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734D7" w14:textId="29FAA618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77777777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48139C5A" w:rsidR="00916460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362054F" w14:textId="52726EA8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B0BFD66" w14:textId="6604E7C7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53CA032" w14:textId="61DA9560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9A15D58" w14:textId="5E86A7CC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EE02B1A" w14:textId="28E2772A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599A6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podmiotu udostępniającego zasoby</w:t>
      </w:r>
      <w:r w:rsidRPr="00D82B9E">
        <w:rPr>
          <w:rFonts w:ascii="Arial" w:hAnsi="Arial" w:cs="Arial"/>
          <w:bCs/>
          <w:sz w:val="18"/>
          <w:szCs w:val="18"/>
        </w:rPr>
        <w:t>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</w:t>
      </w:r>
      <w:r>
        <w:rPr>
          <w:rFonts w:ascii="Arial" w:hAnsi="Arial" w:cs="Arial"/>
          <w:bCs/>
          <w:sz w:val="18"/>
          <w:szCs w:val="18"/>
        </w:rPr>
        <w:t>5</w:t>
      </w:r>
      <w:r w:rsidRPr="00D82B9E">
        <w:rPr>
          <w:rFonts w:ascii="Arial" w:hAnsi="Arial" w:cs="Arial"/>
          <w:bCs/>
          <w:sz w:val="18"/>
          <w:szCs w:val="18"/>
        </w:rPr>
        <w:t xml:space="preserve">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728585A8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0765843B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Zgodnie z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bada, czy wobec podmiotu udostępniającego zasoby nie zachodzą podstawy wykluczenia, które zostały przewidziane względem wykonawcy.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Zatem w 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świetle dyspozycji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zobowiązany jest także do zbadania (poza przesłankami wynikającymi z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)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czy podmiot udostępniający zasoby nie podlega wykluczeniu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na innej podstawie.</w:t>
      </w:r>
    </w:p>
    <w:p w14:paraId="5C8E8B32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oświadczenie </w:t>
      </w:r>
      <w:r>
        <w:rPr>
          <w:rFonts w:ascii="Arial" w:hAnsi="Arial" w:cs="Arial"/>
          <w:b/>
          <w:sz w:val="18"/>
          <w:szCs w:val="18"/>
        </w:rPr>
        <w:t>o niepodleganiu</w:t>
      </w:r>
      <w:r w:rsidRPr="00D82B9E">
        <w:rPr>
          <w:rFonts w:ascii="Arial" w:hAnsi="Arial" w:cs="Arial"/>
          <w:b/>
          <w:sz w:val="18"/>
          <w:szCs w:val="18"/>
        </w:rPr>
        <w:t xml:space="preserve"> wykluczeni</w:t>
      </w:r>
      <w:r>
        <w:rPr>
          <w:rFonts w:ascii="Arial" w:hAnsi="Arial" w:cs="Arial"/>
          <w:b/>
          <w:sz w:val="18"/>
          <w:szCs w:val="18"/>
        </w:rPr>
        <w:t>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637EED1B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175B0CE3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1B0A1F68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4D7493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6E63A26F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7F5B6B5D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7132D67A" w14:textId="77777777" w:rsidR="00E302A3" w:rsidRPr="00252230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zamawiający powinien wymagać takiego oświadczenia w dokumentach zamówienia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 wykonawca powinien złożyć takie oświadczenie zgodnie z wymaganiami zamawiającego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465B04B9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lastRenderedPageBreak/>
        <w:t xml:space="preserve">Podkreślenia wymaga, że powyższy zakaz obowiązuje również na etapie realizacji zamówienia, w związku z czym na wykonawcę należy nałożyć obowiązek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przedłożenia aktualnych stosownych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oświadczeń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podmiotu udostępniającego zasoby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 przypadku wszelkich zmian w tym zakresie.</w:t>
      </w:r>
    </w:p>
    <w:p w14:paraId="2CD1178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</w:t>
      </w:r>
      <w:r>
        <w:rPr>
          <w:rFonts w:ascii="Arial" w:hAnsi="Arial" w:cs="Arial"/>
          <w:b/>
          <w:sz w:val="18"/>
          <w:szCs w:val="18"/>
        </w:rPr>
        <w:t>dotyczące</w:t>
      </w:r>
      <w:r w:rsidRPr="00D82B9E">
        <w:rPr>
          <w:rFonts w:ascii="Arial" w:hAnsi="Arial" w:cs="Arial"/>
          <w:b/>
          <w:sz w:val="18"/>
          <w:szCs w:val="18"/>
        </w:rPr>
        <w:t xml:space="preserve">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6C808C94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9DF13F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3CAB85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A8CD88C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podmiotu udostępniającego zasoby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585C346C" w14:textId="77777777" w:rsidR="00E302A3" w:rsidRPr="00BE3A82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7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8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9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6453EA99" w14:textId="77777777" w:rsidR="00E302A3" w:rsidRPr="00C30F5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Stan prawny na dzień: 0</w:t>
      </w:r>
      <w:r>
        <w:rPr>
          <w:rFonts w:ascii="Arial" w:hAnsi="Arial" w:cs="Arial"/>
          <w:bCs/>
          <w:sz w:val="18"/>
          <w:szCs w:val="18"/>
        </w:rPr>
        <w:t>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025BE7D9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ADA1167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3ADA5E48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3023D55" w14:textId="57F7ACC3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3AB883C" w14:textId="77777777" w:rsidR="00E302A3" w:rsidRPr="00AA336E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E302A3" w:rsidRPr="00AA336E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9D403" w14:textId="7DCB71D3" w:rsidR="00E275AE" w:rsidRDefault="00E275AE">
    <w:pPr>
      <w:pStyle w:val="Nagwek"/>
    </w:pPr>
    <w:r>
      <w:t>ZP</w:t>
    </w:r>
    <w:r w:rsidR="003F322D">
      <w:t>3</w:t>
    </w:r>
    <w:r>
      <w:t>/</w:t>
    </w:r>
    <w:r w:rsidR="003F322D">
      <w:t>495</w:t>
    </w:r>
    <w:r>
      <w:t>/2</w:t>
    </w:r>
    <w:r w:rsidR="003F322D">
      <w:t>4</w:t>
    </w:r>
    <w:r>
      <w:tab/>
    </w:r>
    <w:r>
      <w:tab/>
      <w:t>Załącznik nr 11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3F322D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29A9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46702"/>
    <w:rsid w:val="00C57760"/>
    <w:rsid w:val="00D02901"/>
    <w:rsid w:val="00D10644"/>
    <w:rsid w:val="00D81585"/>
    <w:rsid w:val="00E275AE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5AE"/>
  </w:style>
  <w:style w:type="paragraph" w:styleId="Stopka">
    <w:name w:val="footer"/>
    <w:basedOn w:val="Normalny"/>
    <w:link w:val="Stopka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5AE"/>
  </w:style>
  <w:style w:type="paragraph" w:styleId="Tekstdymka">
    <w:name w:val="Balloon Text"/>
    <w:basedOn w:val="Normalny"/>
    <w:link w:val="TekstdymkaZnak"/>
    <w:uiPriority w:val="99"/>
    <w:semiHidden/>
    <w:unhideWhenUsed/>
    <w:rsid w:val="00E27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zp.gov.pl/ukraina/komunikaty/ogolnounijny-zakaz-udzialu-rosyjskich-wykonawcow-w-zamowieniach-publicznych-i-koncesjach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zp.gov.pl/ukraina/pytania-i-odpowiedz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1654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Alicja Bemowicz</cp:lastModifiedBy>
  <cp:revision>8</cp:revision>
  <cp:lastPrinted>2023-07-21T12:22:00Z</cp:lastPrinted>
  <dcterms:created xsi:type="dcterms:W3CDTF">2022-05-10T08:20:00Z</dcterms:created>
  <dcterms:modified xsi:type="dcterms:W3CDTF">2024-02-05T10:17:00Z</dcterms:modified>
</cp:coreProperties>
</file>