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7105E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132259-2024 - Procedura konkurencyjna</w:t>
      </w:r>
    </w:p>
    <w:p w14:paraId="38FC62F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Jednorazowe, </w:t>
      </w:r>
      <w:proofErr w:type="spellStart"/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 – Dostawy sukcesywne sprzętu jednorazowego użytku dla Zakładu Radiologii Lekarskiej na okres 24 miesięcy</w:t>
      </w:r>
    </w:p>
    <w:p w14:paraId="456E1EE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OJ S 45/2024 04/03/2024</w:t>
      </w:r>
    </w:p>
    <w:p w14:paraId="2CA3ACE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1E2DDE5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60B8363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160541DD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62BC794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3846E6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3A8C63A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6D899D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E93D86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78E2B452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2C2CAF1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4946D92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jednorazowego użytku dla Zakładu Radiologii Lekarskiej na okres 24 miesięcy</w:t>
      </w:r>
    </w:p>
    <w:p w14:paraId="3E05A36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sprzętu jednorazowego użytku dla Zakładu Radiologii Lekarskiej na okres 24 miesięcy - zgodnie z formularzem cenowym i zapisami SWZ.</w:t>
      </w:r>
    </w:p>
    <w:p w14:paraId="795A986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c7d2c3f4-3fac-484b-83e8-6a301461777f</w:t>
      </w:r>
    </w:p>
    <w:p w14:paraId="2394CC0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29/2024</w:t>
      </w:r>
    </w:p>
    <w:p w14:paraId="1E632B7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5D882E2E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4C60776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BD151F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842E06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58A8920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33111710 Wyroby do angiografii, 33111730 Wyroby do angioplastyki</w:t>
      </w:r>
    </w:p>
    <w:p w14:paraId="55F828D5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2C4355F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E467FE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art. 109 ust 1 pkt 10 ustawy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wadium, nie wymaga się zabezpieczenia należytego wykonania umowy. 1. Dokumenty wymagane na etapie składania ofert/wniosków: A) Oświadczenie wykonawcy: Jednolity europejski dokument zamówienia; Oświadczenie wykonawcy dotyczące odrębnych przesłanek wykluczenia; B) INNE DOKUMNTY: Formularz oferty; Formularz cenowy; Zobowiązanie podmiotu udostępniającego zasoby; PRZEDMIOTOWE ŚRODKI DOWODOWE: Katalogi, foldery, opisy przedmiotu zamówienia potwierdzające parametry zaoferowanego asortymentu dla wszystkich zdań i wszystkich pozycji w zadaniu; Oświadczenie Wykonawcy o posiadaniu wymaganych przepisami prawa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dopuszczeń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do obrotu (zgłoszenie, powiadomienie) na zaoferowany asortyment zgodnie z ustawą o wyrobach medycznych 2) Dokumenty 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składane na wezwanie zamawiającego: Wykaz dostaw lub usług; Informacja z Krajowego Rejestru Karnego; Odpis lub informacja z KRS lub CEIDG; Oświadczenie wykonawcy o aktualności informacji zawartych w oświadczeniu o niepodleganiu wykluczeniu; Oświadczenie wykonawcy w sprawie grupy kapitałowej; Zaświadczenie właściwego naczelnika urzędu skarbowego; Zaświadczenie z ZUS lub KRUS; 3) Dokumenty dla podmiotów zagranicznych: Informacja z odpowiedniego rejestru lub inny równoważny dokument; Dokument potwierdzający, że nie otwarto likwidacji wykonawcy; Dokument potwierdzający niezaleganie z opłacaniem podatków, opłat lub składek na ubezpieczenie społeczne lub zdrowotne</w:t>
      </w:r>
    </w:p>
    <w:p w14:paraId="61A4EB0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0EDA256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61DA4F96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0F2C25E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BB6E4C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273D30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</w:t>
      </w:r>
    </w:p>
    <w:p w14:paraId="50729AF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7B0BCA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</w:t>
      </w:r>
    </w:p>
    <w:p w14:paraId="3241CC86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21500E9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174B9B0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Aktywami zarządza likwidator: art. 109 ust. 1 pkt 4 ustawy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4A86566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1EAD432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Działalność gospodarcza jest zawieszona: art. 109 ust. 1 pkt 4 ustawy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77F5D63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Niewypłacalność: art. 109 ust. 1 pkt 4 ustawy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2D277B1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Płatność podatków: art. 108 ust. 1 pkt 3 i art. 109 ust. 1 pkt 1 ustawy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5EA9A79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art.108 ust. 1 pkt 1, art.108 ust. 1 pkt 4, art. 108 ust. 2 ustawy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14:paraId="2D8E8F2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Opłacanie składek na ubezpieczenie społeczne: 108 ust. 1 pkt 3, art. 109 ust. 1 pkt 1 ustawy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5117132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Układ z wierzycielami: art. 109 ust. 1 pkt 4 ustawy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7D46914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Upadłość: art. 109 ust. 1 pkt 4 ustawy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1740A0B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Winni wprowadzenia w błąd, zatajenia informacji, niemożności dostarczenia wymaganych dokumentów i uzyskania informacji poufnych w ramach tej procedury: art. 109 ust. 1 pkt 10 ustawy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25628EC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510C63A0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356CA3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139878B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Zadanie 1</w:t>
      </w:r>
    </w:p>
    <w:p w14:paraId="5B5B20E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520A086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65F0F9A9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8A6A29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BB908D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64944B6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281ED7CA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2491A8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98B851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87D60E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CFA60F2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C65E92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Szacowany okres obowiązywania</w:t>
      </w:r>
    </w:p>
    <w:p w14:paraId="6CAE2A5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09B868D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985B08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8D30FA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40B576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223C71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19935DE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DB432D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50EDD2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64753B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963B44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1107D9F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dotyczą,</w:t>
      </w:r>
    </w:p>
    <w:p w14:paraId="7542A2B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8691E39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3B93F2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4B8C23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EFE916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71D718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0F989EE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D150ED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BE6F87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6D5D2A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3FF351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uzupełnienia banku</w:t>
      </w:r>
    </w:p>
    <w:p w14:paraId="40A3DCA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BANKU; zakres 24 do 72 h, najwyżej punktowany najkrótszy czas</w:t>
      </w:r>
    </w:p>
    <w:p w14:paraId="6955398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058CCCB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596EFD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A7CA12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A3FA4B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69F063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zakres 30-60 dni kalendarzowych, najwyżej punktowany najdłuższy okres płatności</w:t>
      </w:r>
    </w:p>
    <w:p w14:paraId="3DBEC1A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5A18E52F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81D260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14887D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691721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4D2D4C5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739391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94F478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5177AD4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77406A1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D31FB1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17BB24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173E5F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 gwarancji finansowej: wymagane wniesienie wadium w kwocie 8 530,00 zł</w:t>
      </w:r>
    </w:p>
    <w:p w14:paraId="56497B0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05/04/2024 08:00:00 (UTC+2)</w:t>
      </w:r>
    </w:p>
    <w:p w14:paraId="5C01F2D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51CE79F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92A2B0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05/04/2024 08:30:00 (UTC+2)</w:t>
      </w:r>
    </w:p>
    <w:p w14:paraId="61C2C3F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6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7E52C7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DE747C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CB9EE9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40216F3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F37662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5B56EC5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0B691D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705A7B7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F0003A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E99E8C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183E77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C53C3E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48E6E0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7209DF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95A1F18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4167C54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LOT-0002</w:t>
      </w:r>
    </w:p>
    <w:p w14:paraId="4508A57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Zadanie 2</w:t>
      </w:r>
    </w:p>
    <w:p w14:paraId="77C08A3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308249F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</w:t>
      </w:r>
    </w:p>
    <w:p w14:paraId="115CBD16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DCEB07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D55676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06DAD6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0AA1CBA5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5.1.2.</w:t>
      </w:r>
    </w:p>
    <w:p w14:paraId="7C0E252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5B40E9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7A088C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4AB1C0B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35FBA3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A77E99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548E0E7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7E8EDB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DF4394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D45602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986CDC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63920145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3479F1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DAE115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9DBF91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6EEDF6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54FE927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dotyczą,</w:t>
      </w:r>
    </w:p>
    <w:p w14:paraId="4546DE9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AD51EA4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D055BB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19D133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1F5F4D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3BE1B1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F214D6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7BA33B1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01DBC1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FC4975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3EEC32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uzupełnienia banku</w:t>
      </w:r>
    </w:p>
    <w:p w14:paraId="39C204F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BANKU; zakres 24 do 72 h, najwyżej punktowany najkrótszy czas</w:t>
      </w:r>
    </w:p>
    <w:p w14:paraId="63444D7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4E5DC09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DB2A80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9E473A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C358B2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0D2968C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zakres 30-60 dni kalendarzowych, najwyżej punktowany najdłuższy okres płatności</w:t>
      </w:r>
    </w:p>
    <w:p w14:paraId="08A5B14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578EA47E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6495C5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768B5B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710498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6E2B423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2257D9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350637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zgłoszenia:</w:t>
      </w:r>
    </w:p>
    <w:p w14:paraId="1E03F8D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96DFD3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B97E7C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DA4352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F98144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wniesienie wadium w kwocie 650,00 zł</w:t>
      </w:r>
    </w:p>
    <w:p w14:paraId="284EAC0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05/04/2024 08:00:00 (UTC+2)</w:t>
      </w:r>
    </w:p>
    <w:p w14:paraId="6D2B5AC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3460E8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1A9597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05/04/2024 08:30:00 (UTC+2)</w:t>
      </w:r>
    </w:p>
    <w:p w14:paraId="78D9278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9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3DCF54D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5F5B4D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E283B1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786F6254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41C183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4D9DEC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545631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1F77CE3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E7F034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9ACB8F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23FD7C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645F28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4758A2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C417F4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7BC14AB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571AA1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LOT-0003</w:t>
      </w:r>
    </w:p>
    <w:p w14:paraId="14979A5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Zadanie 3</w:t>
      </w:r>
    </w:p>
    <w:p w14:paraId="1707B40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1D911BA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</w:t>
      </w:r>
    </w:p>
    <w:p w14:paraId="62DF6DC0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5.1.1.</w:t>
      </w:r>
    </w:p>
    <w:p w14:paraId="3082378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E998C5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33A9ABF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0F36EBB7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8FD7BC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F83941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5D5BCD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3B9F5DE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01A323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8056FC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439CF7AF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7D6D3B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785A10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C7E3E6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22D31F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AE19E54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C83C3B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5F789E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47382D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1E6F7D5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36279F5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dotyczą,</w:t>
      </w:r>
    </w:p>
    <w:p w14:paraId="29196DD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F973CF3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80A156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5E5376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58AB8B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5DE1A7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4A9AE4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C8FC75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2DF1D8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47BFA5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33EB31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uzupełnienia banku</w:t>
      </w:r>
    </w:p>
    <w:p w14:paraId="77697D0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BANKU; zakres 24 do 72 h, najwyżej punktowany najkrótszy czas</w:t>
      </w:r>
    </w:p>
    <w:p w14:paraId="24ED6EA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43BB981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EC7BCB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F9FC86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FD8881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0E99E5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zakres 30-60 dni kalendarzowych, najwyżej punktowany najdłuższy okres płatności</w:t>
      </w:r>
    </w:p>
    <w:p w14:paraId="5D6B599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7A592A0E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9AF555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Dokumenty zamówienia</w:t>
      </w:r>
    </w:p>
    <w:p w14:paraId="666AE1C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D642E9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0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75D1406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8D625F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A7B2AE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229C64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7A8238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1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6868B3E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13CBBE4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A4E82B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wniesienie wadium w kwocie 4 640,00 zł</w:t>
      </w:r>
    </w:p>
    <w:p w14:paraId="00F90AF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05/04/2024 08:00:00 (UTC+2)</w:t>
      </w:r>
    </w:p>
    <w:p w14:paraId="6D2725F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1E9167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6103B4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05/04/2024 08:30:00 (UTC+2)</w:t>
      </w:r>
    </w:p>
    <w:p w14:paraId="27BF27C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2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6B64CE7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5524DC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17F9AE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76632D5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6B907F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3729E5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F3137C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E350A9C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23E4C33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A20CAF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71797A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F22FD9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C68B01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737B7A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F8D209C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</w:t>
      </w:r>
    </w:p>
    <w:p w14:paraId="1429018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LOT-0004</w:t>
      </w:r>
    </w:p>
    <w:p w14:paraId="042D41E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Zadanie 4</w:t>
      </w:r>
    </w:p>
    <w:p w14:paraId="574555C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19F811C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4</w:t>
      </w:r>
    </w:p>
    <w:p w14:paraId="5CCFB7E4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7CE9E8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CA4DF8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C1F741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7DB5657A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302F25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31767D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03F78F7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B4721A4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2E27BE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5B71E6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1D167A6A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262FDF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2AB4BA5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725CEFB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26485E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5730ED9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A0D596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D2B6B3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5BD93D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4DE98F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2A9F3C7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dotyczą,</w:t>
      </w:r>
    </w:p>
    <w:p w14:paraId="39DF309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4257F3C3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32F50B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937496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907C99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ACE53A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486C937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0862665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1FC17B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F262BE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66F431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uzupełnienia banku</w:t>
      </w:r>
    </w:p>
    <w:p w14:paraId="256E95A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BANKU; zakres 24 do 72 h, najwyżej punktowany najkrótszy czas</w:t>
      </w:r>
    </w:p>
    <w:p w14:paraId="1E70646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58C8FF3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1F2B59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72E5EC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8F756E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płatności</w:t>
      </w:r>
    </w:p>
    <w:p w14:paraId="23CDCED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zakres 30-60 dni kalendarzowych, najwyżej punktowany najdłuższy okres płatności</w:t>
      </w:r>
    </w:p>
    <w:p w14:paraId="298599D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056B0D92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6F44C5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52094B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DF53F6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3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648E9BAC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DF7115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A611A1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A33866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5B7FC4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4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E5607F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57D205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C4F9D7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wniesienie wadium w kwocie 7 850,00 zł</w:t>
      </w:r>
    </w:p>
    <w:p w14:paraId="0559174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05/04/2024 08:00:00 (UTC+2)</w:t>
      </w:r>
    </w:p>
    <w:p w14:paraId="45DFD7D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768180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2F6F15A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05/04/2024 08:30:00 (UTC+2)</w:t>
      </w:r>
    </w:p>
    <w:p w14:paraId="539F196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5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99DC3C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46BA65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0D85E2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7A0A0C9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84515B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0D5EC70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8061E3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6DC16F61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0DAC8D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4568EA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17AC8F1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1FB269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2B03A37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5A3638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282CF9B9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074E7F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LOT-0005</w:t>
      </w:r>
    </w:p>
    <w:p w14:paraId="7FF43D6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Zadanie 5</w:t>
      </w:r>
    </w:p>
    <w:p w14:paraId="57E3B11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550DAD2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5</w:t>
      </w:r>
    </w:p>
    <w:p w14:paraId="08B78270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313C60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8A19F8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B7146A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23B11C69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C9BBF8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E0ED67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A47415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AA28ED5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94E4E5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C1FDB4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D2B5EA5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3DAE0E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EF27BE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787DDB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251103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AE8E9CC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45E17B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8BFC05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F417CD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5E5E9A9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6E5DA14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dotyczą,</w:t>
      </w:r>
    </w:p>
    <w:p w14:paraId="19019F8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6E52ADE0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4E5596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DA43F3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11985E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B33E5B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100405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61B0756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9942A8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42FAB5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3CE35C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Nazwa: Termin uzupełnienia banku</w:t>
      </w:r>
    </w:p>
    <w:p w14:paraId="58F2CE9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BANKU; zakres 24 do 72 h, najwyżej punktowany najkrótszy czas</w:t>
      </w:r>
    </w:p>
    <w:p w14:paraId="75EC5DE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07DA779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32A1F8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208C28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51AB2B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C4801B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zakres 30-60 dni kalendarzowych, najwyżej punktowany najdłuższy okres płatności</w:t>
      </w:r>
    </w:p>
    <w:p w14:paraId="2177538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79CD225C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DAC10F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D13C32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A32667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6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A91BF04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459E9D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86D0B2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7A52223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BF7C7F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17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BC0025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02582E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A1B37C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wniesienie wadium w kwocie 14 000,00 zł</w:t>
      </w:r>
    </w:p>
    <w:p w14:paraId="413783B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05/04/2024 08:00:00 (UTC+2)</w:t>
      </w:r>
    </w:p>
    <w:p w14:paraId="09C4009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F57217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0CAB4A5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05/04/2024 08:30:00 (UTC+2)</w:t>
      </w:r>
    </w:p>
    <w:p w14:paraId="2250A8D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8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B6A8F9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2131F8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2ADFE3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7FEABAB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00CAC9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1461C2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9B31BA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57397A1D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5.1.16.</w:t>
      </w:r>
    </w:p>
    <w:p w14:paraId="530E823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EA5CC4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99B5D6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85BBB9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2389B5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0AD6D9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68523124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434128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LOT-0006</w:t>
      </w:r>
    </w:p>
    <w:p w14:paraId="4CB6FCA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Zadanie 6</w:t>
      </w:r>
    </w:p>
    <w:p w14:paraId="2307CDC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7D6DA10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6</w:t>
      </w:r>
    </w:p>
    <w:p w14:paraId="71C79F06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22C916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52D30FB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60F67A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18094386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6701FD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681F20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22F444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A5BE935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30E68A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AD2873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7999548A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0A4D282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D09F09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15F2F2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BA0359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C34E6EE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48C02B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A51008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08EBB1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EAB950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27801DA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dotyczą,</w:t>
      </w:r>
    </w:p>
    <w:p w14:paraId="78FF7FA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CD091D6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877C83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6498BA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E7E4D3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E64495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Najniższa cena</w:t>
      </w:r>
    </w:p>
    <w:p w14:paraId="585F323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716B2C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CD6A3F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15C07E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2A7067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uzupełnienia banku</w:t>
      </w:r>
    </w:p>
    <w:p w14:paraId="0CB0319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BANKU; zakres 24 do 72 h, najwyżej punktowany najkrótszy czas</w:t>
      </w:r>
    </w:p>
    <w:p w14:paraId="5E6B3B6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52D2DE8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EB06B8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11B50D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FF87C8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1ACD302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zakres 30-60 dni kalendarzowych, najwyżej punktowany najdłuższy okres płatności</w:t>
      </w:r>
    </w:p>
    <w:p w14:paraId="4CBC8F4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78D2359E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35FD48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E6908B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E7F83B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19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CEC9817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B935BF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F3BA94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EDA22D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177A3B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0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5CF945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77BB68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0167E3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wniesienie wadium w kwocie 9 300,00 zł</w:t>
      </w:r>
    </w:p>
    <w:p w14:paraId="69F3B7C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05/04/2024 08:00:00 (UTC+2)</w:t>
      </w:r>
    </w:p>
    <w:p w14:paraId="45DF0E7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1939A5C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39A450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05/04/2024 08:30:00 (UTC+2)</w:t>
      </w:r>
    </w:p>
    <w:p w14:paraId="6057B13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1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F35FB8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74FFF3A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A33976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Europejskiej ogłoszenia o udzieleniu zamówienia, odwołanie wnosi się w terminie 6 miesięcy od dnia zawarcia umowy.</w:t>
      </w:r>
    </w:p>
    <w:p w14:paraId="484316D1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0CF1AB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4404FD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2244E7B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87B33AC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97A2A8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EBF074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1867D5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F8350F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BC4FB5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EEA8DD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74F95FE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33A0FE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LOT-0007</w:t>
      </w:r>
    </w:p>
    <w:p w14:paraId="758120E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Zadanie 7</w:t>
      </w:r>
    </w:p>
    <w:p w14:paraId="75D928A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26F9283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7</w:t>
      </w:r>
    </w:p>
    <w:p w14:paraId="3F88C3EF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CD18E9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E59720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8796C8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0544A6E0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5C2853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27D5E6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E9B83F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F2164F5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F2AE28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3B40E82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4416DFDB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C96BD8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DF1F69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68E56E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DA79CA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2308A62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B39866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8E6DF9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C1D569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2C9090F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4115211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wskazanymi w pkt. 9.2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dotyczą,</w:t>
      </w:r>
    </w:p>
    <w:p w14:paraId="62A3BB1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3E4D1043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2D75A8F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5DEEDC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454EF6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970B21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36CB8E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CFE57A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474699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102D4B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4A73FA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uzupełnienia banku</w:t>
      </w:r>
    </w:p>
    <w:p w14:paraId="5F42CFD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BANKU; zakres 24 do 72 h, najwyżej punktowany najkrótszy czas</w:t>
      </w:r>
    </w:p>
    <w:p w14:paraId="212BB4C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24C3426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1D7833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3D2DE3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BA3545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3E6A92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zakres 30-60 dni kalendarzowych, najwyżej punktowany najdłuższy okres płatności</w:t>
      </w:r>
    </w:p>
    <w:p w14:paraId="02F31AA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43522CF8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4293F7B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1922AB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F7DEAD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2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CA77966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7FE90D7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2AB6EFD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471BE1F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3B7EEC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3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24F6D4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C1F3C3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2555EF8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wniesienie wadium w kwocie 370,00 zł</w:t>
      </w:r>
    </w:p>
    <w:p w14:paraId="6CD22CC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05/04/2024 08:00:00 (UTC+2)</w:t>
      </w:r>
    </w:p>
    <w:p w14:paraId="560CFDB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4B6D9E6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762E89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05/04/2024 08:30:00 (UTC+2)</w:t>
      </w:r>
    </w:p>
    <w:p w14:paraId="388145B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4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25C500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3A77E30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44C86D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26DE9C89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527FBD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9F5A9F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087604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4851F97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3219CC9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2CB2DC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7A6F79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B762C3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F8AD5D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C3AFBE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DDF132E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1EF970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LOT-0008</w:t>
      </w:r>
    </w:p>
    <w:p w14:paraId="2F813CF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Zadanie 8</w:t>
      </w:r>
    </w:p>
    <w:p w14:paraId="0C0D62C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7893D80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8</w:t>
      </w:r>
    </w:p>
    <w:p w14:paraId="5AD2FC3A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B2310C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B4704E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E94A3C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175C0587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404CC5A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C47D86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B45085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25D91D3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4AB0298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3365D7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37AC58E6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9DB520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1DE60A7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D2D4F9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E5399E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8439C98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4DB21E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15B0549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8AADFC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3E57BFD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4767802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dotyczą,</w:t>
      </w:r>
    </w:p>
    <w:p w14:paraId="68AD662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5F36147B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8BC92B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3556579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C6C250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BD4AB0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58B2C5B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5D58267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19C7ADE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C66F2C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47D565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uzupełnienia banku</w:t>
      </w:r>
    </w:p>
    <w:p w14:paraId="47657C4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BANKU; zakres 24 do 72 h, najwyżej punktowany najkrótszy czas</w:t>
      </w:r>
    </w:p>
    <w:p w14:paraId="1B5E811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138C525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94073E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8AC498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48C9DB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18C97F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zakres 30-60 dni kalendarzowych, najwyżej punktowany najdłuższy okres płatności</w:t>
      </w:r>
    </w:p>
    <w:p w14:paraId="79AE573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305592B5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DE9F19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2E6CEE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B9D517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5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D4ADCFA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C0C5D1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415C991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18690D3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112D1AB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6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0A661A7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0A1163F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83447A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wniesienie wadium w kwocie 350,00 zł</w:t>
      </w:r>
    </w:p>
    <w:p w14:paraId="68ACC9F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05/04/2024 08:00:00 (UTC+2)</w:t>
      </w:r>
    </w:p>
    <w:p w14:paraId="47CD312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5E4250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C6E22D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05/04/2024 08:30:00 (UTC+2)</w:t>
      </w:r>
    </w:p>
    <w:p w14:paraId="683A5D2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27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221487F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08B1170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CCD2A8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o terminach odwołania: 1. Odwołanie wnosi się: 1) w terminie 10 dni od dnia przekazania informacji o czynności Zamawiającego stanowiącej podstawę jego wniesienia - jeżeli informacja została przekazana przy użyciu środków komunikacji 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35E565B8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C7C142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7F1E84A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0D4862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42BBE6C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D34DB7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0FD396A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3486B2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C42834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EB29CF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53CCB0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846C6AE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2E40DEF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LOT-0009</w:t>
      </w:r>
    </w:p>
    <w:p w14:paraId="09B5CCA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Zadanie 9</w:t>
      </w:r>
    </w:p>
    <w:p w14:paraId="1E79A56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3BCAF56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9</w:t>
      </w:r>
    </w:p>
    <w:p w14:paraId="74351E7F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4DFE32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C1B04B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390083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479800DE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2D662B2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3923D3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C43AD8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B656E50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D45AB1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4C225E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47356CA1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795488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50C86C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2C9ABC4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7350C8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592DE3F1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5.1.9.</w:t>
      </w:r>
    </w:p>
    <w:p w14:paraId="508E730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03DFFBF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2D2B29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281AF02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2C7AD33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dotyczą,</w:t>
      </w:r>
    </w:p>
    <w:p w14:paraId="7F05CBC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1C679997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4D7BF8E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280918A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0038AE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2F35C7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6D2DFCD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1849CF1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29959E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01BAD0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0C95D1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uzupełnienia banku</w:t>
      </w:r>
    </w:p>
    <w:p w14:paraId="38048DF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BANKU; zakres 24 do 72 h, najwyżej punktowany najkrótszy czas</w:t>
      </w:r>
    </w:p>
    <w:p w14:paraId="21C67A4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564D7E7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75FA379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B33357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6978E5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4F3BA31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zakres 30-60 dni kalendarzowych, najwyżej punktowany najdłuższy okres płatności</w:t>
      </w:r>
    </w:p>
    <w:p w14:paraId="3DEBEE1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1F19A832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365656B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2949681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02A603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28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4BA0A79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2030C4C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9F937F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8E5EC3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7A46EE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29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A40254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9E2206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7302F26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wniesienie wadium w kwocie 6 300,00 zł</w:t>
      </w:r>
    </w:p>
    <w:p w14:paraId="531B311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05/04/2024 08:00:00 (UTC+2)</w:t>
      </w:r>
    </w:p>
    <w:p w14:paraId="5538069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160CB2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595DA4C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05/04/2024 08:30:00 (UTC+2)</w:t>
      </w:r>
    </w:p>
    <w:p w14:paraId="78864BF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0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31C2F7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Warunki zamówienia:</w:t>
      </w:r>
    </w:p>
    <w:p w14:paraId="7B56F7F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273E75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37E02F0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4439C5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0D15F5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B436D1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4BDC994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FEAF6A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14052DE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5BDAF9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7906C73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415772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687E11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75D205DD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1537F47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LOT-0010</w:t>
      </w:r>
    </w:p>
    <w:p w14:paraId="1EA917A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Zadanie 10</w:t>
      </w:r>
    </w:p>
    <w:p w14:paraId="57FC0BA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7B58A85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10</w:t>
      </w:r>
    </w:p>
    <w:p w14:paraId="133DF54F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AF88F1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3C95884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F9A8E8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775A6605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208C89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60570E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9C8178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C3C04FE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598416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D1261B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153C6E86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A68BC8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ogólne</w:t>
      </w:r>
    </w:p>
    <w:p w14:paraId="2F14990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44048B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1314DE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B87233D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5A5FA02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19076A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E23AC4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7994AC3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57A0331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dotyczą,</w:t>
      </w:r>
    </w:p>
    <w:p w14:paraId="37D5DE1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22B5EA2E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7E5A7A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05E5DD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3F4280E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557230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2AE7FCB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0D5E5D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8DF7D9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0E2CA5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778A74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uzupełnienia banku</w:t>
      </w:r>
    </w:p>
    <w:p w14:paraId="4AB5E91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BANKU; zakres 24 do 72 h, najwyżej punktowany najkrótszy czas</w:t>
      </w:r>
    </w:p>
    <w:p w14:paraId="3FBC0E3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2C794AC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436EAD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9DB400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B34EA5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80E1D1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zakres 30-60 dni kalendarzowych, najwyżej punktowany najdłuższy okres płatności</w:t>
      </w:r>
    </w:p>
    <w:p w14:paraId="507EB1E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277BCDC0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539108A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E04E61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CFB3BB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1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6D2EF35C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D3AF16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194AF1E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6B2DFDD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E6FBDF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2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7FD710E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8B16BC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97F972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wniesienie wadium w kwocie 4 100,00 zł</w:t>
      </w:r>
    </w:p>
    <w:p w14:paraId="3ED70E2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05/04/2024 08:00:00 (UTC+2)</w:t>
      </w:r>
    </w:p>
    <w:p w14:paraId="5B47F87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7312D8F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</w:t>
      </w:r>
    </w:p>
    <w:p w14:paraId="3519AA3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05/04/2024 08:30:00 (UTC+2)</w:t>
      </w:r>
    </w:p>
    <w:p w14:paraId="34A39B7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3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03908A9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5B2077B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079DE40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F40AE23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7F65624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F776D3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53A6D9A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2F9F9A6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AEB1E7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78FB6CF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608FA44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19F324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357D35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B5451E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CD6FC49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E994F9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LOT-0011</w:t>
      </w:r>
    </w:p>
    <w:p w14:paraId="5A9024B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Zadanie 11</w:t>
      </w:r>
    </w:p>
    <w:p w14:paraId="66DE0CF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6FA3992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</w:t>
      </w:r>
    </w:p>
    <w:p w14:paraId="72371C98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4750F2A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077A894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2F125A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783DA492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6FDF646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681AF15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CAAA76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Polska</w:t>
      </w:r>
    </w:p>
    <w:p w14:paraId="69E4BE62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76896A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5267A74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6D8A4F19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E09644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958A45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8A6D3B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314C90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1F71F30F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186392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54C4C1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B0EDE0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2469633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7A0F8A7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dotyczą,</w:t>
      </w:r>
    </w:p>
    <w:p w14:paraId="4141045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650BED8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12B64F9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71930A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C6C186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9F05DE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54FAC9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C9C8A3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0C6E979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9BAB6F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B09777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uzupełnienia banku</w:t>
      </w:r>
    </w:p>
    <w:p w14:paraId="153925B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BANKU; zakres 24 do 72 h, najwyżej punktowany najkrótszy czas</w:t>
      </w:r>
    </w:p>
    <w:p w14:paraId="4C689F4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64B2DFF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D473F5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1564F1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725E93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246FFF1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zakres 30-60 dni kalendarzowych, najwyżej punktowany najdłuższy okres płatności</w:t>
      </w:r>
    </w:p>
    <w:p w14:paraId="779A5D6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77FE8498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A31BA5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0C7B1C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67FC862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4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5DB32BA1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D9DB8C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6C746D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5F6ADE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637A6F6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5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6B109F4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77BA5C7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37A827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wniesienie wadium w kwocie 9 500,00 zł</w:t>
      </w:r>
    </w:p>
    <w:p w14:paraId="4DEC20D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05/04/2024 08:00:00 (UTC+2)</w:t>
      </w:r>
    </w:p>
    <w:p w14:paraId="76B3C8F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6A3294A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317DEFE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05/04/2024 08:30:00 (UTC+2)</w:t>
      </w:r>
    </w:p>
    <w:p w14:paraId="47689EC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6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3A0CEF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B302E2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2266400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7B3A53C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1D6D45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99C52B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D1DF2C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0F85E6A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134AEE5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CA62D5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E25284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02864FC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5AF836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950AE6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740A2BA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5AFA19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LOT-0012</w:t>
      </w:r>
    </w:p>
    <w:p w14:paraId="1DD63C6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Tytuł: Zadanie 12</w:t>
      </w:r>
    </w:p>
    <w:p w14:paraId="3ED6FCA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SWZ</w:t>
      </w:r>
    </w:p>
    <w:p w14:paraId="58A75AF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12</w:t>
      </w:r>
    </w:p>
    <w:p w14:paraId="2759E72A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F05EE8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19C9AB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FE7567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Główna klasyfikacja (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 hematologiczne</w:t>
      </w:r>
    </w:p>
    <w:p w14:paraId="78EDB93F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2E89CC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0D4222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52E855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4BF02CD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EDB26E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8710B4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</w:t>
      </w:r>
    </w:p>
    <w:p w14:paraId="13CA2040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4C43E3F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38DFEE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5977F0C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695BEEF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</w:t>
      </w:r>
    </w:p>
    <w:p w14:paraId="06EC0F58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2915559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282868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46F099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Zdolność techniczna i zawodowa</w:t>
      </w:r>
    </w:p>
    <w:p w14:paraId="42CF899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2EDE7EB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 z jednoczesnym wskazaniem, którego zadania te dokumenty dotyczą,</w:t>
      </w:r>
    </w:p>
    <w:p w14:paraId="28AFD49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7C7AD7AD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FB1049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150A726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CD450F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08338C6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3C9EB98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040C6B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0141D5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5EB5872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50F2ED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uzupełnienia banku</w:t>
      </w:r>
    </w:p>
    <w:p w14:paraId="628422F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uzupełnienia BANKU; zakres 24 do 72 h, najwyżej punktowany najkrótszy czas</w:t>
      </w:r>
    </w:p>
    <w:p w14:paraId="023DBD7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1599408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34CBEB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23DCDF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81297B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3C539A1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zakres 30-60 dni kalendarzowych, najwyżej punktowany najdłuższy okres płatności</w:t>
      </w:r>
    </w:p>
    <w:p w14:paraId="6E4BC7F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6C440801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8F3F92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12A9876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0CBC9CD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37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ADA9C55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5.1.12.</w:t>
      </w:r>
    </w:p>
    <w:p w14:paraId="6FAC3EB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DF0055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3C0ADB3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7888E5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38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CC8A24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58054F8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EC81B6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wniesienie wadium w kwocie 150,00 zł</w:t>
      </w:r>
    </w:p>
    <w:p w14:paraId="3DCFE47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05/04/2024 08:00:00 (UTC+2)</w:t>
      </w:r>
    </w:p>
    <w:p w14:paraId="6B7D270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3B4E803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4D9AC8E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05/04/2024 08:30:00 (UTC+2)</w:t>
      </w:r>
    </w:p>
    <w:p w14:paraId="461B165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39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18351D8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48BAFC5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87075B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1D5FF573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0557F0B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9B9FE8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F65A84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49F49616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472EA6F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3C8AE9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4DFCF8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3928FF4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4D61816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467074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F8E9E8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6D64B7A5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BE638E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5A2157B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Oficjalna nazwa: 10 Wojskowy Szpital Kliniczny z Polikliniką Samodzielny Publiczny Zakład Opieki Zdrowotnej</w:t>
      </w:r>
    </w:p>
    <w:p w14:paraId="4C2F265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47DE415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47DF58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5F423CF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B29137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1DD7AC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8BAF78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7B6154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0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F5C64C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1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barbara.choroszynska@10wsk.mil.pl</w:t>
        </w:r>
      </w:hyperlink>
    </w:p>
    <w:p w14:paraId="2693AB9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0A29C22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2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F09276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3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1D399C3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629F4B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529E066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13690CF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40232E41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0B25B3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7563150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752A1CD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6BA1043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1B2CE23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3F03A0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51EE8EF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47EF2F3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DF3EFA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44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523DD83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5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299CD48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0092266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01D6D08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6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290964A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47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6866B80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47AE20C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7E2C074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7A1FDCDF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3694C20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699A3DD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5D444A1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1FDBF38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Warszawa 00-522</w:t>
      </w:r>
    </w:p>
    <w:p w14:paraId="541B713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BD2402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0BF368AB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1403157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55AD8DC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193E41F9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8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04759CF7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2F13695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49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16BD6F5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50" w:history="1">
        <w:r w:rsidRPr="00083231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C647D8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Role tej organizacji</w:t>
      </w: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36304443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74B79C5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42F6E724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150E2905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5B486F98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cc3d9ce3-cc28-4fb0-9b97-3d0263b688a5 - 01</w:t>
      </w:r>
    </w:p>
    <w:p w14:paraId="04EDFEB4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3950E2C2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6F17FC1F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28/02/2024 13:35:49 (UTC)</w:t>
      </w:r>
    </w:p>
    <w:p w14:paraId="063034B1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02620E7F" w14:textId="77777777" w:rsidR="00083231" w:rsidRPr="00083231" w:rsidRDefault="00083231" w:rsidP="00083231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06D2C75A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5F36776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132259-2024</w:t>
      </w:r>
    </w:p>
    <w:p w14:paraId="4790761E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45/2024</w:t>
      </w:r>
    </w:p>
    <w:p w14:paraId="0C102C2D" w14:textId="77777777" w:rsidR="00083231" w:rsidRPr="00083231" w:rsidRDefault="00083231" w:rsidP="00083231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083231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04/03/2024</w:t>
      </w:r>
    </w:p>
    <w:p w14:paraId="11CDA77E" w14:textId="77777777" w:rsidR="00A316B3" w:rsidRDefault="00A316B3"/>
    <w:sectPr w:rsidR="00A31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231"/>
    <w:rsid w:val="00083231"/>
    <w:rsid w:val="00A3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E96CD"/>
  <w15:chartTrackingRefBased/>
  <w15:docId w15:val="{E4D13E20-F5F7-4DAB-9396-2F16FE7EF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0832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083231"/>
  </w:style>
  <w:style w:type="character" w:customStyle="1" w:styleId="label">
    <w:name w:val="label"/>
    <w:basedOn w:val="Domylnaczcionkaakapitu"/>
    <w:rsid w:val="00083231"/>
  </w:style>
  <w:style w:type="character" w:customStyle="1" w:styleId="data">
    <w:name w:val="data"/>
    <w:basedOn w:val="Domylnaczcionkaakapitu"/>
    <w:rsid w:val="00083231"/>
  </w:style>
  <w:style w:type="character" w:customStyle="1" w:styleId="line">
    <w:name w:val="line"/>
    <w:basedOn w:val="Domylnaczcionkaakapitu"/>
    <w:rsid w:val="00083231"/>
  </w:style>
  <w:style w:type="character" w:styleId="Hipercze">
    <w:name w:val="Hyperlink"/>
    <w:basedOn w:val="Domylnaczcionkaakapitu"/>
    <w:uiPriority w:val="99"/>
    <w:semiHidden/>
    <w:unhideWhenUsed/>
    <w:rsid w:val="0008323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8323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89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e-propublico.pl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www.10wsk.mil.pl/" TargetMode="External"/><Relationship Id="rId47" Type="http://schemas.openxmlformats.org/officeDocument/2006/relationships/hyperlink" Target="https://www.gov.pl/web/uzp" TargetMode="External"/><Relationship Id="rId50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mailto:barbara.choroszynska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http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://www.10wsk.mil.pl/" TargetMode="External"/><Relationship Id="rId45" Type="http://schemas.openxmlformats.org/officeDocument/2006/relationships/hyperlink" Target="mailto:odwolania@uzp.gov.pl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www.gov.pl/web/sp-prokuratoria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uzp.gov.pl/kio" TargetMode="External"/><Relationship Id="rId52" Type="http://schemas.openxmlformats.org/officeDocument/2006/relationships/theme" Target="theme/theme1.xml"/><Relationship Id="rId4" Type="http://schemas.openxmlformats.org/officeDocument/2006/relationships/hyperlink" Target="https://e-propublico.pl/" TargetMode="Externa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mailto:sp@prokuratoria.gov.pl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9523</Words>
  <Characters>57143</Characters>
  <Application>Microsoft Office Word</Application>
  <DocSecurity>0</DocSecurity>
  <Lines>476</Lines>
  <Paragraphs>133</Paragraphs>
  <ScaleCrop>false</ScaleCrop>
  <Company/>
  <LinksUpToDate>false</LinksUpToDate>
  <CharactersWithSpaces>66533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2024-03-04T08:49:00Z</dcterms:created>
  <dcterms:modified xsi:type="dcterms:W3CDTF">2024-03-04T08:50:00Z</dcterms:modified>
</cp:coreProperties>
</file>