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F7427" w14:textId="77777777" w:rsidR="00843A88" w:rsidRPr="00C87015" w:rsidRDefault="00366E71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C87015">
        <w:rPr>
          <w:rFonts w:ascii="Arial Narrow" w:hAnsi="Arial Narrow" w:cs="Arial"/>
          <w:sz w:val="22"/>
          <w:szCs w:val="22"/>
        </w:rPr>
        <w:t>Bydgoszcz</w:t>
      </w:r>
      <w:r w:rsidR="00843A88" w:rsidRPr="00C87015">
        <w:rPr>
          <w:rFonts w:ascii="Arial Narrow" w:hAnsi="Arial Narrow" w:cs="Arial"/>
          <w:sz w:val="22"/>
          <w:szCs w:val="22"/>
        </w:rPr>
        <w:t xml:space="preserve"> dnia: </w:t>
      </w:r>
      <w:r w:rsidRPr="00C87015">
        <w:rPr>
          <w:rFonts w:ascii="Arial Narrow" w:hAnsi="Arial Narrow" w:cs="Arial"/>
          <w:sz w:val="22"/>
          <w:szCs w:val="22"/>
        </w:rPr>
        <w:t>2024-03-05</w:t>
      </w:r>
    </w:p>
    <w:p w14:paraId="4767B6FD" w14:textId="77777777" w:rsidR="00843A88" w:rsidRPr="00C87015" w:rsidRDefault="00366E71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8701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0E3D1F0" w14:textId="77777777" w:rsidR="00843A88" w:rsidRPr="00C87015" w:rsidRDefault="00366E71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87015">
        <w:rPr>
          <w:rFonts w:ascii="Arial Narrow" w:hAnsi="Arial Narrow" w:cs="Arial"/>
          <w:sz w:val="22"/>
          <w:szCs w:val="22"/>
        </w:rPr>
        <w:t>Powstańców Warszawy</w:t>
      </w:r>
      <w:r w:rsidR="00843A88" w:rsidRPr="00C87015">
        <w:rPr>
          <w:rFonts w:ascii="Arial Narrow" w:hAnsi="Arial Narrow" w:cs="Arial"/>
          <w:sz w:val="22"/>
          <w:szCs w:val="22"/>
        </w:rPr>
        <w:t xml:space="preserve"> </w:t>
      </w:r>
      <w:r w:rsidRPr="00C87015">
        <w:rPr>
          <w:rFonts w:ascii="Arial Narrow" w:hAnsi="Arial Narrow" w:cs="Arial"/>
          <w:sz w:val="22"/>
          <w:szCs w:val="22"/>
        </w:rPr>
        <w:t>5</w:t>
      </w:r>
    </w:p>
    <w:p w14:paraId="6EF9CFB5" w14:textId="77777777" w:rsidR="00843A88" w:rsidRPr="00C87015" w:rsidRDefault="00366E71" w:rsidP="00843A88">
      <w:pPr>
        <w:rPr>
          <w:rFonts w:ascii="Arial Narrow" w:hAnsi="Arial Narrow" w:cs="Arial"/>
          <w:sz w:val="22"/>
          <w:szCs w:val="22"/>
        </w:rPr>
      </w:pPr>
      <w:r w:rsidRPr="00C87015">
        <w:rPr>
          <w:rFonts w:ascii="Arial Narrow" w:hAnsi="Arial Narrow" w:cs="Arial"/>
          <w:sz w:val="22"/>
          <w:szCs w:val="22"/>
        </w:rPr>
        <w:t>85-681</w:t>
      </w:r>
      <w:r w:rsidR="00843A88" w:rsidRPr="00C87015">
        <w:rPr>
          <w:rFonts w:ascii="Arial Narrow" w:hAnsi="Arial Narrow" w:cs="Arial"/>
          <w:sz w:val="22"/>
          <w:szCs w:val="22"/>
        </w:rPr>
        <w:t xml:space="preserve"> </w:t>
      </w:r>
      <w:r w:rsidRPr="00C87015">
        <w:rPr>
          <w:rFonts w:ascii="Arial Narrow" w:hAnsi="Arial Narrow" w:cs="Arial"/>
          <w:sz w:val="22"/>
          <w:szCs w:val="22"/>
        </w:rPr>
        <w:t>Bydgoszcz</w:t>
      </w:r>
    </w:p>
    <w:p w14:paraId="00A245C6" w14:textId="77777777" w:rsidR="00843A88" w:rsidRPr="00C87015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C8701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6C5B6982" w14:textId="77777777" w:rsidR="00843A88" w:rsidRPr="00C87015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C8701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6E4A5D44" w14:textId="00A2A013" w:rsidR="00C87015" w:rsidRPr="00C87015" w:rsidRDefault="00C87015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C87015">
        <w:rPr>
          <w:rFonts w:ascii="Arial Narrow" w:hAnsi="Arial Narrow" w:cs="Arial"/>
          <w:b/>
          <w:sz w:val="22"/>
          <w:szCs w:val="22"/>
        </w:rPr>
        <w:t>Pismo nr</w:t>
      </w:r>
      <w:r w:rsidR="00065573">
        <w:rPr>
          <w:rFonts w:ascii="Arial Narrow" w:hAnsi="Arial Narrow" w:cs="Arial"/>
          <w:b/>
          <w:sz w:val="22"/>
          <w:szCs w:val="22"/>
        </w:rPr>
        <w:t xml:space="preserve"> 1936</w:t>
      </w:r>
      <w:r w:rsidRPr="00C87015">
        <w:rPr>
          <w:rFonts w:ascii="Arial Narrow" w:hAnsi="Arial Narrow" w:cs="Arial"/>
          <w:b/>
          <w:sz w:val="22"/>
          <w:szCs w:val="22"/>
        </w:rPr>
        <w:t>/24</w:t>
      </w:r>
    </w:p>
    <w:p w14:paraId="09EBA35B" w14:textId="77777777" w:rsidR="00843A88" w:rsidRPr="00C8701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C87015">
        <w:rPr>
          <w:rFonts w:ascii="Arial Narrow" w:hAnsi="Arial Narrow" w:cs="Arial"/>
          <w:b/>
          <w:sz w:val="22"/>
          <w:szCs w:val="22"/>
        </w:rPr>
        <w:t>WYKONAWCY</w:t>
      </w:r>
    </w:p>
    <w:p w14:paraId="2FE69421" w14:textId="77777777" w:rsidR="00843A88" w:rsidRPr="00C8701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C87015">
        <w:rPr>
          <w:rFonts w:ascii="Arial Narrow" w:hAnsi="Arial Narrow" w:cs="Arial"/>
          <w:sz w:val="22"/>
          <w:szCs w:val="22"/>
        </w:rPr>
        <w:t>ubiegający się o zamówienie</w:t>
      </w:r>
    </w:p>
    <w:p w14:paraId="3BCD8710" w14:textId="77777777" w:rsidR="004E4B64" w:rsidRPr="00C87015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87015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C8701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8701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87015" w14:paraId="136A0305" w14:textId="77777777" w:rsidTr="00FD4AEC">
        <w:tc>
          <w:tcPr>
            <w:tcW w:w="2269" w:type="dxa"/>
            <w:shd w:val="clear" w:color="auto" w:fill="auto"/>
          </w:tcPr>
          <w:p w14:paraId="56C338D1" w14:textId="77777777" w:rsidR="004E4B64" w:rsidRPr="00C8701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67991F" w14:textId="77777777" w:rsidR="004E4B64" w:rsidRPr="00C87015" w:rsidRDefault="00366E7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bCs/>
                <w:sz w:val="22"/>
                <w:szCs w:val="22"/>
              </w:rPr>
              <w:t>Wyposażenie oddziału Gastroenterologii i zakup drobnego sprzętu medycznego</w:t>
            </w:r>
            <w:r w:rsidR="004E4B64" w:rsidRPr="00C8701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66E71" w:rsidRPr="00C87015" w14:paraId="706A81E0" w14:textId="77777777" w:rsidTr="00B64001">
        <w:tc>
          <w:tcPr>
            <w:tcW w:w="2269" w:type="dxa"/>
            <w:shd w:val="clear" w:color="auto" w:fill="auto"/>
          </w:tcPr>
          <w:p w14:paraId="6502989A" w14:textId="77777777" w:rsidR="00366E71" w:rsidRPr="00C87015" w:rsidRDefault="00366E71" w:rsidP="00B640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A53838" w14:textId="77777777" w:rsidR="00366E71" w:rsidRPr="00C87015" w:rsidRDefault="00366E71" w:rsidP="00B640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bCs/>
                <w:sz w:val="22"/>
                <w:szCs w:val="22"/>
              </w:rPr>
              <w:t>26/2024</w:t>
            </w:r>
          </w:p>
        </w:tc>
      </w:tr>
    </w:tbl>
    <w:p w14:paraId="41055DCB" w14:textId="77777777" w:rsidR="004E4B64" w:rsidRPr="00C8701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C87015" w14:paraId="4C8DDB70" w14:textId="77777777" w:rsidTr="00C46732">
        <w:tc>
          <w:tcPr>
            <w:tcW w:w="9330" w:type="dxa"/>
            <w:shd w:val="clear" w:color="auto" w:fill="F2F2F2"/>
            <w:hideMark/>
          </w:tcPr>
          <w:p w14:paraId="05EC127C" w14:textId="77777777" w:rsidR="00843A88" w:rsidRPr="00C87015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792840F5" w14:textId="750B0B61" w:rsidR="0012774F" w:rsidRPr="00C87015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C87015">
        <w:rPr>
          <w:rFonts w:ascii="Arial Narrow" w:hAnsi="Arial Narrow" w:cs="Arial"/>
          <w:sz w:val="22"/>
          <w:szCs w:val="22"/>
        </w:rPr>
        <w:t xml:space="preserve">Zamawiający, </w:t>
      </w:r>
      <w:r w:rsidR="00366E71" w:rsidRPr="00C87015">
        <w:rPr>
          <w:rFonts w:ascii="Arial Narrow" w:hAnsi="Arial Narrow" w:cs="Arial"/>
          <w:b/>
          <w:sz w:val="22"/>
          <w:szCs w:val="22"/>
        </w:rPr>
        <w:t>10WSzKzP SPZOZ</w:t>
      </w:r>
      <w:r w:rsidRPr="00C8701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C87015">
        <w:rPr>
          <w:rFonts w:ascii="Arial Narrow" w:hAnsi="Arial Narrow" w:cs="Arial"/>
          <w:sz w:val="22"/>
          <w:szCs w:val="22"/>
        </w:rPr>
        <w:t>284</w:t>
      </w:r>
      <w:r w:rsidRPr="00C87015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C87015">
        <w:rPr>
          <w:rFonts w:ascii="Arial Narrow" w:hAnsi="Arial Narrow" w:cs="Arial"/>
          <w:sz w:val="22"/>
          <w:szCs w:val="22"/>
        </w:rPr>
        <w:t>6</w:t>
      </w:r>
      <w:r w:rsidRPr="00C8701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87015">
        <w:rPr>
          <w:rFonts w:ascii="Arial Narrow" w:hAnsi="Arial Narrow" w:cs="Arial"/>
          <w:sz w:val="22"/>
          <w:szCs w:val="22"/>
        </w:rPr>
        <w:t>11</w:t>
      </w:r>
      <w:r w:rsidRPr="00C87015">
        <w:rPr>
          <w:rFonts w:ascii="Arial Narrow" w:hAnsi="Arial Narrow" w:cs="Arial"/>
          <w:sz w:val="22"/>
          <w:szCs w:val="22"/>
        </w:rPr>
        <w:t xml:space="preserve"> </w:t>
      </w:r>
      <w:r w:rsidR="0029606A" w:rsidRPr="00C87015">
        <w:rPr>
          <w:rFonts w:ascii="Arial Narrow" w:hAnsi="Arial Narrow" w:cs="Arial"/>
          <w:sz w:val="22"/>
          <w:szCs w:val="22"/>
        </w:rPr>
        <w:t xml:space="preserve">września </w:t>
      </w:r>
      <w:r w:rsidRPr="00C87015">
        <w:rPr>
          <w:rFonts w:ascii="Arial Narrow" w:hAnsi="Arial Narrow" w:cs="Arial"/>
          <w:sz w:val="22"/>
          <w:szCs w:val="22"/>
        </w:rPr>
        <w:t>20</w:t>
      </w:r>
      <w:r w:rsidR="0029606A" w:rsidRPr="00C87015">
        <w:rPr>
          <w:rFonts w:ascii="Arial Narrow" w:hAnsi="Arial Narrow" w:cs="Arial"/>
          <w:sz w:val="22"/>
          <w:szCs w:val="22"/>
        </w:rPr>
        <w:t>19</w:t>
      </w:r>
      <w:r w:rsidRPr="00C87015">
        <w:rPr>
          <w:rFonts w:ascii="Arial Narrow" w:hAnsi="Arial Narrow" w:cs="Arial"/>
          <w:sz w:val="22"/>
          <w:szCs w:val="22"/>
        </w:rPr>
        <w:t xml:space="preserve"> r</w:t>
      </w:r>
      <w:r w:rsidR="0029606A" w:rsidRPr="00C87015">
        <w:rPr>
          <w:rFonts w:ascii="Arial Narrow" w:hAnsi="Arial Narrow" w:cs="Arial"/>
          <w:sz w:val="22"/>
          <w:szCs w:val="22"/>
        </w:rPr>
        <w:t>.</w:t>
      </w:r>
      <w:r w:rsidRPr="00C8701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87015">
        <w:rPr>
          <w:rFonts w:ascii="Arial Narrow" w:hAnsi="Arial Narrow" w:cs="Arial"/>
          <w:sz w:val="22"/>
          <w:szCs w:val="22"/>
        </w:rPr>
        <w:t>z</w:t>
      </w:r>
      <w:r w:rsidRPr="00C8701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87015">
        <w:rPr>
          <w:rFonts w:ascii="Arial Narrow" w:hAnsi="Arial Narrow" w:cs="Arial"/>
          <w:sz w:val="22"/>
          <w:szCs w:val="22"/>
        </w:rPr>
        <w:t>p</w:t>
      </w:r>
      <w:r w:rsidRPr="00C87015">
        <w:rPr>
          <w:rFonts w:ascii="Arial Narrow" w:hAnsi="Arial Narrow" w:cs="Arial"/>
          <w:sz w:val="22"/>
          <w:szCs w:val="22"/>
        </w:rPr>
        <w:t xml:space="preserve">ublicznych </w:t>
      </w:r>
      <w:r w:rsidR="00366E71" w:rsidRPr="00C87015">
        <w:rPr>
          <w:rFonts w:ascii="Arial Narrow" w:hAnsi="Arial Narrow" w:cs="Arial"/>
          <w:sz w:val="22"/>
          <w:szCs w:val="22"/>
        </w:rPr>
        <w:t>(</w:t>
      </w:r>
      <w:proofErr w:type="spellStart"/>
      <w:r w:rsidR="00366E71" w:rsidRPr="00C87015">
        <w:rPr>
          <w:rFonts w:ascii="Arial Narrow" w:hAnsi="Arial Narrow" w:cs="Arial"/>
          <w:sz w:val="22"/>
          <w:szCs w:val="22"/>
        </w:rPr>
        <w:t>t.j</w:t>
      </w:r>
      <w:proofErr w:type="spellEnd"/>
      <w:r w:rsidR="00366E71" w:rsidRPr="00C87015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C87015">
        <w:rPr>
          <w:rFonts w:ascii="Arial Narrow" w:hAnsi="Arial Narrow" w:cs="Arial"/>
          <w:sz w:val="22"/>
          <w:szCs w:val="22"/>
        </w:rPr>
        <w:t xml:space="preserve">, </w:t>
      </w:r>
      <w:r w:rsidR="00E74BC3" w:rsidRPr="00C87015">
        <w:rPr>
          <w:rFonts w:ascii="Arial Narrow" w:hAnsi="Arial Narrow" w:cs="Arial"/>
          <w:sz w:val="22"/>
          <w:szCs w:val="22"/>
        </w:rPr>
        <w:t>udostępnia</w:t>
      </w:r>
      <w:r w:rsidR="00BE7BFD" w:rsidRPr="00C8701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8701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87015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r w:rsidR="00C87015" w:rsidRPr="00C87015">
        <w:rPr>
          <w:rFonts w:ascii="Arial Narrow" w:hAnsi="Arial Narrow" w:cs="Arial"/>
          <w:sz w:val="22"/>
          <w:szCs w:val="22"/>
          <w:lang w:eastAsia="ar-SA"/>
        </w:rPr>
        <w:t>dalej</w:t>
      </w:r>
      <w:r w:rsidR="00C87015" w:rsidRPr="00C87015">
        <w:rPr>
          <w:rFonts w:ascii="Arial Narrow" w:hAnsi="Arial Narrow" w:cs="Arial"/>
          <w:b/>
          <w:sz w:val="22"/>
          <w:szCs w:val="22"/>
          <w:lang w:eastAsia="ar-SA"/>
        </w:rPr>
        <w:t>” SWZ</w:t>
      </w:r>
      <w:r w:rsidR="0012774F" w:rsidRPr="00C87015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C8701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C87015">
        <w:rPr>
          <w:rFonts w:ascii="Arial Narrow" w:hAnsi="Arial Narrow" w:cs="Arial"/>
          <w:sz w:val="22"/>
          <w:szCs w:val="22"/>
        </w:rPr>
        <w:t>wraz z wyjaśnieniami</w:t>
      </w:r>
      <w:r w:rsidR="0012774F" w:rsidRPr="00C8701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6E71" w:rsidRPr="00C87015" w14:paraId="07ACDF9A" w14:textId="77777777" w:rsidTr="00B64001">
        <w:tc>
          <w:tcPr>
            <w:tcW w:w="9356" w:type="dxa"/>
            <w:shd w:val="clear" w:color="auto" w:fill="auto"/>
          </w:tcPr>
          <w:p w14:paraId="1850FF14" w14:textId="77777777" w:rsidR="00366E71" w:rsidRPr="00C87015" w:rsidRDefault="00366E71" w:rsidP="00B6400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C87015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76565058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Zadanie nr. 3</w:t>
            </w:r>
          </w:p>
          <w:p w14:paraId="68553501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Ad. 1. Czy Zamawiający dopuści pulsoksymetr zasilany trzema bateriami AA?</w:t>
            </w:r>
          </w:p>
          <w:p w14:paraId="67D632ED" w14:textId="09F2FD33" w:rsidR="00C87015" w:rsidRPr="00C87015" w:rsidRDefault="00C87015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27DF5D14" w14:textId="67A32663" w:rsidR="00366E71" w:rsidRPr="00475961" w:rsidRDefault="00475961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75961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3F028974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Ad. 8. Czy Zamawiający dopuści pulsoksymetr bez wskaźnika indeksu perfuzji?</w:t>
            </w:r>
          </w:p>
          <w:p w14:paraId="76E4DD7F" w14:textId="77777777" w:rsidR="00C87015" w:rsidRPr="00C87015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451256BC" w14:textId="742AB74F" w:rsidR="00C87015" w:rsidRPr="00475961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75961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i pozostawia zapisy zgodne z SWZ</w:t>
            </w:r>
          </w:p>
          <w:p w14:paraId="5F600207" w14:textId="77777777" w:rsidR="00366E71" w:rsidRDefault="00366E71" w:rsidP="00475961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193BD5F" w14:textId="77777777" w:rsidR="00475961" w:rsidRPr="00C87015" w:rsidRDefault="00475961" w:rsidP="00475961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13AAD0D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Ad. 17. Czy Zamawiający dopuści pulsoksymetr zasilany trzema bateriami AA zapewniającymi 36 godzin ciągłej pracy?</w:t>
            </w:r>
          </w:p>
          <w:p w14:paraId="54E97E15" w14:textId="77777777" w:rsidR="00C87015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30D6B6B" w14:textId="6E40D9CB" w:rsidR="00366E71" w:rsidRPr="00475961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dopuszcza </w:t>
            </w:r>
          </w:p>
          <w:p w14:paraId="74DEBB57" w14:textId="77777777" w:rsidR="00366E71" w:rsidRDefault="00366E71" w:rsidP="0044298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Ad. 18. Czy Zamawiający dopuści pulsoksymetr z trybem zasilania dający możliwość zastosowania akumulatorków wielokrotnego użytku Li-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ion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22E75020" w14:textId="77777777" w:rsidR="00C87015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E8657E9" w14:textId="02C8E603" w:rsidR="00C87015" w:rsidRPr="00475961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pozostawia zapisy zgodne z SWZ</w:t>
            </w:r>
          </w:p>
          <w:p w14:paraId="06DEA66F" w14:textId="77777777" w:rsidR="00366E71" w:rsidRDefault="00366E71" w:rsidP="0044298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Ad. 18. Czy Zamawiający dopuści pulsoksymetr o wymiarach 55mm x 120mm x 30mm (szerokość x wysokość x głębokość)?</w:t>
            </w:r>
          </w:p>
          <w:p w14:paraId="6D981B37" w14:textId="77777777" w:rsidR="00C87015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7045E08" w14:textId="440F7AFD" w:rsidR="00C87015" w:rsidRPr="00475961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dopuszcza </w:t>
            </w:r>
          </w:p>
          <w:p w14:paraId="6DA1EEB9" w14:textId="77777777" w:rsidR="00366E71" w:rsidRDefault="00366E71" w:rsidP="0044298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Ad. 21. Czy Zamawiający dopuści pulsoksymetr o wadze do 300g (wraz z akumulatorem)?</w:t>
            </w:r>
          </w:p>
          <w:p w14:paraId="1C08F941" w14:textId="77777777" w:rsidR="00C87015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D9A1AF4" w14:textId="191F6332" w:rsidR="00C87015" w:rsidRPr="00475961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pozostawia zapisy zgodne z SWZ</w:t>
            </w:r>
          </w:p>
          <w:p w14:paraId="3301B151" w14:textId="77777777" w:rsidR="00366E71" w:rsidRDefault="00366E71" w:rsidP="0044298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Ad. 25. Czy Zamawiający dopuści pulsoksymetr z dokładnością pomiaru pulsu ±3 </w:t>
            </w:r>
            <w:proofErr w:type="gramStart"/>
            <w:r w:rsidRPr="00C87015">
              <w:rPr>
                <w:rFonts w:ascii="Arial Narrow" w:hAnsi="Arial Narrow" w:cs="Arial"/>
                <w:sz w:val="22"/>
                <w:szCs w:val="22"/>
              </w:rPr>
              <w:t>ud./</w:t>
            </w:r>
            <w:proofErr w:type="gramEnd"/>
            <w:r w:rsidRPr="00C87015">
              <w:rPr>
                <w:rFonts w:ascii="Arial Narrow" w:hAnsi="Arial Narrow" w:cs="Arial"/>
                <w:sz w:val="22"/>
                <w:szCs w:val="22"/>
              </w:rPr>
              <w:t>min?</w:t>
            </w:r>
          </w:p>
          <w:p w14:paraId="4A3DA286" w14:textId="77777777" w:rsidR="00C87015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C56D532" w14:textId="6A8E43DB" w:rsidR="00C87015" w:rsidRPr="00475961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dopuszcza </w:t>
            </w:r>
          </w:p>
          <w:p w14:paraId="7F8C947B" w14:textId="77777777" w:rsidR="00366E71" w:rsidRDefault="00366E71" w:rsidP="0044298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Ad. 27. Czy Zamawiający dopuści pulsoksymetr bez wskaźnika indeksu perfuzji?</w:t>
            </w:r>
          </w:p>
          <w:p w14:paraId="385D71D0" w14:textId="77777777" w:rsidR="00C87015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F2930F0" w14:textId="205FCCDF" w:rsidR="00366E71" w:rsidRPr="00475961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pozostawia zapisy zgodne z SWZ</w:t>
            </w:r>
          </w:p>
          <w:p w14:paraId="7A474392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Ad. 28. Czy Zamawiający dopuści pulsoksymetr z obudową bez właściwości antybakteryjnych?</w:t>
            </w:r>
          </w:p>
          <w:p w14:paraId="7FDA7B87" w14:textId="77777777" w:rsidR="00C87015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3C587AA" w14:textId="7BE4E740" w:rsidR="0044298E" w:rsidRPr="00475961" w:rsidRDefault="00C87015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pozostawia zapisy zgodne z SWZ</w:t>
            </w:r>
          </w:p>
          <w:p w14:paraId="4821B36C" w14:textId="77777777" w:rsidR="0044298E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682A412" w14:textId="77777777" w:rsidR="0044298E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F5BD6A7" w14:textId="4FED1D1C" w:rsidR="00366E71" w:rsidRPr="0044298E" w:rsidRDefault="00366E71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lastRenderedPageBreak/>
              <w:t>Ad. 30. Czy Zamawiający dopuści pulsoksymetr wyposażony w 3 baterie?</w:t>
            </w:r>
          </w:p>
          <w:p w14:paraId="6D4CB66F" w14:textId="77777777" w:rsidR="00C87015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8BE082F" w14:textId="75777896" w:rsidR="00C87015" w:rsidRPr="00475961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dopuszcza </w:t>
            </w:r>
          </w:p>
          <w:p w14:paraId="4D66D0F5" w14:textId="77777777" w:rsidR="00366E71" w:rsidRDefault="00366E71" w:rsidP="0044298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Ad. 31. Czy Zamawiający dopuści pulsoksymetr bez uchwytu do stojaka do kroplówek?</w:t>
            </w:r>
          </w:p>
          <w:p w14:paraId="3A4AC619" w14:textId="77777777" w:rsidR="00C87015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19E9348" w14:textId="1E5EEEE2" w:rsidR="00C87015" w:rsidRPr="00475961" w:rsidRDefault="00C87015" w:rsidP="00C870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pozostawia zapisy zgodne z SWZ</w:t>
            </w:r>
          </w:p>
          <w:p w14:paraId="3B03464E" w14:textId="1B852812" w:rsidR="00366E71" w:rsidRPr="00C87015" w:rsidRDefault="00366E71" w:rsidP="00C87015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366E71" w:rsidRPr="00C87015" w14:paraId="574F095A" w14:textId="77777777" w:rsidTr="00B64001">
        <w:tc>
          <w:tcPr>
            <w:tcW w:w="9356" w:type="dxa"/>
            <w:shd w:val="clear" w:color="auto" w:fill="auto"/>
          </w:tcPr>
          <w:p w14:paraId="0E0AD271" w14:textId="77777777" w:rsidR="00366E71" w:rsidRPr="00C87015" w:rsidRDefault="00366E71" w:rsidP="00B6400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C87015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2</w:t>
            </w:r>
          </w:p>
          <w:p w14:paraId="5037F511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Ad 27. Czy Zamawiający dopuści do przetargu wysokiej jakości wózek przeznaczony do fluoroskopii, oferowany wózek jest fabrycznie nowy, nieużywany, nie powystawowy wyposażony w anglojęzyczną wersję obsługi z zachowaniem pełnej gwarancji producenta oraz przeprowadzeniem szkoleniem. Nowa ustawa upoważnia dostawców do zaopatrywania szpitali w wyroby z oznakowaniem i instrukcjami używania w języku angielskim. Powyższy produkt jest zarejestrowany dla Polski i brak instrukcji nie przeszkadza w sprzedaży od 2021 r. zgodnie z zarządzeniem POLEMD.</w:t>
            </w:r>
          </w:p>
          <w:p w14:paraId="71EAA25B" w14:textId="77777777" w:rsidR="0044298E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1637A43" w14:textId="674DCDDB" w:rsidR="0044298E" w:rsidRPr="00475961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pozostawia zapisy zgodne z SWZ</w:t>
            </w:r>
          </w:p>
          <w:p w14:paraId="52711568" w14:textId="6E8EA8B2" w:rsidR="00366E71" w:rsidRPr="00C87015" w:rsidRDefault="00366E71" w:rsidP="00B6400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366E71" w:rsidRPr="00C87015" w14:paraId="37F2648D" w14:textId="77777777" w:rsidTr="00B64001">
        <w:tc>
          <w:tcPr>
            <w:tcW w:w="9356" w:type="dxa"/>
            <w:shd w:val="clear" w:color="auto" w:fill="auto"/>
          </w:tcPr>
          <w:p w14:paraId="0E26A1FB" w14:textId="77777777" w:rsidR="00366E71" w:rsidRPr="0044298E" w:rsidRDefault="00366E71" w:rsidP="00B6400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44298E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3</w:t>
            </w:r>
          </w:p>
          <w:p w14:paraId="36D7630A" w14:textId="25E06C4F" w:rsidR="00366E71" w:rsidRPr="00C87015" w:rsidRDefault="00366E71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Cześć 2 - materac przeciwodleżynowy zmiennociśnieniowy </w:t>
            </w:r>
          </w:p>
          <w:p w14:paraId="7FFF3EC9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1. Załącznik nr 6A do SWZ, tabela parametrów wymaganych pkt. 7 - "Cyfrowa regulacja wagi"</w:t>
            </w:r>
          </w:p>
          <w:p w14:paraId="121172D6" w14:textId="2597C73D" w:rsidR="00366E71" w:rsidRDefault="00366E71" w:rsidP="0044298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Pytanie: Czy Zamawiający dopuści pompę z płynną regulacją wagi? - odpowiedni zakres ciśnienia wybierany jest automatycznie bez wprowadzenia innych </w:t>
            </w:r>
            <w:r w:rsidR="0044298E" w:rsidRPr="00C87015">
              <w:rPr>
                <w:rFonts w:ascii="Arial Narrow" w:hAnsi="Arial Narrow" w:cs="Arial"/>
                <w:sz w:val="22"/>
                <w:szCs w:val="22"/>
              </w:rPr>
              <w:t>ustawień przy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pomocy pokrętła płynnej regulacji.</w:t>
            </w:r>
          </w:p>
          <w:p w14:paraId="1A08F53D" w14:textId="77777777" w:rsidR="0044298E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4BC1C07" w14:textId="77777777" w:rsidR="0044298E" w:rsidRPr="00475961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pozostawia zapisy zgodne z SWZ</w:t>
            </w:r>
          </w:p>
          <w:p w14:paraId="716E0E8C" w14:textId="4A9D6F1A" w:rsidR="00366E71" w:rsidRPr="0044298E" w:rsidRDefault="00366E71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    2. Załącznik nr 6A do SWZ, tabela parametrów wymaganych pkt. 13 - "5 samozamykających się</w:t>
            </w:r>
            <w:r w:rsidR="0044298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złączek w </w:t>
            </w:r>
            <w:r w:rsidR="0044298E">
              <w:rPr>
                <w:rFonts w:ascii="Arial Narrow" w:hAnsi="Arial Narrow" w:cs="Arial"/>
                <w:sz w:val="22"/>
                <w:szCs w:val="22"/>
              </w:rPr>
              <w:t xml:space="preserve">                     </w:t>
            </w:r>
          </w:p>
          <w:p w14:paraId="188B2238" w14:textId="623E9D64" w:rsidR="0044298E" w:rsidRPr="00C87015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       w strefie pięt”</w:t>
            </w:r>
          </w:p>
          <w:p w14:paraId="437F6386" w14:textId="600BCA8E" w:rsidR="00366E71" w:rsidRDefault="0044298E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    </w:t>
            </w:r>
            <w:r w:rsidR="00366E71" w:rsidRPr="00C87015">
              <w:rPr>
                <w:rFonts w:ascii="Arial Narrow" w:hAnsi="Arial Narrow" w:cs="Arial"/>
                <w:sz w:val="22"/>
                <w:szCs w:val="22"/>
              </w:rPr>
              <w:t>Pytanie: Czy Zamawiający dopuści materac bez 5 samozamykających się złączek w strefie pięt?</w:t>
            </w:r>
          </w:p>
          <w:p w14:paraId="526540F0" w14:textId="77777777" w:rsidR="0044298E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1791C6B" w14:textId="7FE66B57" w:rsidR="0044298E" w:rsidRPr="00475961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pozostawia zapisy zgodne z SWZ</w:t>
            </w:r>
          </w:p>
          <w:p w14:paraId="407CF5C0" w14:textId="77777777" w:rsidR="0044298E" w:rsidRDefault="0044298E" w:rsidP="0044298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E93B7EA" w14:textId="6E43F78E" w:rsidR="00366E71" w:rsidRPr="00C87015" w:rsidRDefault="00366E71" w:rsidP="0044298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3. Załącznik nr 6A do SWZ, tabela parametrów wymaganych pkt. 10 - "Wymiary materaca: dł. 200 x szer. 90 x wys. 20 cm"</w:t>
            </w:r>
          </w:p>
          <w:p w14:paraId="02D6F707" w14:textId="77777777" w:rsidR="00366E71" w:rsidRDefault="00366E71" w:rsidP="0044298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Pytanie: Czy Zamawiający dopuści materac o wymiarach: dł. 198 x szer. 88 x wys. 20 cm?</w:t>
            </w:r>
          </w:p>
          <w:p w14:paraId="37B20028" w14:textId="77777777" w:rsidR="0044298E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2BCC99C" w14:textId="31C585D3" w:rsidR="0044298E" w:rsidRPr="00475961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dopuszcza </w:t>
            </w:r>
          </w:p>
          <w:p w14:paraId="341944B0" w14:textId="77777777" w:rsidR="00366E71" w:rsidRPr="00C87015" w:rsidRDefault="00366E71" w:rsidP="0044298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4. Czy Zamawiający wymaga, aby pompa posiadała oprócz trybu pracy zmiennego i stałego również tryb tzw. pielęgnacyjny - tryb maksymalnego wypełnienia wszystkich komór na czas bezpieczny 30 minut, po którym pompa samoczynnie/automatycznie wraca do poprzednio ustawionych parametrów. </w:t>
            </w:r>
          </w:p>
          <w:p w14:paraId="486CDA49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Tryb bardzo pomocny w pracy personelu szpitala, który opiekuje się pacjentem wykonując przy nim różnorodne zabiegi pielęgnacyjne lub rehabilitacyjne.</w:t>
            </w:r>
          </w:p>
          <w:p w14:paraId="6D7AF582" w14:textId="77777777" w:rsidR="0044298E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1297191" w14:textId="70536E07" w:rsidR="0044298E" w:rsidRPr="00475961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wymaga i pozostawia zapisy zgodne z SWZ</w:t>
            </w:r>
          </w:p>
          <w:p w14:paraId="7EA5C137" w14:textId="6772786C" w:rsidR="00366E71" w:rsidRPr="00C87015" w:rsidRDefault="00366E71" w:rsidP="0044298E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366E71" w:rsidRPr="00C87015" w14:paraId="66946EB1" w14:textId="77777777" w:rsidTr="00B64001">
        <w:tc>
          <w:tcPr>
            <w:tcW w:w="9356" w:type="dxa"/>
            <w:shd w:val="clear" w:color="auto" w:fill="auto"/>
          </w:tcPr>
          <w:p w14:paraId="69083B94" w14:textId="77777777" w:rsidR="00366E71" w:rsidRPr="0044298E" w:rsidRDefault="00366E71" w:rsidP="00B6400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44298E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4</w:t>
            </w:r>
          </w:p>
          <w:p w14:paraId="7BE28C1B" w14:textId="0A78046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Czy Zamawiający dopuści do zaoferowania okulistyczny stół </w:t>
            </w:r>
            <w:r w:rsidR="0044298E" w:rsidRPr="00C87015">
              <w:rPr>
                <w:rFonts w:ascii="Arial Narrow" w:hAnsi="Arial Narrow" w:cs="Arial"/>
                <w:sz w:val="22"/>
                <w:szCs w:val="22"/>
              </w:rPr>
              <w:t>zabiegowy z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elektryczną regulacją wysokości w zakresie 530-930 mm? Oferowane rozwiązanie jest lepsze od wymaganego.</w:t>
            </w:r>
          </w:p>
          <w:tbl>
            <w:tblPr>
              <w:tblW w:w="4783" w:type="pct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99"/>
              <w:gridCol w:w="8135"/>
            </w:tblGrid>
            <w:tr w:rsidR="0044298E" w:rsidRPr="008F3F95" w14:paraId="35A18720" w14:textId="77777777" w:rsidTr="00B64001">
              <w:trPr>
                <w:cantSplit/>
                <w:trHeight w:val="337"/>
                <w:jc w:val="center"/>
              </w:trPr>
              <w:tc>
                <w:tcPr>
                  <w:tcW w:w="343" w:type="pct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F14BF63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9FEF8F5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Wózek przeznaczony do fluoroskopii (transport i leczenie pacjenta)</w:t>
                  </w:r>
                </w:p>
              </w:tc>
            </w:tr>
            <w:tr w:rsidR="0044298E" w:rsidRPr="008F3F95" w14:paraId="2C214C93" w14:textId="77777777" w:rsidTr="00B64001">
              <w:trPr>
                <w:cantSplit/>
                <w:trHeight w:val="337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0C9B257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4CB73AC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 xml:space="preserve">Konstrukcja wózka wykonana ze stali lakierowanej proszkowo oparta na 2 kolumnach o przekroju kwadratu. Leże podzielone na 2 segmenty wypełnione płytami przeziernymi dla promieni RTG wykonanymi z HPL zapewniającymi stabilną podstawę dla materaca. </w:t>
                  </w:r>
                </w:p>
              </w:tc>
            </w:tr>
            <w:tr w:rsidR="0044298E" w:rsidRPr="008F3F95" w14:paraId="3F8A3FD5" w14:textId="77777777" w:rsidTr="00B64001">
              <w:trPr>
                <w:cantSplit/>
                <w:trHeight w:val="337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4837AFF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13124914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Podwozie zabudowane dwoma pokrywami zabezpieczającymi mechanizmy przed uszkodzeniem i zabrudzeniem z oznaczeniem funkcji wózka.</w:t>
                  </w:r>
                </w:p>
              </w:tc>
            </w:tr>
            <w:tr w:rsidR="0044298E" w:rsidRPr="008F3F95" w14:paraId="4D389836" w14:textId="77777777" w:rsidTr="00B64001">
              <w:trPr>
                <w:cantSplit/>
                <w:trHeight w:val="337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5BFB7BB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16F8433F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 xml:space="preserve">Dopuszczalne obciążenie 270 kg </w:t>
                  </w:r>
                </w:p>
              </w:tc>
            </w:tr>
            <w:tr w:rsidR="0044298E" w:rsidRPr="008F3F95" w14:paraId="7813EA7B" w14:textId="77777777" w:rsidTr="00B64001">
              <w:trPr>
                <w:cantSplit/>
                <w:trHeight w:val="337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F341EAB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5D8951CC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Długość wózka: 2145 mm</w:t>
                  </w:r>
                </w:p>
              </w:tc>
            </w:tr>
            <w:tr w:rsidR="0044298E" w:rsidRPr="008F3F95" w14:paraId="68189FCB" w14:textId="77777777" w:rsidTr="00B64001">
              <w:trPr>
                <w:cantSplit/>
                <w:trHeight w:val="337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F1755B0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D3F1515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Szerokość wózka: 865 mm</w:t>
                  </w:r>
                </w:p>
              </w:tc>
            </w:tr>
            <w:tr w:rsidR="0044298E" w:rsidRPr="008F3F95" w14:paraId="613F4C1E" w14:textId="77777777" w:rsidTr="00B64001">
              <w:trPr>
                <w:cantSplit/>
                <w:trHeight w:val="337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3B70E6F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70B16A13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Wymiary leża (powierzchnia dla pacjenta): długość 1950 mm, szerokość 740 mm</w:t>
                  </w:r>
                </w:p>
              </w:tc>
            </w:tr>
            <w:tr w:rsidR="0044298E" w:rsidRPr="008F3F95" w14:paraId="717FDC76" w14:textId="77777777" w:rsidTr="00B64001">
              <w:trPr>
                <w:cantSplit/>
                <w:trHeight w:val="379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458066B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4FFB29CF" w14:textId="77777777" w:rsidR="0044298E" w:rsidRPr="00475961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bCs/>
                      <w:sz w:val="24"/>
                      <w:szCs w:val="24"/>
                    </w:rPr>
                  </w:pPr>
                  <w:r w:rsidRPr="00475961">
                    <w:rPr>
                      <w:rFonts w:ascii="Cambria" w:hAnsi="Cambria" w:cs="Arial"/>
                      <w:bCs/>
                      <w:sz w:val="24"/>
                      <w:szCs w:val="24"/>
                    </w:rPr>
                    <w:t>Podstawa w kształcie litery U zapewniająca dostęp do ramienia C na całej długości leża.</w:t>
                  </w:r>
                </w:p>
              </w:tc>
            </w:tr>
            <w:tr w:rsidR="0044298E" w:rsidRPr="008F3F95" w14:paraId="1E4001E6" w14:textId="77777777" w:rsidTr="00B64001">
              <w:trPr>
                <w:cantSplit/>
                <w:trHeight w:val="379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1399B25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A01B315" w14:textId="77777777" w:rsidR="0044298E" w:rsidRPr="00475961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bCs/>
                      <w:sz w:val="24"/>
                      <w:szCs w:val="24"/>
                    </w:rPr>
                  </w:pPr>
                  <w:r w:rsidRPr="00475961">
                    <w:rPr>
                      <w:rFonts w:ascii="Cambria" w:hAnsi="Cambria" w:cs="Arial"/>
                      <w:bCs/>
                      <w:sz w:val="24"/>
                      <w:szCs w:val="24"/>
                    </w:rPr>
                    <w:t>Szerokość dostępu ramienia C: 1500 mm</w:t>
                  </w:r>
                </w:p>
              </w:tc>
            </w:tr>
            <w:tr w:rsidR="0044298E" w:rsidRPr="008F3F95" w14:paraId="1E33FF94" w14:textId="77777777" w:rsidTr="00B64001">
              <w:trPr>
                <w:cantSplit/>
                <w:trHeight w:val="379"/>
                <w:jc w:val="center"/>
              </w:trPr>
              <w:tc>
                <w:tcPr>
                  <w:tcW w:w="343" w:type="pct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895A328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3FA0FDC3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Elektryczna regulacja wysokości leża, za pomocą siłowników elektrycznych i pilota przewodowego w zakresie 500 – 900 mm (mierzone od podłoża do górnej płaszczyzny leża bez materaca)</w:t>
                  </w:r>
                </w:p>
              </w:tc>
            </w:tr>
            <w:tr w:rsidR="0044298E" w:rsidRPr="008F3F95" w14:paraId="4DBB608B" w14:textId="77777777" w:rsidTr="00B64001">
              <w:trPr>
                <w:cantSplit/>
                <w:trHeight w:val="357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BE08D28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009420CF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Podwójne koła o średnicy 150 mm.</w:t>
                  </w:r>
                </w:p>
              </w:tc>
            </w:tr>
            <w:tr w:rsidR="0044298E" w:rsidRPr="008F3F95" w14:paraId="46B8D07C" w14:textId="77777777" w:rsidTr="00B64001">
              <w:trPr>
                <w:cantSplit/>
                <w:trHeight w:val="337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87388F1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73595FB0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bookmarkStart w:id="0" w:name="OLE_LINK5"/>
                  <w:bookmarkStart w:id="1" w:name="OLE_LINK1"/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Wózek wyposażony w centralny system hamulcowy, z jednoczesnym blokowaniem wszystkich kół, co do obrotu wokół osi i toczenia, obsługiwany z obu stron wózka dźwigniami nożnymi z wyraźnym zaznaczeniem blokady hamulców.</w:t>
                  </w:r>
                  <w:bookmarkEnd w:id="0"/>
                  <w:bookmarkEnd w:id="1"/>
                </w:p>
              </w:tc>
            </w:tr>
            <w:tr w:rsidR="0044298E" w:rsidRPr="008F3F95" w14:paraId="373C9C99" w14:textId="77777777" w:rsidTr="00B64001">
              <w:trPr>
                <w:cantSplit/>
                <w:trHeight w:val="337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B22EE1A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4615391B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Dźwignie blokady hamulców zlokalizowane obustronnie u podstawy po obu stronach leża.</w:t>
                  </w:r>
                </w:p>
              </w:tc>
            </w:tr>
            <w:tr w:rsidR="0044298E" w:rsidRPr="008F3F95" w14:paraId="57C0161D" w14:textId="77777777" w:rsidTr="00B64001">
              <w:trPr>
                <w:cantSplit/>
                <w:trHeight w:val="337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B50609E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4597485E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 xml:space="preserve">Barierki boczne, malowane proszkowo, składane wzdłuż leża, wysokości </w:t>
                  </w:r>
                  <w:r>
                    <w:rPr>
                      <w:rFonts w:ascii="Cambria" w:hAnsi="Cambria" w:cs="Arial"/>
                      <w:sz w:val="24"/>
                      <w:szCs w:val="24"/>
                    </w:rPr>
                    <w:t xml:space="preserve">               </w:t>
                  </w: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35 cm i długości 152 cm zlokalizowane po obu stronach wózka.</w:t>
                  </w:r>
                </w:p>
              </w:tc>
            </w:tr>
            <w:tr w:rsidR="0044298E" w:rsidRPr="008F3F95" w14:paraId="6EBE8678" w14:textId="77777777" w:rsidTr="00B64001">
              <w:trPr>
                <w:cantSplit/>
                <w:trHeight w:val="337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F1D39D0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1F3FD441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Zintegrowana szyna na akcesoria dodatkowe.</w:t>
                  </w:r>
                </w:p>
              </w:tc>
            </w:tr>
            <w:tr w:rsidR="0044298E" w:rsidRPr="008F3F95" w14:paraId="5E82EBD5" w14:textId="77777777" w:rsidTr="00B64001">
              <w:trPr>
                <w:cantSplit/>
                <w:trHeight w:val="379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E39A707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4C96DB8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Gniazda/tuleje na wieszaki infuzyjne lub na inne akcesoria.</w:t>
                  </w:r>
                </w:p>
              </w:tc>
            </w:tr>
            <w:tr w:rsidR="0044298E" w:rsidRPr="008F3F95" w14:paraId="7C91FA0F" w14:textId="77777777" w:rsidTr="00B64001">
              <w:trPr>
                <w:cantSplit/>
                <w:trHeight w:val="379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F9E28DD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519281FF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Zabezpieczenie wózka w postaci odbojników metalowych pełniących równocześnie rolę uchwytów do powadzenia wózka chroniące wózek i ściany przed otarciami.</w:t>
                  </w:r>
                </w:p>
              </w:tc>
            </w:tr>
            <w:tr w:rsidR="0044298E" w:rsidRPr="008F3F95" w14:paraId="643690CA" w14:textId="77777777" w:rsidTr="00B64001">
              <w:trPr>
                <w:cantSplit/>
                <w:trHeight w:val="357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7331D45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4EF69172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Pneumatyczna regulacja segmentu oparcia, dźwignia dostępna z obu stron wózka w celu zapewnienia wygody podczas umieszczania pacjenta na stole/wózku oraz umożliwienia odwrócenia pacjenta podczas fluoroskopii. Możliwość obrotu leża wózka względem podstawy o kąt 18</w:t>
                  </w:r>
                  <w:r w:rsidRPr="008F3F95">
                    <w:rPr>
                      <w:rFonts w:ascii="Cambria" w:hAnsi="Cambria" w:cs="Arial"/>
                      <w:sz w:val="24"/>
                      <w:szCs w:val="24"/>
                      <w:vertAlign w:val="superscript"/>
                    </w:rPr>
                    <w:t>0</w:t>
                  </w: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.</w:t>
                  </w:r>
                </w:p>
              </w:tc>
            </w:tr>
            <w:tr w:rsidR="0044298E" w:rsidRPr="008F3F95" w14:paraId="524821D8" w14:textId="77777777" w:rsidTr="00B64001">
              <w:trPr>
                <w:cantSplit/>
                <w:trHeight w:val="379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C5D6F13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477AEFA3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Regulacja segmentu pleców w zakresie 0</w:t>
                  </w: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sym w:font="Symbol" w:char="F0B0"/>
                  </w: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- 71</w:t>
                  </w: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sym w:font="Symbol" w:char="F0B0"/>
                  </w:r>
                </w:p>
              </w:tc>
            </w:tr>
            <w:tr w:rsidR="0044298E" w:rsidRPr="008F3F95" w14:paraId="3E7B42F6" w14:textId="77777777" w:rsidTr="00B64001">
              <w:trPr>
                <w:cantSplit/>
                <w:trHeight w:val="379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4474F4F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EBA5C7F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 xml:space="preserve">Pozycja </w:t>
                  </w:r>
                  <w:proofErr w:type="spellStart"/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Trendelenburg</w:t>
                  </w:r>
                  <w:proofErr w:type="spellEnd"/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 xml:space="preserve">/ anty </w:t>
                  </w:r>
                  <w:proofErr w:type="spellStart"/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Trendelenburg</w:t>
                  </w:r>
                  <w:proofErr w:type="spellEnd"/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 xml:space="preserve"> regulowana elektrycznie w zakresie </w:t>
                  </w: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sym w:font="Symbol" w:char="F0B1"/>
                  </w: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13</w:t>
                  </w: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sym w:font="Symbol" w:char="F0B0"/>
                  </w: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 xml:space="preserve"> realizowana z pilota przewodowego. </w:t>
                  </w:r>
                </w:p>
              </w:tc>
            </w:tr>
            <w:tr w:rsidR="0044298E" w:rsidRPr="008F3F95" w14:paraId="7BBD03AC" w14:textId="77777777" w:rsidTr="00B64001">
              <w:trPr>
                <w:cantSplit/>
                <w:trHeight w:val="379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9C4B481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A4D8A3D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 xml:space="preserve">Materac piankowy, w pokrowcu winylowym, nieprzemakalnym, o grubości </w:t>
                  </w:r>
                  <w:r>
                    <w:rPr>
                      <w:rFonts w:ascii="Cambria" w:hAnsi="Cambria" w:cs="Arial"/>
                      <w:sz w:val="24"/>
                      <w:szCs w:val="24"/>
                    </w:rPr>
                    <w:t xml:space="preserve">                </w:t>
                  </w: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8 cm, przezierny dla promieni RTG. Materac mocowany na rzepy, w sposób uniemożliwiający samoczynne przesuwanie.</w:t>
                  </w:r>
                </w:p>
              </w:tc>
            </w:tr>
            <w:tr w:rsidR="0044298E" w:rsidRPr="008F3F95" w14:paraId="03306EF5" w14:textId="77777777" w:rsidTr="00B64001">
              <w:trPr>
                <w:cantSplit/>
                <w:trHeight w:val="379"/>
                <w:jc w:val="center"/>
              </w:trPr>
              <w:tc>
                <w:tcPr>
                  <w:tcW w:w="343" w:type="pct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D42E28F" w14:textId="77777777" w:rsidR="0044298E" w:rsidRPr="008F3F95" w:rsidRDefault="0044298E" w:rsidP="0044298E">
                  <w:pPr>
                    <w:widowControl w:val="0"/>
                    <w:numPr>
                      <w:ilvl w:val="0"/>
                      <w:numId w:val="9"/>
                    </w:numPr>
                    <w:suppressAutoHyphens/>
                    <w:autoSpaceDN w:val="0"/>
                    <w:ind w:left="0" w:right="-398" w:firstLine="0"/>
                    <w:jc w:val="right"/>
                    <w:textAlignment w:val="baseline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46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9FA5234" w14:textId="77777777" w:rsidR="0044298E" w:rsidRPr="008F3F95" w:rsidRDefault="0044298E" w:rsidP="0044298E">
                  <w:pPr>
                    <w:spacing w:beforeLines="40" w:before="96" w:afterLines="40" w:after="96"/>
                    <w:rPr>
                      <w:rFonts w:ascii="Cambria" w:hAnsi="Cambria" w:cs="Arial"/>
                      <w:sz w:val="24"/>
                      <w:szCs w:val="24"/>
                    </w:rPr>
                  </w:pPr>
                  <w:r w:rsidRPr="008F3F95">
                    <w:rPr>
                      <w:rFonts w:ascii="Cambria" w:hAnsi="Cambria" w:cs="Arial"/>
                      <w:sz w:val="24"/>
                      <w:szCs w:val="24"/>
                    </w:rPr>
                    <w:t>Teleskopowy metalowy, wieszak infuzyjny 2 częściowy z regulacją wysokości (wyjmowany), wyposażony w 4 haki, max. obciążenie do 18 kg.</w:t>
                  </w:r>
                </w:p>
              </w:tc>
            </w:tr>
          </w:tbl>
          <w:p w14:paraId="741D6D37" w14:textId="77777777" w:rsidR="0044298E" w:rsidRDefault="0044298E" w:rsidP="0044298E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  <w:p w14:paraId="40C7CBCD" w14:textId="77777777" w:rsidR="0044298E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BE25B34" w14:textId="41B5F008" w:rsidR="0044298E" w:rsidRPr="00475961" w:rsidRDefault="0044298E" w:rsidP="004429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nie dopuszcza i </w:t>
            </w:r>
            <w:r w:rsidR="00475961"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oczekuje zaoferowania wózka do fluoroskopii.</w:t>
            </w:r>
          </w:p>
          <w:p w14:paraId="71C9D244" w14:textId="56B1113A" w:rsidR="00366E71" w:rsidRPr="00C87015" w:rsidRDefault="00366E71" w:rsidP="000E68ED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366E71" w:rsidRPr="00C87015" w14:paraId="59A03E2F" w14:textId="77777777" w:rsidTr="00B64001">
        <w:tc>
          <w:tcPr>
            <w:tcW w:w="9356" w:type="dxa"/>
            <w:shd w:val="clear" w:color="auto" w:fill="auto"/>
          </w:tcPr>
          <w:p w14:paraId="67675D08" w14:textId="77777777" w:rsidR="00366E71" w:rsidRPr="000E68ED" w:rsidRDefault="00366E71" w:rsidP="000E68ED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0E68ED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5</w:t>
            </w:r>
          </w:p>
          <w:p w14:paraId="0368E8DB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Pytanie 1 - dotyczy pakietu 3</w:t>
            </w:r>
          </w:p>
          <w:p w14:paraId="6AB9D114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Czy Zamawiający dopuści pulsoksymetr renomowanej amerykańskiej firmy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Masimo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z technologią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Masimo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SET, 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stanowiącą tzw. "złoty standard" w pomiarach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pulsoksymetrycznych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596DCF4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</w:r>
            <w:r w:rsidRPr="00475961">
              <w:rPr>
                <w:rFonts w:ascii="Arial Narrow" w:hAnsi="Arial Narrow" w:cs="Arial"/>
                <w:b/>
                <w:bCs/>
                <w:sz w:val="22"/>
                <w:szCs w:val="22"/>
              </w:rPr>
              <w:t>Ad. 1. Zasilany 4 bateriami AA,</w:t>
            </w:r>
          </w:p>
          <w:p w14:paraId="37A78409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Ad. 6. Wyświetlacz kolorowy typu LED,</w:t>
            </w:r>
          </w:p>
          <w:p w14:paraId="30812FCD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 xml:space="preserve">Ad. </w:t>
            </w:r>
            <w:proofErr w:type="gramStart"/>
            <w:r w:rsidRPr="00C87015">
              <w:rPr>
                <w:rFonts w:ascii="Arial Narrow" w:hAnsi="Arial Narrow" w:cs="Arial"/>
                <w:sz w:val="22"/>
                <w:szCs w:val="22"/>
              </w:rPr>
              <w:t>9 .</w:t>
            </w:r>
            <w:proofErr w:type="gramEnd"/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Wyświetlanie krzywej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pletyzmograficznej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w postaci słupka,</w:t>
            </w:r>
          </w:p>
          <w:p w14:paraId="67139FD7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Ad. 10. Wyświetlacz bez 3 trybów pracy,</w:t>
            </w:r>
          </w:p>
          <w:p w14:paraId="76E7E92C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 xml:space="preserve">Ad. 18. Bez możliwości zastosowania akumulatorków wielokrotnego użytku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NiMH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>,</w:t>
            </w:r>
          </w:p>
          <w:p w14:paraId="39E936AB" w14:textId="77777777" w:rsidR="00366E71" w:rsidRPr="0047596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</w:r>
            <w:r w:rsidRPr="00475961">
              <w:rPr>
                <w:rFonts w:ascii="Arial Narrow" w:hAnsi="Arial Narrow" w:cs="Arial"/>
                <w:b/>
                <w:bCs/>
                <w:sz w:val="22"/>
                <w:szCs w:val="22"/>
              </w:rPr>
              <w:t>Ad. 20. Urządzenie o wymiarach: 15,8 cm × 7,6 cm × 3,6 cm,</w:t>
            </w:r>
          </w:p>
          <w:p w14:paraId="42E3175C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Ad. 21. Urządzenie o wadze: 0,32 g,</w:t>
            </w:r>
          </w:p>
          <w:p w14:paraId="1D040B13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</w:r>
            <w:r w:rsidRPr="00475961">
              <w:rPr>
                <w:rFonts w:ascii="Arial Narrow" w:hAnsi="Arial Narrow" w:cs="Arial"/>
                <w:b/>
                <w:bCs/>
                <w:sz w:val="22"/>
                <w:szCs w:val="22"/>
              </w:rPr>
              <w:t>Ad. 23. Zakres pomiaru: 25-240 min.,</w:t>
            </w:r>
          </w:p>
          <w:p w14:paraId="3F29ABE6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Ad. 28. Obudowa bez właściwości antybakteryjnych,</w:t>
            </w:r>
          </w:p>
          <w:p w14:paraId="3CB461C9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Ad. 29. Bez możliwości transmisji zapisanych danych do opcjonalnej drukarki poprzez port podczerwieni.</w:t>
            </w:r>
          </w:p>
          <w:p w14:paraId="7DA5B82B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9974D1E" w14:textId="136B618D" w:rsidR="000E68ED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</w:t>
            </w:r>
            <w:r w:rsidR="00475961"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dopuszcza zaznaczone cechy pod warunkiem, że zaoferowany produkt będzie spełniał pozostałe warunki określone w specyfikacji technicznej.</w:t>
            </w:r>
          </w:p>
          <w:p w14:paraId="0B33B480" w14:textId="5002272D" w:rsidR="00366E71" w:rsidRPr="00C87015" w:rsidRDefault="00366E71" w:rsidP="00B6400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366E71" w:rsidRPr="00C87015" w14:paraId="2BF49E76" w14:textId="77777777" w:rsidTr="00B64001">
        <w:tc>
          <w:tcPr>
            <w:tcW w:w="9356" w:type="dxa"/>
            <w:shd w:val="clear" w:color="auto" w:fill="auto"/>
          </w:tcPr>
          <w:p w14:paraId="737E66F0" w14:textId="77777777" w:rsidR="00366E71" w:rsidRPr="000E68ED" w:rsidRDefault="00366E71" w:rsidP="00B6400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0E68ED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6</w:t>
            </w:r>
          </w:p>
          <w:p w14:paraId="53400B88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1. Czy w celu miarkowania kar umownych Zamawiający dokona modyfikacji postanowień projektu przyszłej umowy w zakresie zapisów § 8 ust. 1, 3: </w:t>
            </w:r>
          </w:p>
          <w:p w14:paraId="5B075478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 1. Wykonawca zapłaci Zamawiającemu kary umowne:</w:t>
            </w:r>
          </w:p>
          <w:p w14:paraId="4340674B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1)za niewykonanie przedmiotu umowy w terminie określonym w § 2 ust. 1 umowy - 0,2 % wartości niewykonanej części przedmiotu umowy brutto za każdy dzień zwłoki, jednak nie więcej niż 10% wartości brutto niewykonanej części przedmiotu umowy</w:t>
            </w:r>
          </w:p>
          <w:p w14:paraId="18C79113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2) za nieusunięcie wad stwierdzonych przy odbiorze w terminie określonym w § 2 ust. 3 umowy - 0,5 % wartości brutto wadliwej części przedmiotu umowy za każdy dzień zwłoki, jednak nie więcej niż 10% wartości brutto wadliwej części przedmiotu umowy</w:t>
            </w:r>
          </w:p>
          <w:p w14:paraId="3B153DCD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3) za nieusunięcie wad stwierdzonych w okresie gwarancji i rękojmi - 0,5 % wartości wadliwej części przedmiotu umowy za każdy dzień zwłoki ponad termin wskazany przez Zamawiającego na usunięcie wad (dotyczy zadania 1) lub wynikający z §2 ust. 4, jednak nie więcej niż 10% wartości brutto wadliwej części przedmiotu umowy</w:t>
            </w:r>
          </w:p>
          <w:p w14:paraId="06A85D9B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3749E96" w14:textId="2341455D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Zamawiający nie wyraża zgody i nie dokona modyfikacji zapisów projektu umowy</w:t>
            </w:r>
          </w:p>
        </w:tc>
      </w:tr>
      <w:tr w:rsidR="00366E71" w:rsidRPr="00C87015" w14:paraId="04CF79DD" w14:textId="77777777" w:rsidTr="00B64001">
        <w:tc>
          <w:tcPr>
            <w:tcW w:w="9356" w:type="dxa"/>
            <w:shd w:val="clear" w:color="auto" w:fill="auto"/>
          </w:tcPr>
          <w:p w14:paraId="76A4BB48" w14:textId="1A0ED17C" w:rsidR="00366E71" w:rsidRPr="000E68ED" w:rsidRDefault="00366E71" w:rsidP="000E68E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0E68ED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7</w:t>
            </w:r>
          </w:p>
          <w:p w14:paraId="28B1BBD5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Dotyczy: zadanie nr 5 - Wózek reanimacyjny - 1 szt.</w:t>
            </w:r>
          </w:p>
          <w:p w14:paraId="457FABD3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 xml:space="preserve">Czy Zamawiający wyrazi zgodę na wykonanie zamówienia w terminie do 6 tygodni (42 dni kalendarzowych) od daty zawarcia umowy? Proponowany termin realizacji zamówienia będzie zgodny ze standardowym cyklem produkcji, co pozwoli Wykonawcy należycie zrealizować przedmiot umowy. </w:t>
            </w:r>
          </w:p>
          <w:p w14:paraId="4DEFA880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Jeśli Zamawiający nie wyrazi zgody na zaproponowany termin realizacji prosimy o informację o ile Zamawiający ma możliwość jego wydłużenia.</w:t>
            </w:r>
          </w:p>
          <w:p w14:paraId="12C647FE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E201116" w14:textId="53C8ECCF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2F3C69FC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Prosimy (w pkt. 1) o wyrażenie zgody na zaoferowanie wózka posiadającego szafkę z 4 szufladami (wysokość frontów 3 x 150 mm, 1 x 225 mm), 1 x blat boczny wysuwany wykonany z tworzywa sztucznego, 1 x odcinek szyny instrumentalnej zamocowany z boku korpusu, 1 x pojemnik na zużyte igły, 3 x uchylny pojemnik boczny, 1 x półka pod defibrylator wymiar 400 x 320 mm z regulacją obrotu (bez regulacji wysokości).</w:t>
            </w:r>
          </w:p>
          <w:p w14:paraId="6DFDBF43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BBABF17" w14:textId="508B1808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0641A755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Czy (w pkt. 2) Zamawiający wyrazi zgodę na zaoferowanie wózka posiadającego blat wykonany z tworzywa sztucznego w kolorze szarym, z pogłębieniem, otoczony z 3 stron bandami o wysokości ok. 45 mm po bokach i ok. 75 mm z tyłu?</w:t>
            </w:r>
          </w:p>
          <w:p w14:paraId="57588975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FBD106B" w14:textId="2323EC71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332B969D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4.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 xml:space="preserve">Czy (w pkt. 3) Zamawiający wyrazi zgodę na zaoferowanie wózka posiadającego szafkę stalową lakierowaną proszkowo na kolor szary, fronty wykonane z tworzywa sztucznego, uchwyty szuflad z możliwością wyboru koloru (czerwony, żółty, pomarańczowy, zielony, jasnoniebieski, niebieski), prowadnice szuflad z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samodociągiem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>, korpus szafki wygłuszony, niechłonący wilgoci, minimalizujący wibracje (bez konieczności stosowania dodatkowego materiału), wyposażony w uchwyt do prowadzenia?</w:t>
            </w:r>
          </w:p>
          <w:p w14:paraId="14FEBA51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A3DD24A" w14:textId="73C41DAA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4E75674F" w14:textId="77777777" w:rsidR="000E68ED" w:rsidRDefault="00366E71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5.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Czy (w pkt. 4) Zamawiający wyrazi zgodę na zaoferowanie wózka posiadającego podstawę stalową lakierowaną proszkowo na kolor szary z tworzywową osłoną w kolorze szarym, z odbojami nad kołami, wyposażoną w koła w obudowie z tworzywa sztucznego o średnicy 125 mm, w tym dwa z blokadą?</w:t>
            </w:r>
          </w:p>
          <w:p w14:paraId="3E63C3F1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B5B19AF" w14:textId="090921D6" w:rsidR="000E68ED" w:rsidRP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8DE6D1D" w14:textId="1460CD0B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080CF3EA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6.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Czy (w pkt. 5) Zamawiający wyrazi zgodę na zaoferowanie uchwytu do pojemnika na zużyte igły stalowego, lakierowanego proszkowo?</w:t>
            </w:r>
          </w:p>
          <w:p w14:paraId="6E5DBFE7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3F60D94" w14:textId="23DAC7F9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4173E219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7.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Czy (w pkt. 6) Zamawiający wyrazi zgodę na zaoferowanie wymiarów wózka bez wyposażenia opcjonalnego 720 x 620 x 1065 mm oraz wymiarów szafki 650 x 550 x 985 mm (wysokość z kołami do blatu)?</w:t>
            </w:r>
          </w:p>
          <w:p w14:paraId="15B5B253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Dotyczy: zadanie nr 6 - Wózek anestezjologiczny - 2 szt.</w:t>
            </w:r>
          </w:p>
          <w:p w14:paraId="7A58064B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EDAC8DA" w14:textId="10D2B48C" w:rsidR="000E68ED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7686DA70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8.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 xml:space="preserve">Czy Zamawiający wyrazi zgodę na wykonanie zamówienia w terminie do 6 tygodni (42 dni kalendarzowych) od daty zawarcia umowy? Proponowany termin realizacji zamówienia będzie zgodny ze standardowym cyklem produkcji, co pozwoli Wykonawcy należycie zrealizować przedmiot umowy. </w:t>
            </w:r>
          </w:p>
          <w:p w14:paraId="2E76F50C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Jeśli Zamawiający nie wyrazi zgody na zaproponowany termin realizacji prosimy o informację o ile Zamawiający ma możliwość jego wydłużenia.</w:t>
            </w:r>
          </w:p>
          <w:p w14:paraId="13F573FD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3247A4A" w14:textId="2E9619B3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63D93C93" w14:textId="77777777" w:rsidR="000E68ED" w:rsidRP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19743C21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Dotyczy: zadanie nr 6 - Wózek anestezjologiczny nr 1 - 1 szt.</w:t>
            </w:r>
          </w:p>
          <w:p w14:paraId="1B339043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9.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Prosimy (w pkt. 1) o wyrażenie zgody na zaoferowanie wózka posiadającego szafkę z szufladami (wysokość frontów 2 x 75 mm, 2 x 150 mm, 1 x 225 mm), 3 x uchylny pojemnik z tworzywa sztucznego, 1 x blat boczny wysuwany wykonany z tworzywa sztucznego o wym. 360 x 360 mm,  1 x odcinek szyny instrumentalnej zamocowany z boku korpusu, 1 x kosz na odpady z tworzywa sztucznego z pokrywą zamocowany z boku korpusu, 1 x uchwyt z pojemnikiem na zużyte igły, 1 x pojemnik na cewniki ze stali lakierowanej proszkowo o wym. 150 x 615 x 80 mm,1 x zamek centralny, 1 x uchwyt do prowadzenia.</w:t>
            </w:r>
          </w:p>
          <w:p w14:paraId="33EA883B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7791860" w14:textId="77777777" w:rsidR="000E68ED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307C8441" w14:textId="77777777" w:rsidR="000E68ED" w:rsidRPr="00C87015" w:rsidRDefault="000E68ED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4321EC0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1D27F5F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10.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Czy (w pkt. 2) Zamawiający wyrazi zgodę na zaoferowanie wózka posiadającego blat wykonany z tworzywa sztucznego w kolorze szarym, z pogłębieniem, otoczony z 3 stron bandami o wysokości ok. 45 mm po bokach i ok. 75 mm z tyłu?</w:t>
            </w:r>
          </w:p>
          <w:p w14:paraId="4C67A789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36D2E42" w14:textId="7F3475B8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3E949682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11.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Prosimy (w pkt. 3) o wyrażenie zgody na zaoferowanie wózka, w którym wyposażenie dodatkowe jest mocowane bezpośrednio do korpusu wózka lub na specjalnym stelażu nad blatem wózka (bez konieczności stosowania szyn instrumentalnych).</w:t>
            </w:r>
          </w:p>
          <w:p w14:paraId="27231D7A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55ECEDE" w14:textId="69DCB54F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01330C18" w14:textId="3A7D51C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12.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 xml:space="preserve">Czy (w pkt. 4) Zamawiający wyrazi zgodę na zaoferowanie wózka posiadającego fronty </w:t>
            </w:r>
            <w:r w:rsidR="000E68ED" w:rsidRPr="00C87015">
              <w:rPr>
                <w:rFonts w:ascii="Arial Narrow" w:hAnsi="Arial Narrow" w:cs="Arial"/>
                <w:sz w:val="22"/>
                <w:szCs w:val="22"/>
              </w:rPr>
              <w:t>szuflad wykonane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z tworzywa sztucznego, uchwyty szuflad z możliwością wyboru koloru (czerwony, żółty, pomarańczowy, zielony, jasnoniebieski, niebieski), prowadnice szuflad z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samodociągiem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7A535A8E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E63A859" w14:textId="458B88E5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703E1793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13.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Czy (w pkt. 5) Zamawiający wyrazi zgodę na zaoferowanie wózka posiadającego wypełnienie szafki (tył i boki) stalowe lakierowane proszkowo na kolor szary, wygłuszone, niechłonące wilgoci, minimalizujące wibracje (bez konieczności stosowania dodatkowego materiału)?</w:t>
            </w:r>
          </w:p>
          <w:p w14:paraId="29E05138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91B656B" w14:textId="019C01E7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4B0E713E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14.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Czy (w pkt. 6) Zamawiający wyrazi zgodę na zaoferowanie wózka posiadającego podstawę stalową lakierowaną proszkowo z tworzywową osłoną, z odbojami nad kołami, wyposażoną w koła w obudowie z tworzywa sztucznego o średnicy 125 mm, w tym dwa z blokadą?</w:t>
            </w:r>
          </w:p>
          <w:p w14:paraId="78DFD6AD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41B3A48" w14:textId="1168CB8C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23979F12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15.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Czy (w pkt. 7) Zamawiający wyrazi zgodę na zaoferowanie wózka w kolorze szarym, z możliwością wyboru koloru uchwytów szuflad (elementów dekoracyjnych), możliwość wyboru koloru (czerwony, żółty, pomarańczowy, zielony, jasnoniebieski, niebieski)?</w:t>
            </w:r>
          </w:p>
          <w:p w14:paraId="72E8FE14" w14:textId="77777777" w:rsidR="000E68ED" w:rsidRDefault="000E68ED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8904CA0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ABE30E3" w14:textId="6DC053CC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3D66228C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16.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Czy (w pkt. 9) Zamawiający wyrazi zgodę na zaoferowanie wymiarów wózka bez wyposażenia opcjonalnego 720 x 620 x 1065 mm oraz wymiarów szafki 650 x 550 x 985 mm (wysokość z kołami do blatu)?</w:t>
            </w:r>
          </w:p>
          <w:p w14:paraId="7072E9FC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4880DF7" w14:textId="7AED34F6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52B2AF95" w14:textId="77777777" w:rsidR="000E68ED" w:rsidRP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28CBCB6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Dotyczy: zadanie nr 6 - Wózek anestezjologiczny nr 2 - 1 szt.</w:t>
            </w:r>
          </w:p>
          <w:p w14:paraId="0C304EE3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17.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Prosimy (w pkt. 10) o wyrażenie zgody na zaoferowanie wózka posiadającego szafkę z 4 szufladami (wysokość frontów 3 x 150 mm, 1 x 225 mm), 1 x blat boczny wysuwany wykonany z tworzywa sztucznego o wym. 360 x 360 mm,  1 x odcinek szyny instrumentalnej zamocowany z boku korpusu, 1 x kosz na odpady z tworzywa sztucznego z pokrywą zamocowany z boku korpusu, 1 x uchwyt z pojemnikiem na zużyte igły, 1 x pojemnik na cewniki ze stali lakierowanej proszkowo o wym. 150 x 615 x 80 mm,1 x zamek centralny, 1 x uchwyt do prowadzenia.</w:t>
            </w:r>
          </w:p>
          <w:p w14:paraId="5C205627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44F19DB" w14:textId="16C92708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599FB3A9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18.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Czy (w pkt. 11) Zamawiający wyrazi zgodę na zaoferowanie wózka posiadającego blat wykonany z tworzywa sztucznego w kolorze szarym, z pogłębieniem, otoczony z 3 stron bandami o wysokości ok. 45 mm po bokach i ok. 75 mm z tyłu?</w:t>
            </w:r>
          </w:p>
          <w:p w14:paraId="285E025D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D405732" w14:textId="0521E140" w:rsidR="000E68ED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5EBC30B6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19.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Prosimy (w pkt. 12) o wyrażenie zgody na zaoferowanie wózka, w którym wyposażenie dodatkowe jest mocowane bezpośrednio do korpusu wózka lub na specjalnym stelażu nad blatem wózka (bez konieczności stosowania szyn instrumentalnych).</w:t>
            </w:r>
          </w:p>
          <w:p w14:paraId="205C3CC1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4A5998B" w14:textId="6CAFE4B9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10006B20" w14:textId="4E14519F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20.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 xml:space="preserve">Czy (w pkt. 13) Zamawiający wyrazi zgodę na zaoferowanie wózka posiadającego fronty </w:t>
            </w:r>
            <w:r w:rsidR="000E68ED" w:rsidRPr="00C87015">
              <w:rPr>
                <w:rFonts w:ascii="Arial Narrow" w:hAnsi="Arial Narrow" w:cs="Arial"/>
                <w:sz w:val="22"/>
                <w:szCs w:val="22"/>
              </w:rPr>
              <w:t>szuflad wykonane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z tworzywa sztucznego, uchwyty szuflad z możliwością wyboru koloru (czerwony, żółty, pomarańczowy, zielony, jasnoniebieski, niebieski), prowadnice szuflad z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samodociągiem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2804E8C0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191C895C" w14:textId="653B1E43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B1A6763" w14:textId="5F61E39E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3EFD4D15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21.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Czy (w pkt. 14) Zamawiający wyrazi zgodę na zaoferowanie wózka posiadającego wypełnienie szafki (tył i boki) stalowe lakierowane proszkowo na kolor szary, wygłuszone, niechłonące wilgoci, minimalizujące wibracje (bez konieczności stosowania dodatkowego materiału)?</w:t>
            </w:r>
          </w:p>
          <w:p w14:paraId="76AD1ECD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682EBE2" w14:textId="538865E8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379FFAFE" w14:textId="4DE0DF82" w:rsidR="00366E71" w:rsidRDefault="00366E71" w:rsidP="000E68ED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Czy (w pkt. 15) Zamawiający wyrazi zgodę na zaoferowanie wózka posiadającego podstawę stalową lakierowaną proszkowo z tworzywową osłoną, z odbojami nad kołami, wyposażoną w koła w obudowie z tworzywa sztucznego o średnicy 125 mm, w tym dwa z blokadą?</w:t>
            </w:r>
          </w:p>
          <w:p w14:paraId="1F9AC690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F6CBD77" w14:textId="5BE05515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59AD33E1" w14:textId="18F0C4BD" w:rsidR="00366E71" w:rsidRDefault="00366E71" w:rsidP="000E68ED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Czy (w pkt. 16) Zamawiający wyrazi zgodę na zaoferowanie wózka w kolorze szarym, z możliwością wyboru koloru uchwytów szuflad (elementów dekoracyjnych), możliwość wyboru koloru (czerwony, żółty, pomarańczowy, zielony, jasnoniebieski, niebieski)?</w:t>
            </w:r>
          </w:p>
          <w:p w14:paraId="3E3CC0C9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4AC1AAC" w14:textId="53881086" w:rsidR="00366E71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398833D1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24.</w:t>
            </w:r>
            <w:r w:rsidRPr="00C87015">
              <w:rPr>
                <w:rFonts w:ascii="Arial Narrow" w:hAnsi="Arial Narrow" w:cs="Arial"/>
                <w:sz w:val="22"/>
                <w:szCs w:val="22"/>
              </w:rPr>
              <w:tab/>
              <w:t>Czy (w pkt. 18) Zamawiający wyrazi zgodę na zaoferowanie wymiarów wózka bez wyposażenia opcjonalnego 720 x 620 x 1065 mm oraz wymiarów szafki 650 x 550 x 985 mm (wysokość z kołami do blatu)?</w:t>
            </w:r>
          </w:p>
          <w:p w14:paraId="378B9C2F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1F3763E" w14:textId="77777777" w:rsidR="000E68ED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zgodne z SWZ</w:t>
            </w:r>
          </w:p>
          <w:p w14:paraId="4F121C2B" w14:textId="71AA910D" w:rsidR="00366E71" w:rsidRPr="00C87015" w:rsidRDefault="00366E71" w:rsidP="00B6400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366E71" w:rsidRPr="00C87015" w14:paraId="2FDA0B93" w14:textId="77777777" w:rsidTr="00B64001">
        <w:tc>
          <w:tcPr>
            <w:tcW w:w="9356" w:type="dxa"/>
            <w:shd w:val="clear" w:color="auto" w:fill="auto"/>
          </w:tcPr>
          <w:p w14:paraId="2682B767" w14:textId="77777777" w:rsidR="00366E71" w:rsidRPr="000E68ED" w:rsidRDefault="00366E71" w:rsidP="00B6400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0E68ED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8</w:t>
            </w:r>
          </w:p>
          <w:p w14:paraId="7FC2B305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ZADANIE 2 MATERAC PRZECIWODLEŻYNOWY ZMIENNOCIŚNIENIOWY</w:t>
            </w:r>
          </w:p>
          <w:p w14:paraId="6B5AC764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Prosimy o dopuszczenie na zasadzie równoważności w zakresie poz. 1-15 materacy o poniższych parametrach</w:t>
            </w:r>
          </w:p>
          <w:p w14:paraId="14A03BD8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-Materac przeznaczony do stosowania w profilaktyce i leczeniu odleżyn do IV stopnia włącznie według skali IV stopniowej u</w:t>
            </w:r>
          </w:p>
          <w:p w14:paraId="62249253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pacjentów o wadze do 230 kg</w:t>
            </w:r>
          </w:p>
          <w:p w14:paraId="300E7795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lastRenderedPageBreak/>
              <w:t>-Materac kładziony bezpośrednio na leże łóżka</w:t>
            </w:r>
          </w:p>
          <w:p w14:paraId="360E6B84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-Rozmiar materaca 85 x 200 cm, wysokość 20 cm</w:t>
            </w:r>
          </w:p>
          <w:p w14:paraId="623F7F5E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-Komory materaca nylonowo – poliuretanowe</w:t>
            </w:r>
          </w:p>
          <w:p w14:paraId="39061FE0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-Materac składający się z 20 komór</w:t>
            </w:r>
          </w:p>
          <w:p w14:paraId="3B01AF57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-Komory materaca podzielone na 3 sekcje, możliwość wymiany całej sekcji</w:t>
            </w:r>
          </w:p>
          <w:p w14:paraId="4AB063B6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-Wbudowany powietrzny materac bezpieczeństwa</w:t>
            </w:r>
          </w:p>
          <w:p w14:paraId="6BEE256A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-Zawór CPR zintegrowany ze złączem przewodu powietrznego</w:t>
            </w:r>
          </w:p>
          <w:p w14:paraId="2A1E4DB8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-Obniżona komory w sekcji pięt w celu dodatkowej redukcji ucisku na tym obszarze</w:t>
            </w:r>
          </w:p>
          <w:p w14:paraId="67984935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-Pokrowiec materaca wyposażony w tunel zabezpieczający przewód zasilający</w:t>
            </w:r>
          </w:p>
          <w:p w14:paraId="583D6D64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-Materac posiadający trwałe oznaczenie w postaci etykiety umieszczonej na złączu CPR materaca zawierającej informacje na</w:t>
            </w:r>
          </w:p>
          <w:p w14:paraId="479A67D3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temat materaca, co najmniej: model materaca, wymiary materaca, dopuszczalna waga użytkownika.</w:t>
            </w:r>
          </w:p>
          <w:p w14:paraId="098DE2F8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-Pokrowiec zawierający trwałe oznaczenie w postaci wszytej etykiety zawierającej informacje na temat pokrowca, co</w:t>
            </w:r>
          </w:p>
          <w:p w14:paraId="23490B5A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najmniej: wymiar pokrowca, datę produkcji, instrukcję prania pokrowca.</w:t>
            </w:r>
          </w:p>
          <w:p w14:paraId="44454B92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-Materac wyposażony miękki, elastyczny pokrowiec zewnętrzny, paroprzepuszczalny, składający się z górnej warstwy o</w:t>
            </w:r>
          </w:p>
          <w:p w14:paraId="3170EBA5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gramaturze min. 170 gr/m2 wykonanej z tkaniny poliestrowej pokrytej poliuretanem o przepuszczalności pary wodnej na</w:t>
            </w:r>
          </w:p>
          <w:p w14:paraId="540CD6FB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poziomie min. 600 gr/m2/24H oraz dolnej antypoślizgowej warstwy, przeznaczony do prania w temp. 95°C i suszenia w</w:t>
            </w:r>
          </w:p>
          <w:p w14:paraId="0BA04450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suszarce, przystosowany do dezynfekcji powierzchniowej oraz czyszczenia środkami na bazie alkoholu ze środkami</w:t>
            </w:r>
          </w:p>
          <w:p w14:paraId="1E695E79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powierzchniowo czynnymi lub bez nich albo środkami na bazie roztworu chloru lub nadtlenku wodoru o maksymalnym</w:t>
            </w:r>
          </w:p>
          <w:p w14:paraId="4B59FE48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stężeniu do 10000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ppm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>/1%.</w:t>
            </w:r>
          </w:p>
          <w:p w14:paraId="567CDE15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-Komory materaca, przewody oraz moduł CPR przystosowane do czyszczenia środkami na bazie roztworu zawierającego</w:t>
            </w:r>
          </w:p>
          <w:p w14:paraId="0F60A1E0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alkohol z substancjami powierzchniowo czynnymi lub bez takich substancji, substancje utleniające, chlor w stężeniu</w:t>
            </w:r>
          </w:p>
          <w:p w14:paraId="092EC47A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maksymalnie 10 000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ppm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/1% lub nadtlenek wodoru w stężeniu maksymalnie 10 000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ppm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>/1%</w:t>
            </w:r>
          </w:p>
          <w:p w14:paraId="62343557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-W przypadku awarii zasilania materac pozostaje w pełni napompowany bez wycieku powietrza</w:t>
            </w:r>
          </w:p>
          <w:p w14:paraId="07EF2D37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-Cyfrowa pompa z łatwym w obsłudze panelem sterowania wyposażonym w:</w:t>
            </w:r>
          </w:p>
          <w:p w14:paraId="7DA64BF4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* funkcja blokady panelu</w:t>
            </w:r>
          </w:p>
          <w:p w14:paraId="6FBCB996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* przycisk funkcji maksymalnego wypełnienia z indykatorem aktywacji</w:t>
            </w:r>
          </w:p>
          <w:p w14:paraId="3628A9B3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* przycisk funkcji wyciszenia alarmu dźwiękowego z indykatorem aktywacji</w:t>
            </w:r>
          </w:p>
          <w:p w14:paraId="51031BC2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*diodowy wskaźnik odłączenia zaworu CPR</w:t>
            </w:r>
          </w:p>
          <w:p w14:paraId="7F4CB23F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* diodowy wskaźnik wystąpienia błędu</w:t>
            </w:r>
          </w:p>
          <w:p w14:paraId="3C5F13BF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* diodowy wskaźnik kodu błędu</w:t>
            </w:r>
          </w:p>
          <w:p w14:paraId="26855FC7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* funkcja trybu naprzemiennego i stałego</w:t>
            </w:r>
          </w:p>
          <w:p w14:paraId="65B82384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* przycisk ustawienia komfortu</w:t>
            </w:r>
          </w:p>
          <w:p w14:paraId="64377111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-3 tryby pracy: tryb terapeutyczny zmiennociśnieniowy, tryb terapeutyczny statyczny niskociśnieniowy, tryb statyczny</w:t>
            </w:r>
          </w:p>
          <w:p w14:paraId="3DF98B84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pielęgnacyjny z automatycznym powrotem do trybu terapeutycznego po 20 min.</w:t>
            </w:r>
          </w:p>
          <w:p w14:paraId="296A27D6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-Dwa tryby transportowe realizowane poprzez zamknięcie przewodu materaca za pomocą zintegrowanej pokrywy lub wyjęcie</w:t>
            </w:r>
          </w:p>
          <w:p w14:paraId="68871142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zasilacza z gniazdka ściennego i pozostawieniu jednostki sterującej wiszącej na szczycie łóżka, w obu przypadkach materac</w:t>
            </w:r>
          </w:p>
          <w:p w14:paraId="20AE0CFC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pozostanie napompowany przez co najmniej 12 godzin.</w:t>
            </w:r>
          </w:p>
          <w:p w14:paraId="5034EAA0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-Czas trwania cyklu w trybach dynamicznych regulowany: 10, 15, 20 lub 25 min</w:t>
            </w:r>
          </w:p>
          <w:p w14:paraId="1919D61E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-Pompa wyposażona w funkcję 2 stopniowej korekty/zwiększenia poziomu ciśnienia w komorach, realizowana na podstawie</w:t>
            </w:r>
          </w:p>
          <w:p w14:paraId="0F37F626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automatycznego ustawienia dokonywanego przez pompę zgodnie z masą użytkownika – wykorzystywana w celu lepszego</w:t>
            </w:r>
          </w:p>
          <w:p w14:paraId="70EABA96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dostosowania komfortu do potrzeb pacjenta lub w sytuacji, gdy tylko część materaca znajduje się pod obciążeniem, na</w:t>
            </w:r>
          </w:p>
          <w:p w14:paraId="780501D4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przykład u osób po amputacji kończyn.</w:t>
            </w:r>
          </w:p>
          <w:p w14:paraId="73240D3C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-Pompa wolna od wibracji, charakteryzująca się bardzo cichą pracą max. 25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(pomiar wg. EN ISO 11201)</w:t>
            </w:r>
          </w:p>
          <w:p w14:paraId="491CB44D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-Pompa odporna na zalanie na poziomie minimum IP42</w:t>
            </w:r>
          </w:p>
          <w:p w14:paraId="6D3DD166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lastRenderedPageBreak/>
              <w:t>-Maksymalna waga pompy 1,7 kg</w:t>
            </w:r>
          </w:p>
          <w:p w14:paraId="779737AD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-Pompa zasilana niskim napięciem - max 12V za pomocą dedykowanego zasilacza zewnętrznego 100–240 V / 50–60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Hz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/ 0,6</w:t>
            </w:r>
          </w:p>
          <w:p w14:paraId="7F3FF156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</w:t>
            </w:r>
          </w:p>
          <w:p w14:paraId="531A7C6F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-Pompa przystosowana do zawieszenia na szczycie łóżka – wyposażona w uchwyty pokryte tworzywem z regulacją rozstawu</w:t>
            </w:r>
          </w:p>
          <w:p w14:paraId="3A248278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-Dźwiękowy i wizualny alarm niskiego ciśnienia, wysokiego ciśnienia, wysokiej temperatury systemu, nieprawidłowego</w:t>
            </w:r>
          </w:p>
          <w:p w14:paraId="25AE0EC3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zasilania, wizualny alarm nieszczelności ze wskazaniem sekcji</w:t>
            </w:r>
          </w:p>
          <w:p w14:paraId="2179082A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-Możliwość wyciszenia alarmu dedykowanym przyciskiem, wstrzymanie alarmu dźwiękowego na 5 minut</w:t>
            </w:r>
          </w:p>
          <w:p w14:paraId="3B3AE503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-Wbudowany w pompę filtr powietrza</w:t>
            </w:r>
          </w:p>
          <w:p w14:paraId="5D706EF1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-Jednostka sterująca przystosowana do dezynfekcji powierzchniowej oraz czyszczenia środkami na bazie alkoholu ze</w:t>
            </w:r>
          </w:p>
          <w:p w14:paraId="3D5CFF00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środkami powierzchniowo czynnymi lub bez nich albo środkami na bazie roztworu chloru lub nadtlenku wodoru o</w:t>
            </w:r>
          </w:p>
          <w:p w14:paraId="33AF689C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maksymalnym stężeniu 10000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ppm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>/1%.</w:t>
            </w:r>
          </w:p>
          <w:p w14:paraId="6B4CF8B1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-Pompa przeznaczona do współpracy z kilkoma typami dedykowanych materaców przeciwodleżynowych w formie nakładki i</w:t>
            </w:r>
          </w:p>
          <w:p w14:paraId="02ED9E35" w14:textId="77777777" w:rsidR="00366E71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kładzionych bezpośrednio</w:t>
            </w:r>
          </w:p>
          <w:p w14:paraId="4E4A85FF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C036F0A" w14:textId="365DFDC1" w:rsidR="000E68ED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</w:t>
            </w:r>
            <w:r w:rsidR="00475961"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pozostawia zapisy SWZ bez zmian z wyjątkiem punktu, na </w:t>
            </w:r>
            <w:r w:rsidR="008E1E53"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pytanie,</w:t>
            </w:r>
            <w:r w:rsidR="00475961"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na które udzielił wcześniej odpowiedzi.</w:t>
            </w:r>
          </w:p>
          <w:p w14:paraId="644F38FF" w14:textId="77777777" w:rsidR="000E68ED" w:rsidRPr="00C87015" w:rsidRDefault="000E68ED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0DB0D20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ZADANIE 3 PULSOKSYMETR PRZENOŚNY</w:t>
            </w:r>
          </w:p>
          <w:p w14:paraId="1E937579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ad. poz. 1-31</w:t>
            </w:r>
          </w:p>
          <w:p w14:paraId="1A0E5C48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Prosimy o dopuszczenie na zasadzie równoważności pulsoksymetru o następujących parametrach:</w:t>
            </w:r>
          </w:p>
          <w:p w14:paraId="33F6E7E9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Zakres pomiaru saturacji: 0-100%.</w:t>
            </w:r>
          </w:p>
          <w:p w14:paraId="222BA080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Zakres pomiaru tętna: 30-250 ud/min.</w:t>
            </w:r>
          </w:p>
          <w:p w14:paraId="7EB91395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Dokładność: Bezruch: ±2%, ruch: ±3 % przy 70-100%&lt;70%, nieokreślony</w:t>
            </w:r>
          </w:p>
          <w:p w14:paraId="1D31271A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Idealnie nadaje się do stosowania na oddziałach intensywnej opieki medycznej,</w:t>
            </w:r>
          </w:p>
          <w:p w14:paraId="01B5E08C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lastRenderedPageBreak/>
              <w:t>w przychodniach, izbach przyjęć, podczas transportu lądowego, w ratownictwie medycznym.</w:t>
            </w:r>
          </w:p>
          <w:p w14:paraId="39741501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Ergonomicznie zaprojektowany, aby wygodnie mieścił się w dłoni.</w:t>
            </w:r>
          </w:p>
          <w:p w14:paraId="35569F68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Parametry:</w:t>
            </w:r>
          </w:p>
          <w:p w14:paraId="572E33AB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Bateria polimerowa Li-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ion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3,7V 4400mAh.</w:t>
            </w:r>
          </w:p>
          <w:p w14:paraId="22810DA0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Czas pracy ok 20 godzin po naładowaniu.</w:t>
            </w:r>
          </w:p>
          <w:p w14:paraId="4BF4792F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Jasny, czytelny 3,5 calowy wyświetlacz LCD wskazuje procentowy pomiar SpO2,</w:t>
            </w:r>
          </w:p>
          <w:p w14:paraId="7CD9D38A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częstotliwość pulsu, </w:t>
            </w:r>
            <w:proofErr w:type="spellStart"/>
            <w:r w:rsidRPr="00C87015">
              <w:rPr>
                <w:rFonts w:ascii="Arial Narrow" w:hAnsi="Arial Narrow" w:cs="Arial"/>
                <w:sz w:val="22"/>
                <w:szCs w:val="22"/>
              </w:rPr>
              <w:t>pletyzmogram</w:t>
            </w:r>
            <w:proofErr w:type="spellEnd"/>
            <w:r w:rsidRPr="00C87015">
              <w:rPr>
                <w:rFonts w:ascii="Arial Narrow" w:hAnsi="Arial Narrow" w:cs="Arial"/>
                <w:sz w:val="22"/>
                <w:szCs w:val="22"/>
              </w:rPr>
              <w:t xml:space="preserve"> i zestawienie trendów.</w:t>
            </w:r>
          </w:p>
          <w:p w14:paraId="4B9562AC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Czujnik na palec (dla dorosłych, pediatryczny)</w:t>
            </w:r>
          </w:p>
          <w:p w14:paraId="3CF73EF8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Ochrona przed kroplami-monitor- IP22</w:t>
            </w:r>
          </w:p>
          <w:p w14:paraId="74378BCE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Ochrona przed porażeniem prądem elektrycznym typ BF</w:t>
            </w:r>
          </w:p>
          <w:p w14:paraId="11FB4444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Temperatura pracy +5 do +40 stopni C</w:t>
            </w:r>
          </w:p>
          <w:p w14:paraId="6F76A3DD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Stacja dokująca do mocowania urządzenia i ładowania w tym samym czasie.</w:t>
            </w:r>
          </w:p>
          <w:p w14:paraId="35795A35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Ochronny pokrowiec (opcja).</w:t>
            </w:r>
          </w:p>
          <w:p w14:paraId="0B868616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ad. poz.39</w:t>
            </w:r>
          </w:p>
          <w:p w14:paraId="42D2C3DF" w14:textId="77777777" w:rsidR="00366E71" w:rsidRPr="00C87015" w:rsidRDefault="00366E71" w:rsidP="00B6400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7015">
              <w:rPr>
                <w:rFonts w:ascii="Arial Narrow" w:hAnsi="Arial Narrow" w:cs="Arial"/>
                <w:sz w:val="22"/>
                <w:szCs w:val="22"/>
              </w:rPr>
              <w:t>Prosimy o dopuszczenie gwarancji 12 miesięcy.</w:t>
            </w:r>
          </w:p>
          <w:p w14:paraId="62A08944" w14:textId="77777777" w:rsidR="000E68ED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7015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3BEEEB6" w14:textId="14BDC67F" w:rsidR="000E68ED" w:rsidRPr="00475961" w:rsidRDefault="000E68ED" w:rsidP="000E68E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</w:t>
            </w:r>
            <w:r w:rsidR="00475961" w:rsidRPr="00475961">
              <w:rPr>
                <w:rFonts w:ascii="Arial Narrow" w:hAnsi="Arial Narrow" w:cs="Arial"/>
                <w:b/>
                <w:bCs/>
                <w:sz w:val="24"/>
                <w:szCs w:val="24"/>
              </w:rPr>
              <w:t>określił minimalne wymagania jakie musi spełniać zaoferowane urządzenie.</w:t>
            </w:r>
          </w:p>
          <w:p w14:paraId="68160566" w14:textId="21981669" w:rsidR="00366E71" w:rsidRPr="00C87015" w:rsidRDefault="00366E71" w:rsidP="00B6400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5AFAC0FF" w14:textId="77777777" w:rsidR="00BE7BFD" w:rsidRPr="00C8701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60CAD21F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C87015">
        <w:rPr>
          <w:rFonts w:ascii="Arial Narrow" w:hAnsi="Arial Narrow" w:cs="Arial"/>
          <w:sz w:val="22"/>
          <w:szCs w:val="22"/>
        </w:rPr>
        <w:t>Zamawiający</w:t>
      </w:r>
    </w:p>
    <w:p w14:paraId="4DB7AF31" w14:textId="77777777" w:rsidR="00475961" w:rsidRDefault="0047596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207DD619" w14:textId="77777777" w:rsidR="00590669" w:rsidRDefault="00590669" w:rsidP="00590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8FA3FC4" w14:textId="77777777" w:rsidR="00590669" w:rsidRDefault="00590669" w:rsidP="00590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2FDD17F" w14:textId="77777777" w:rsidR="00590669" w:rsidRDefault="00590669" w:rsidP="00590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260AAB" w14:textId="77777777" w:rsidR="00590669" w:rsidRDefault="00590669" w:rsidP="00590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928759" w14:textId="77777777" w:rsidR="00590669" w:rsidRDefault="00590669" w:rsidP="00590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9568CE" w14:textId="77777777" w:rsidR="00590669" w:rsidRDefault="00590669" w:rsidP="00590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3D3AE8F" w14:textId="77777777" w:rsidR="00590669" w:rsidRDefault="00590669" w:rsidP="00590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7A060A" w14:textId="77777777" w:rsidR="00590669" w:rsidRDefault="00590669" w:rsidP="00590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9CBF0B" w14:textId="5CE01002" w:rsidR="00590669" w:rsidRPr="00CA7892" w:rsidRDefault="00590669" w:rsidP="00590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8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4359CE61" w14:textId="77777777" w:rsidR="00590669" w:rsidRPr="00592669" w:rsidRDefault="00590669" w:rsidP="00590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592669">
        <w:rPr>
          <w:rFonts w:ascii="Arial Narrow" w:hAnsi="Arial Narrow"/>
          <w:sz w:val="18"/>
          <w:szCs w:val="20"/>
        </w:rPr>
        <w:t xml:space="preserve">Egz. 1 – a/a kancelaria  </w:t>
      </w:r>
    </w:p>
    <w:p w14:paraId="674F40B8" w14:textId="77777777" w:rsidR="00590669" w:rsidRPr="00592669" w:rsidRDefault="00590669" w:rsidP="005906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592669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592669">
        <w:rPr>
          <w:rFonts w:ascii="Arial Narrow" w:hAnsi="Arial Narrow"/>
          <w:sz w:val="18"/>
          <w:szCs w:val="20"/>
        </w:rPr>
        <w:t>int</w:t>
      </w:r>
      <w:proofErr w:type="spellEnd"/>
      <w:r w:rsidRPr="00592669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592669">
        <w:rPr>
          <w:rFonts w:ascii="Arial Narrow" w:hAnsi="Arial Narrow"/>
          <w:sz w:val="18"/>
          <w:szCs w:val="18"/>
        </w:rPr>
        <w:t>SZPubl</w:t>
      </w:r>
      <w:proofErr w:type="spellEnd"/>
      <w:r w:rsidRPr="00592669">
        <w:rPr>
          <w:rFonts w:ascii="Arial Narrow" w:hAnsi="Arial Narrow"/>
          <w:sz w:val="18"/>
          <w:szCs w:val="18"/>
        </w:rPr>
        <w:t>. T2612 B5</w:t>
      </w:r>
    </w:p>
    <w:p w14:paraId="3301BBAE" w14:textId="1864098B" w:rsidR="00590669" w:rsidRDefault="00590669" w:rsidP="0059066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232C9941" w14:textId="6BFB5862" w:rsidR="00475961" w:rsidRPr="00590669" w:rsidRDefault="00590669" w:rsidP="0059066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 05.03.2024 r.</w:t>
      </w:r>
    </w:p>
    <w:sectPr w:rsidR="00475961" w:rsidRPr="00590669" w:rsidSect="002266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96268" w14:textId="77777777" w:rsidR="0022668A" w:rsidRDefault="0022668A">
      <w:r>
        <w:separator/>
      </w:r>
    </w:p>
  </w:endnote>
  <w:endnote w:type="continuationSeparator" w:id="0">
    <w:p w14:paraId="63F5FC31" w14:textId="77777777" w:rsidR="0022668A" w:rsidRDefault="00226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6032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D2E4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B22C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9129817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6A5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6658A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631D31" w14:textId="77777777" w:rsidR="006D4AB3" w:rsidRDefault="006D4AB3">
    <w:pPr>
      <w:pStyle w:val="Stopka"/>
      <w:tabs>
        <w:tab w:val="clear" w:pos="4536"/>
        <w:tab w:val="left" w:pos="6237"/>
      </w:tabs>
    </w:pPr>
  </w:p>
  <w:p w14:paraId="1763884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6080A" w14:textId="77777777" w:rsidR="0022668A" w:rsidRDefault="0022668A">
      <w:r>
        <w:separator/>
      </w:r>
    </w:p>
  </w:footnote>
  <w:footnote w:type="continuationSeparator" w:id="0">
    <w:p w14:paraId="7984535C" w14:textId="77777777" w:rsidR="0022668A" w:rsidRDefault="00226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D2E62" w14:textId="77777777" w:rsidR="00366E71" w:rsidRDefault="00366E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39F78" w14:textId="77777777" w:rsidR="00366E71" w:rsidRDefault="00366E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E3ABC" w14:textId="77777777" w:rsidR="00366E71" w:rsidRDefault="00366E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F523841"/>
    <w:multiLevelType w:val="hybridMultilevel"/>
    <w:tmpl w:val="570A9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46944462">
    <w:abstractNumId w:val="3"/>
  </w:num>
  <w:num w:numId="2" w16cid:durableId="1620794202">
    <w:abstractNumId w:val="8"/>
  </w:num>
  <w:num w:numId="3" w16cid:durableId="1333951989">
    <w:abstractNumId w:val="2"/>
  </w:num>
  <w:num w:numId="4" w16cid:durableId="1783301144">
    <w:abstractNumId w:val="7"/>
  </w:num>
  <w:num w:numId="5" w16cid:durableId="1163547690">
    <w:abstractNumId w:val="0"/>
  </w:num>
  <w:num w:numId="6" w16cid:durableId="486748117">
    <w:abstractNumId w:val="1"/>
  </w:num>
  <w:num w:numId="7" w16cid:durableId="721179319">
    <w:abstractNumId w:val="6"/>
  </w:num>
  <w:num w:numId="8" w16cid:durableId="275413001">
    <w:abstractNumId w:val="4"/>
  </w:num>
  <w:num w:numId="9" w16cid:durableId="6829036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68A"/>
    <w:rsid w:val="00031374"/>
    <w:rsid w:val="00065573"/>
    <w:rsid w:val="000A1097"/>
    <w:rsid w:val="000E2A8F"/>
    <w:rsid w:val="000E68ED"/>
    <w:rsid w:val="0012774F"/>
    <w:rsid w:val="00144B7A"/>
    <w:rsid w:val="00180C6E"/>
    <w:rsid w:val="0022668A"/>
    <w:rsid w:val="0029606A"/>
    <w:rsid w:val="00366E71"/>
    <w:rsid w:val="0044298E"/>
    <w:rsid w:val="00475961"/>
    <w:rsid w:val="004848F3"/>
    <w:rsid w:val="004A75F2"/>
    <w:rsid w:val="004E4B64"/>
    <w:rsid w:val="005144A9"/>
    <w:rsid w:val="00520165"/>
    <w:rsid w:val="00590669"/>
    <w:rsid w:val="00592669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E1E53"/>
    <w:rsid w:val="00A905AC"/>
    <w:rsid w:val="00BA29CC"/>
    <w:rsid w:val="00BA6584"/>
    <w:rsid w:val="00BE7BFD"/>
    <w:rsid w:val="00C370F2"/>
    <w:rsid w:val="00C44EEC"/>
    <w:rsid w:val="00C46732"/>
    <w:rsid w:val="00C8701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C88DB5"/>
  <w15:chartTrackingRefBased/>
  <w15:docId w15:val="{CBF83063-FA73-4C3F-B319-3BD2E351A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Legenda">
    <w:name w:val="caption"/>
    <w:basedOn w:val="Normalny"/>
    <w:next w:val="Normalny"/>
    <w:unhideWhenUsed/>
    <w:qFormat/>
    <w:rsid w:val="0044298E"/>
    <w:pPr>
      <w:spacing w:before="120" w:after="120"/>
      <w:ind w:left="835" w:right="835"/>
    </w:pPr>
    <w:rPr>
      <w:rFonts w:ascii="Arial" w:hAnsi="Arial"/>
      <w:b/>
      <w:bCs/>
      <w:spacing w:val="-5"/>
      <w:lang w:eastAsia="en-US"/>
    </w:rPr>
  </w:style>
  <w:style w:type="paragraph" w:customStyle="1" w:styleId="Default">
    <w:name w:val="Default"/>
    <w:rsid w:val="0044298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9066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906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15</Pages>
  <Words>3531</Words>
  <Characters>21529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2024-03-05T11:58:00Z</cp:lastPrinted>
  <dcterms:created xsi:type="dcterms:W3CDTF">2024-03-05T11:58:00Z</dcterms:created>
  <dcterms:modified xsi:type="dcterms:W3CDTF">2024-03-05T11:58:00Z</dcterms:modified>
</cp:coreProperties>
</file>