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9034A"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2024/BZP 00235414/01</w:t>
      </w:r>
    </w:p>
    <w:p w14:paraId="6067D1FE" w14:textId="77777777" w:rsidR="00EF5530" w:rsidRPr="00EF5530" w:rsidRDefault="00EF5530" w:rsidP="00EF5530">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EF5530">
        <w:rPr>
          <w:rFonts w:ascii="Arial Narrow" w:eastAsia="Times New Roman" w:hAnsi="Arial Narrow" w:cs="Times New Roman"/>
          <w:kern w:val="36"/>
          <w:lang w:eastAsia="pl-PL"/>
          <w14:ligatures w14:val="none"/>
        </w:rPr>
        <w:t>Ogłoszenie o zamówieniu</w:t>
      </w:r>
      <w:r w:rsidRPr="00EF5530">
        <w:rPr>
          <w:rFonts w:ascii="Arial Narrow" w:eastAsia="Times New Roman" w:hAnsi="Arial Narrow" w:cs="Times New Roman"/>
          <w:kern w:val="36"/>
          <w:lang w:eastAsia="pl-PL"/>
          <w14:ligatures w14:val="none"/>
        </w:rPr>
        <w:br/>
        <w:t>Dostawy</w:t>
      </w:r>
      <w:r w:rsidRPr="00EF5530">
        <w:rPr>
          <w:rFonts w:ascii="Arial Narrow" w:eastAsia="Times New Roman" w:hAnsi="Arial Narrow" w:cs="Times New Roman"/>
          <w:kern w:val="36"/>
          <w:lang w:eastAsia="pl-PL"/>
          <w14:ligatures w14:val="none"/>
        </w:rPr>
        <w:br/>
        <w:t>Zakup oprogramowania Kadrowo-Płacowego i Planowania czasu pracy pracowników z wdrożeniem oraz integracją danych z systemy Symfonia i do bazy przejściowej systemu centralnego MON</w:t>
      </w:r>
    </w:p>
    <w:p w14:paraId="09EFDC5C" w14:textId="77777777" w:rsidR="00EF5530" w:rsidRPr="00EF5530" w:rsidRDefault="00EF5530" w:rsidP="00EF55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SEKCJA I - ZAMAWIAJĄCY</w:t>
      </w:r>
    </w:p>
    <w:p w14:paraId="51E57C27"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1.1.) Rola zamawiającego</w:t>
      </w:r>
    </w:p>
    <w:p w14:paraId="6BD8CFFD"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Postępowanie prowadzone jest samodzielnie przez zamawiającego</w:t>
      </w:r>
    </w:p>
    <w:p w14:paraId="77B0055B"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1.2.) Nazwa zamawiającego: </w:t>
      </w:r>
      <w:r w:rsidRPr="00EF5530">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36CA7C5B"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1.3.) Oddział zamawiającego: </w:t>
      </w:r>
      <w:r w:rsidRPr="00EF5530">
        <w:rPr>
          <w:rFonts w:ascii="Arial Narrow" w:eastAsia="Times New Roman" w:hAnsi="Arial Narrow" w:cs="Times New Roman"/>
          <w:color w:val="000000"/>
          <w:kern w:val="0"/>
          <w:lang w:eastAsia="pl-PL"/>
          <w14:ligatures w14:val="none"/>
        </w:rPr>
        <w:t>Sekcja Zamówień Publicznych</w:t>
      </w:r>
    </w:p>
    <w:p w14:paraId="1111721F"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1.4) Krajowy Numer Identyfikacyjny: </w:t>
      </w:r>
      <w:r w:rsidRPr="00EF5530">
        <w:rPr>
          <w:rFonts w:ascii="Arial Narrow" w:eastAsia="Times New Roman" w:hAnsi="Arial Narrow" w:cs="Times New Roman"/>
          <w:color w:val="000000"/>
          <w:kern w:val="0"/>
          <w:lang w:eastAsia="pl-PL"/>
          <w14:ligatures w14:val="none"/>
        </w:rPr>
        <w:t>REGON 090538318</w:t>
      </w:r>
    </w:p>
    <w:p w14:paraId="6553D88A"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1.5) Adres zamawiającego</w:t>
      </w:r>
    </w:p>
    <w:p w14:paraId="5CA718B2"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1.5.1.) Ulica: </w:t>
      </w:r>
      <w:r w:rsidRPr="00EF5530">
        <w:rPr>
          <w:rFonts w:ascii="Arial Narrow" w:eastAsia="Times New Roman" w:hAnsi="Arial Narrow" w:cs="Times New Roman"/>
          <w:color w:val="000000"/>
          <w:kern w:val="0"/>
          <w:lang w:eastAsia="pl-PL"/>
          <w14:ligatures w14:val="none"/>
        </w:rPr>
        <w:t>Powstańców Warszawy 5</w:t>
      </w:r>
    </w:p>
    <w:p w14:paraId="116B5A74"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1.5.2.) Miejscowość: </w:t>
      </w:r>
      <w:r w:rsidRPr="00EF5530">
        <w:rPr>
          <w:rFonts w:ascii="Arial Narrow" w:eastAsia="Times New Roman" w:hAnsi="Arial Narrow" w:cs="Times New Roman"/>
          <w:color w:val="000000"/>
          <w:kern w:val="0"/>
          <w:lang w:eastAsia="pl-PL"/>
          <w14:ligatures w14:val="none"/>
        </w:rPr>
        <w:t>Bydgoszcz</w:t>
      </w:r>
    </w:p>
    <w:p w14:paraId="5E79DC4C"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1.5.3.) Kod pocztowy: </w:t>
      </w:r>
      <w:r w:rsidRPr="00EF5530">
        <w:rPr>
          <w:rFonts w:ascii="Arial Narrow" w:eastAsia="Times New Roman" w:hAnsi="Arial Narrow" w:cs="Times New Roman"/>
          <w:color w:val="000000"/>
          <w:kern w:val="0"/>
          <w:lang w:eastAsia="pl-PL"/>
          <w14:ligatures w14:val="none"/>
        </w:rPr>
        <w:t>85-681</w:t>
      </w:r>
    </w:p>
    <w:p w14:paraId="04052661"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1.5.4.) Województwo: </w:t>
      </w:r>
      <w:r w:rsidRPr="00EF5530">
        <w:rPr>
          <w:rFonts w:ascii="Arial Narrow" w:eastAsia="Times New Roman" w:hAnsi="Arial Narrow" w:cs="Times New Roman"/>
          <w:color w:val="000000"/>
          <w:kern w:val="0"/>
          <w:lang w:eastAsia="pl-PL"/>
          <w14:ligatures w14:val="none"/>
        </w:rPr>
        <w:t>kujawsko-pomorskie</w:t>
      </w:r>
    </w:p>
    <w:p w14:paraId="549E17C0"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1.5.5.) Kraj: </w:t>
      </w:r>
      <w:r w:rsidRPr="00EF5530">
        <w:rPr>
          <w:rFonts w:ascii="Arial Narrow" w:eastAsia="Times New Roman" w:hAnsi="Arial Narrow" w:cs="Times New Roman"/>
          <w:color w:val="000000"/>
          <w:kern w:val="0"/>
          <w:lang w:eastAsia="pl-PL"/>
          <w14:ligatures w14:val="none"/>
        </w:rPr>
        <w:t>Polska</w:t>
      </w:r>
    </w:p>
    <w:p w14:paraId="500209A6"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1.5.6.) Lokalizacja NUTS 3: </w:t>
      </w:r>
      <w:r w:rsidRPr="00EF5530">
        <w:rPr>
          <w:rFonts w:ascii="Arial Narrow" w:eastAsia="Times New Roman" w:hAnsi="Arial Narrow" w:cs="Times New Roman"/>
          <w:color w:val="000000"/>
          <w:kern w:val="0"/>
          <w:lang w:eastAsia="pl-PL"/>
          <w14:ligatures w14:val="none"/>
        </w:rPr>
        <w:t>PL613 - Bydgosko-toruński</w:t>
      </w:r>
    </w:p>
    <w:p w14:paraId="79390A88"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1.5.7.) Numer telefonu: </w:t>
      </w:r>
      <w:r w:rsidRPr="00EF5530">
        <w:rPr>
          <w:rFonts w:ascii="Arial Narrow" w:eastAsia="Times New Roman" w:hAnsi="Arial Narrow" w:cs="Times New Roman"/>
          <w:color w:val="000000"/>
          <w:kern w:val="0"/>
          <w:lang w:eastAsia="pl-PL"/>
          <w14:ligatures w14:val="none"/>
        </w:rPr>
        <w:t>261 417 001; 261 417 449</w:t>
      </w:r>
    </w:p>
    <w:p w14:paraId="1C55EC75"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1.5.9.) Adres poczty elektronicznej: </w:t>
      </w:r>
      <w:r w:rsidRPr="00EF5530">
        <w:rPr>
          <w:rFonts w:ascii="Arial Narrow" w:eastAsia="Times New Roman" w:hAnsi="Arial Narrow" w:cs="Times New Roman"/>
          <w:color w:val="000000"/>
          <w:kern w:val="0"/>
          <w:lang w:eastAsia="pl-PL"/>
          <w14:ligatures w14:val="none"/>
        </w:rPr>
        <w:t>marta.sierek@10wsk.mil.pl</w:t>
      </w:r>
    </w:p>
    <w:p w14:paraId="275D1175"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1.5.10.) Adres strony internetowej zamawiającego: </w:t>
      </w:r>
      <w:r w:rsidRPr="00EF5530">
        <w:rPr>
          <w:rFonts w:ascii="Arial Narrow" w:eastAsia="Times New Roman" w:hAnsi="Arial Narrow" w:cs="Times New Roman"/>
          <w:color w:val="000000"/>
          <w:kern w:val="0"/>
          <w:lang w:eastAsia="pl-PL"/>
          <w14:ligatures w14:val="none"/>
        </w:rPr>
        <w:t>www.10wsk.mil.pl</w:t>
      </w:r>
    </w:p>
    <w:p w14:paraId="38737DE3"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1.6.) Rodzaj zamawiającego: </w:t>
      </w:r>
      <w:r w:rsidRPr="00EF5530">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41B132C6"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1.7.) Przedmiot działalności zamawiającego: </w:t>
      </w:r>
      <w:r w:rsidRPr="00EF5530">
        <w:rPr>
          <w:rFonts w:ascii="Arial Narrow" w:eastAsia="Times New Roman" w:hAnsi="Arial Narrow" w:cs="Times New Roman"/>
          <w:color w:val="000000"/>
          <w:kern w:val="0"/>
          <w:lang w:eastAsia="pl-PL"/>
          <w14:ligatures w14:val="none"/>
        </w:rPr>
        <w:t>Zdrowie</w:t>
      </w:r>
    </w:p>
    <w:p w14:paraId="45F5B071" w14:textId="77777777" w:rsidR="00EF5530" w:rsidRPr="00EF5530" w:rsidRDefault="00EF5530" w:rsidP="00EF55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SEKCJA II – INFORMACJE PODSTAWOWE</w:t>
      </w:r>
    </w:p>
    <w:p w14:paraId="7D7EC912"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2.1.) Ogłoszenie dotyczy:</w:t>
      </w:r>
    </w:p>
    <w:p w14:paraId="03F4B892"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Zamówienia publicznego</w:t>
      </w:r>
    </w:p>
    <w:p w14:paraId="5E59646C"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2.2.) Ogłoszenie dotyczy usług społecznych i innych szczególnych usług: </w:t>
      </w:r>
      <w:r w:rsidRPr="00EF5530">
        <w:rPr>
          <w:rFonts w:ascii="Arial Narrow" w:eastAsia="Times New Roman" w:hAnsi="Arial Narrow" w:cs="Times New Roman"/>
          <w:color w:val="000000"/>
          <w:kern w:val="0"/>
          <w:lang w:eastAsia="pl-PL"/>
          <w14:ligatures w14:val="none"/>
        </w:rPr>
        <w:t>Nie</w:t>
      </w:r>
    </w:p>
    <w:p w14:paraId="266E6398"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2.3.) Nazwa zamówienia albo umowy ramowej:</w:t>
      </w:r>
    </w:p>
    <w:p w14:paraId="73EF8852"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Zakup oprogramowania Kadrowo-Płacowego i Planowania czasu pracy pracowników z wdrożeniem oraz integracją danych z systemy Symfonia i do bazy przejściowej systemu centralnego MON</w:t>
      </w:r>
    </w:p>
    <w:p w14:paraId="474DA448"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2.4.) Identyfikator postępowania: </w:t>
      </w:r>
      <w:r w:rsidRPr="00EF5530">
        <w:rPr>
          <w:rFonts w:ascii="Arial Narrow" w:eastAsia="Times New Roman" w:hAnsi="Arial Narrow" w:cs="Times New Roman"/>
          <w:color w:val="000000"/>
          <w:kern w:val="0"/>
          <w:lang w:eastAsia="pl-PL"/>
          <w14:ligatures w14:val="none"/>
        </w:rPr>
        <w:t>ocds-148610-97dec908-dc6d-11ee-8305-7e4937eb936d</w:t>
      </w:r>
    </w:p>
    <w:p w14:paraId="08A4269E"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2.5.) Numer ogłoszenia: </w:t>
      </w:r>
      <w:r w:rsidRPr="00EF5530">
        <w:rPr>
          <w:rFonts w:ascii="Arial Narrow" w:eastAsia="Times New Roman" w:hAnsi="Arial Narrow" w:cs="Times New Roman"/>
          <w:color w:val="000000"/>
          <w:kern w:val="0"/>
          <w:lang w:eastAsia="pl-PL"/>
          <w14:ligatures w14:val="none"/>
        </w:rPr>
        <w:t>2024/BZP 00235414</w:t>
      </w:r>
    </w:p>
    <w:p w14:paraId="1C6A2151"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2.6.) Wersja ogłoszenia: </w:t>
      </w:r>
      <w:r w:rsidRPr="00EF5530">
        <w:rPr>
          <w:rFonts w:ascii="Arial Narrow" w:eastAsia="Times New Roman" w:hAnsi="Arial Narrow" w:cs="Times New Roman"/>
          <w:color w:val="000000"/>
          <w:kern w:val="0"/>
          <w:lang w:eastAsia="pl-PL"/>
          <w14:ligatures w14:val="none"/>
        </w:rPr>
        <w:t>01</w:t>
      </w:r>
    </w:p>
    <w:p w14:paraId="2E8CD075"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2.7.) Data ogłoszenia: </w:t>
      </w:r>
      <w:r w:rsidRPr="00EF5530">
        <w:rPr>
          <w:rFonts w:ascii="Arial Narrow" w:eastAsia="Times New Roman" w:hAnsi="Arial Narrow" w:cs="Times New Roman"/>
          <w:color w:val="000000"/>
          <w:kern w:val="0"/>
          <w:lang w:eastAsia="pl-PL"/>
          <w14:ligatures w14:val="none"/>
        </w:rPr>
        <w:t>2024-03-07</w:t>
      </w:r>
    </w:p>
    <w:p w14:paraId="6B25DC89"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2.8.) Zamówienie albo umowa ramowa zostały ujęte w planie postępowań: </w:t>
      </w:r>
      <w:r w:rsidRPr="00EF5530">
        <w:rPr>
          <w:rFonts w:ascii="Arial Narrow" w:eastAsia="Times New Roman" w:hAnsi="Arial Narrow" w:cs="Times New Roman"/>
          <w:color w:val="000000"/>
          <w:kern w:val="0"/>
          <w:lang w:eastAsia="pl-PL"/>
          <w14:ligatures w14:val="none"/>
        </w:rPr>
        <w:t>Nie</w:t>
      </w:r>
    </w:p>
    <w:p w14:paraId="268A7147"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EF5530">
        <w:rPr>
          <w:rFonts w:ascii="Arial Narrow" w:eastAsia="Times New Roman" w:hAnsi="Arial Narrow" w:cs="Times New Roman"/>
          <w:color w:val="000000"/>
          <w:kern w:val="0"/>
          <w:lang w:eastAsia="pl-PL"/>
          <w14:ligatures w14:val="none"/>
        </w:rPr>
        <w:t>Nie</w:t>
      </w:r>
    </w:p>
    <w:p w14:paraId="28286DDC"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EF5530">
        <w:rPr>
          <w:rFonts w:ascii="Arial Narrow" w:eastAsia="Times New Roman" w:hAnsi="Arial Narrow" w:cs="Times New Roman"/>
          <w:color w:val="000000"/>
          <w:kern w:val="0"/>
          <w:lang w:eastAsia="pl-PL"/>
          <w14:ligatures w14:val="none"/>
        </w:rPr>
        <w:t>Nie</w:t>
      </w:r>
    </w:p>
    <w:p w14:paraId="320B6C30"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2.16.) Tryb udzielenia zamówienia wraz z podstawą prawną</w:t>
      </w:r>
    </w:p>
    <w:p w14:paraId="7B422A0D"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Zamówienie udzielane jest w trybie podstawowym na podstawie: art. 275 pkt 1 ustawy</w:t>
      </w:r>
    </w:p>
    <w:p w14:paraId="345432E7" w14:textId="77777777" w:rsidR="00EF5530" w:rsidRPr="00EF5530" w:rsidRDefault="00EF5530" w:rsidP="00EF55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SEKCJA III – UDOSTĘPNIANIE DOKUMENTÓW ZAMÓWIENIA I KOMUNIKACJA</w:t>
      </w:r>
    </w:p>
    <w:p w14:paraId="1D319D44"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3.1.) Adres strony internetowej prowadzonego postępowania</w:t>
      </w:r>
    </w:p>
    <w:p w14:paraId="136AE8E9"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https://e-propublico.pl</w:t>
      </w:r>
    </w:p>
    <w:p w14:paraId="0775F6C2"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3.2.) Zamawiający zastrzega dostęp do dokumentów zamówienia: </w:t>
      </w:r>
      <w:r w:rsidRPr="00EF5530">
        <w:rPr>
          <w:rFonts w:ascii="Arial Narrow" w:eastAsia="Times New Roman" w:hAnsi="Arial Narrow" w:cs="Times New Roman"/>
          <w:color w:val="000000"/>
          <w:kern w:val="0"/>
          <w:lang w:eastAsia="pl-PL"/>
          <w14:ligatures w14:val="none"/>
        </w:rPr>
        <w:t>Nie</w:t>
      </w:r>
    </w:p>
    <w:p w14:paraId="53882839"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EF5530">
        <w:rPr>
          <w:rFonts w:ascii="Arial Narrow" w:eastAsia="Times New Roman" w:hAnsi="Arial Narrow" w:cs="Times New Roman"/>
          <w:color w:val="000000"/>
          <w:kern w:val="0"/>
          <w:lang w:eastAsia="pl-PL"/>
          <w14:ligatures w14:val="none"/>
        </w:rPr>
        <w:t>Tak</w:t>
      </w:r>
    </w:p>
    <w:p w14:paraId="297BF1F1"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EF5530">
        <w:rPr>
          <w:rFonts w:ascii="Arial Narrow" w:eastAsia="Times New Roman" w:hAnsi="Arial Narrow" w:cs="Times New Roman"/>
          <w:color w:val="000000"/>
          <w:kern w:val="0"/>
          <w:lang w:eastAsia="pl-PL"/>
          <w14:ligatures w14:val="none"/>
        </w:rPr>
        <w:t>https://e-propublico.pl</w:t>
      </w:r>
    </w:p>
    <w:p w14:paraId="12FD7F39"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3.6.) Wymagania techniczne i organizacyjne dotyczące korespondencji elektronicznej: </w:t>
      </w:r>
      <w:r w:rsidRPr="00EF5530">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EF5530">
        <w:rPr>
          <w:rFonts w:ascii="Arial Narrow" w:eastAsia="Times New Roman" w:hAnsi="Arial Narrow" w:cs="Times New Roman"/>
          <w:color w:val="000000"/>
          <w:kern w:val="0"/>
          <w:lang w:eastAsia="pl-PL"/>
          <w14:ligatures w14:val="none"/>
        </w:rPr>
        <w:t>Firefox</w:t>
      </w:r>
      <w:proofErr w:type="spellEnd"/>
      <w:r w:rsidRPr="00EF5530">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EF5530">
        <w:rPr>
          <w:rFonts w:ascii="Arial Narrow" w:eastAsia="Times New Roman" w:hAnsi="Arial Narrow" w:cs="Times New Roman"/>
          <w:color w:val="000000"/>
          <w:kern w:val="0"/>
          <w:lang w:eastAsia="pl-PL"/>
          <w14:ligatures w14:val="none"/>
        </w:rPr>
        <w:t>Cookies</w:t>
      </w:r>
      <w:proofErr w:type="spellEnd"/>
      <w:r w:rsidRPr="00EF5530">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EF5530">
        <w:rPr>
          <w:rFonts w:ascii="Arial Narrow" w:eastAsia="Times New Roman" w:hAnsi="Arial Narrow" w:cs="Times New Roman"/>
          <w:color w:val="000000"/>
          <w:kern w:val="0"/>
          <w:lang w:eastAsia="pl-PL"/>
          <w14:ligatures w14:val="none"/>
        </w:rPr>
        <w:t>hh:mm:ss</w:t>
      </w:r>
      <w:proofErr w:type="spellEnd"/>
      <w:r w:rsidRPr="00EF5530">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22066AED"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EF5530">
        <w:rPr>
          <w:rFonts w:ascii="Arial Narrow" w:eastAsia="Times New Roman" w:hAnsi="Arial Narrow" w:cs="Times New Roman"/>
          <w:color w:val="000000"/>
          <w:kern w:val="0"/>
          <w:lang w:eastAsia="pl-PL"/>
          <w14:ligatures w14:val="none"/>
        </w:rPr>
        <w:t>Nie</w:t>
      </w:r>
    </w:p>
    <w:p w14:paraId="6B40C8EE"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3.12.) Oferta - katalog elektroniczny: </w:t>
      </w:r>
      <w:r w:rsidRPr="00EF5530">
        <w:rPr>
          <w:rFonts w:ascii="Arial Narrow" w:eastAsia="Times New Roman" w:hAnsi="Arial Narrow" w:cs="Times New Roman"/>
          <w:color w:val="000000"/>
          <w:kern w:val="0"/>
          <w:lang w:eastAsia="pl-PL"/>
          <w14:ligatures w14:val="none"/>
        </w:rPr>
        <w:t>Nie dotyczy</w:t>
      </w:r>
    </w:p>
    <w:p w14:paraId="2F695390"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3.14.) Języki, w jakich mogą być sporządzane dokumenty składane w postępowaniu:</w:t>
      </w:r>
    </w:p>
    <w:p w14:paraId="76B793F3"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polski</w:t>
      </w:r>
    </w:p>
    <w:p w14:paraId="7BB3CCE8"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3.15.) RODO (obowiązek informacyjny): </w:t>
      </w:r>
      <w:r w:rsidRPr="00EF5530">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F5530">
        <w:rPr>
          <w:rFonts w:ascii="Arial Narrow" w:eastAsia="Times New Roman" w:hAnsi="Arial Narrow" w:cs="Times New Roman"/>
          <w:color w:val="000000"/>
          <w:kern w:val="0"/>
          <w:lang w:eastAsia="pl-PL"/>
          <w14:ligatures w14:val="none"/>
        </w:rPr>
        <w:t>Dz.Urz</w:t>
      </w:r>
      <w:proofErr w:type="spellEnd"/>
      <w:r w:rsidRPr="00EF5530">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EF5530">
        <w:rPr>
          <w:rFonts w:ascii="Arial Narrow" w:eastAsia="Times New Roman" w:hAnsi="Arial Narrow" w:cs="Times New Roman"/>
          <w:color w:val="000000"/>
          <w:kern w:val="0"/>
          <w:lang w:eastAsia="pl-PL"/>
          <w14:ligatures w14:val="none"/>
        </w:rPr>
        <w:t>Zdrowotnej .</w:t>
      </w:r>
      <w:proofErr w:type="gramEnd"/>
      <w:r w:rsidRPr="00EF5530">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EF5530">
        <w:rPr>
          <w:rFonts w:ascii="Arial Narrow" w:eastAsia="Times New Roman" w:hAnsi="Arial Narrow" w:cs="Times New Roman"/>
          <w:color w:val="000000"/>
          <w:kern w:val="0"/>
          <w:lang w:eastAsia="pl-PL"/>
          <w14:ligatures w14:val="none"/>
        </w:rPr>
        <w:t>Pzp</w:t>
      </w:r>
      <w:proofErr w:type="spellEnd"/>
      <w:r w:rsidRPr="00EF5530">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BC8D565"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lastRenderedPageBreak/>
        <w:t>3.16.) RODO (ograniczenia stosowania): </w:t>
      </w:r>
      <w:r w:rsidRPr="00EF5530">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EF5530">
        <w:rPr>
          <w:rFonts w:ascii="Arial Narrow" w:eastAsia="Times New Roman" w:hAnsi="Arial Narrow" w:cs="Times New Roman"/>
          <w:color w:val="000000"/>
          <w:kern w:val="0"/>
          <w:lang w:eastAsia="pl-PL"/>
          <w14:ligatures w14:val="none"/>
        </w:rPr>
        <w:t>Pzp</w:t>
      </w:r>
      <w:proofErr w:type="spellEnd"/>
      <w:r w:rsidRPr="00EF5530">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2AF59F0" w14:textId="77777777" w:rsidR="00EF5530" w:rsidRPr="00EF5530" w:rsidRDefault="00EF5530" w:rsidP="00EF55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SEKCJA IV – PRZEDMIOT ZAMÓWIENIA</w:t>
      </w:r>
    </w:p>
    <w:p w14:paraId="3C1A0249"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4.1.) Informacje ogólne odnoszące się do przedmiotu zamówienia.</w:t>
      </w:r>
    </w:p>
    <w:p w14:paraId="4CD689E7"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4.1.1.) Przed wszczęciem postępowania przeprowadzono konsultacje rynkowe: </w:t>
      </w:r>
      <w:r w:rsidRPr="00EF5530">
        <w:rPr>
          <w:rFonts w:ascii="Arial Narrow" w:eastAsia="Times New Roman" w:hAnsi="Arial Narrow" w:cs="Times New Roman"/>
          <w:color w:val="000000"/>
          <w:kern w:val="0"/>
          <w:lang w:eastAsia="pl-PL"/>
          <w14:ligatures w14:val="none"/>
        </w:rPr>
        <w:t>Nie</w:t>
      </w:r>
    </w:p>
    <w:p w14:paraId="5D754586"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4.1.2.) Numer referencyjny: </w:t>
      </w:r>
      <w:r w:rsidRPr="00EF5530">
        <w:rPr>
          <w:rFonts w:ascii="Arial Narrow" w:eastAsia="Times New Roman" w:hAnsi="Arial Narrow" w:cs="Times New Roman"/>
          <w:color w:val="000000"/>
          <w:kern w:val="0"/>
          <w:lang w:eastAsia="pl-PL"/>
          <w14:ligatures w14:val="none"/>
        </w:rPr>
        <w:t>30/2024</w:t>
      </w:r>
    </w:p>
    <w:p w14:paraId="76F90104"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4.1.3.) Rodzaj zamówienia: </w:t>
      </w:r>
      <w:r w:rsidRPr="00EF5530">
        <w:rPr>
          <w:rFonts w:ascii="Arial Narrow" w:eastAsia="Times New Roman" w:hAnsi="Arial Narrow" w:cs="Times New Roman"/>
          <w:color w:val="000000"/>
          <w:kern w:val="0"/>
          <w:lang w:eastAsia="pl-PL"/>
          <w14:ligatures w14:val="none"/>
        </w:rPr>
        <w:t>Dostawy</w:t>
      </w:r>
    </w:p>
    <w:p w14:paraId="49A8E067"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EF5530">
        <w:rPr>
          <w:rFonts w:ascii="Arial Narrow" w:eastAsia="Times New Roman" w:hAnsi="Arial Narrow" w:cs="Times New Roman"/>
          <w:color w:val="000000"/>
          <w:kern w:val="0"/>
          <w:lang w:eastAsia="pl-PL"/>
          <w14:ligatures w14:val="none"/>
        </w:rPr>
        <w:t>Nie</w:t>
      </w:r>
    </w:p>
    <w:p w14:paraId="6EB5A343"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4.1.8.) Możliwe jest składanie ofert częściowych: </w:t>
      </w:r>
      <w:r w:rsidRPr="00EF5530">
        <w:rPr>
          <w:rFonts w:ascii="Arial Narrow" w:eastAsia="Times New Roman" w:hAnsi="Arial Narrow" w:cs="Times New Roman"/>
          <w:color w:val="000000"/>
          <w:kern w:val="0"/>
          <w:lang w:eastAsia="pl-PL"/>
          <w14:ligatures w14:val="none"/>
        </w:rPr>
        <w:t>Nie</w:t>
      </w:r>
    </w:p>
    <w:p w14:paraId="494524FF"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EF5530">
        <w:rPr>
          <w:rFonts w:ascii="Arial Narrow" w:eastAsia="Times New Roman" w:hAnsi="Arial Narrow" w:cs="Times New Roman"/>
          <w:color w:val="000000"/>
          <w:kern w:val="0"/>
          <w:lang w:eastAsia="pl-PL"/>
          <w14:ligatures w14:val="none"/>
        </w:rPr>
        <w:t>Nie</w:t>
      </w:r>
    </w:p>
    <w:p w14:paraId="7CA91496"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4.2. Informacje szczegółowe odnoszące się do przedmiotu zamówienia:</w:t>
      </w:r>
    </w:p>
    <w:p w14:paraId="7D87C968"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4.2.2.) Krótki opis przedmiotu zamówienia</w:t>
      </w:r>
    </w:p>
    <w:p w14:paraId="5D4691FE"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Zakup oprogramowania Kadrowo-Płacowego i Planowania czasu pracy pracowników z wdrożeniem oraz integracją danych z systemy Symfonia i do bazy przejściowej systemu centralnego MON- zgodnie ze specyfikacją techniczną i zapisami w SWZ</w:t>
      </w:r>
    </w:p>
    <w:p w14:paraId="775B96CF"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4.2.6.) Główny kod CPV: </w:t>
      </w:r>
      <w:r w:rsidRPr="00EF5530">
        <w:rPr>
          <w:rFonts w:ascii="Arial Narrow" w:eastAsia="Times New Roman" w:hAnsi="Arial Narrow" w:cs="Times New Roman"/>
          <w:color w:val="000000"/>
          <w:kern w:val="0"/>
          <w:lang w:eastAsia="pl-PL"/>
          <w14:ligatures w14:val="none"/>
        </w:rPr>
        <w:t>48000000-8 - Pakiety oprogramowania i systemy informatyczne</w:t>
      </w:r>
    </w:p>
    <w:p w14:paraId="0FB585BA"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4.2.8.) Zamówienie obejmuje opcje: </w:t>
      </w:r>
      <w:r w:rsidRPr="00EF5530">
        <w:rPr>
          <w:rFonts w:ascii="Arial Narrow" w:eastAsia="Times New Roman" w:hAnsi="Arial Narrow" w:cs="Times New Roman"/>
          <w:color w:val="000000"/>
          <w:kern w:val="0"/>
          <w:lang w:eastAsia="pl-PL"/>
          <w14:ligatures w14:val="none"/>
        </w:rPr>
        <w:t>Nie</w:t>
      </w:r>
    </w:p>
    <w:p w14:paraId="41D7F43B"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4.2.10.) Okres realizacji zamówienia albo umowy ramowej: </w:t>
      </w:r>
      <w:r w:rsidRPr="00EF5530">
        <w:rPr>
          <w:rFonts w:ascii="Arial Narrow" w:eastAsia="Times New Roman" w:hAnsi="Arial Narrow" w:cs="Times New Roman"/>
          <w:color w:val="000000"/>
          <w:kern w:val="0"/>
          <w:lang w:eastAsia="pl-PL"/>
          <w14:ligatures w14:val="none"/>
        </w:rPr>
        <w:t>495 dni</w:t>
      </w:r>
    </w:p>
    <w:p w14:paraId="14C1561A"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4.2.11.) Zamawiający przewiduje wznowienia: </w:t>
      </w:r>
      <w:r w:rsidRPr="00EF5530">
        <w:rPr>
          <w:rFonts w:ascii="Arial Narrow" w:eastAsia="Times New Roman" w:hAnsi="Arial Narrow" w:cs="Times New Roman"/>
          <w:color w:val="000000"/>
          <w:kern w:val="0"/>
          <w:lang w:eastAsia="pl-PL"/>
          <w14:ligatures w14:val="none"/>
        </w:rPr>
        <w:t>Nie</w:t>
      </w:r>
    </w:p>
    <w:p w14:paraId="5810CEAE"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EF5530">
        <w:rPr>
          <w:rFonts w:ascii="Arial Narrow" w:eastAsia="Times New Roman" w:hAnsi="Arial Narrow" w:cs="Times New Roman"/>
          <w:color w:val="000000"/>
          <w:kern w:val="0"/>
          <w:lang w:eastAsia="pl-PL"/>
          <w14:ligatures w14:val="none"/>
        </w:rPr>
        <w:t>Nie</w:t>
      </w:r>
    </w:p>
    <w:p w14:paraId="17D5BBA3"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 Kryteria oceny ofert</w:t>
      </w:r>
    </w:p>
    <w:p w14:paraId="7D8C0832"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4.3.1.) Sposób oceny ofert: </w:t>
      </w:r>
      <w:r w:rsidRPr="00EF55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02357E9"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4.3.2.) Sposób określania wagi kryteriów oceny ofert: </w:t>
      </w:r>
      <w:r w:rsidRPr="00EF5530">
        <w:rPr>
          <w:rFonts w:ascii="Arial Narrow" w:eastAsia="Times New Roman" w:hAnsi="Arial Narrow" w:cs="Times New Roman"/>
          <w:color w:val="000000"/>
          <w:kern w:val="0"/>
          <w:lang w:eastAsia="pl-PL"/>
          <w14:ligatures w14:val="none"/>
        </w:rPr>
        <w:t>Procentowo</w:t>
      </w:r>
    </w:p>
    <w:p w14:paraId="66F02EEE"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4.3.3.) Stosowane kryteria oceny ofert: </w:t>
      </w:r>
      <w:r w:rsidRPr="00EF5530">
        <w:rPr>
          <w:rFonts w:ascii="Arial Narrow" w:eastAsia="Times New Roman" w:hAnsi="Arial Narrow" w:cs="Times New Roman"/>
          <w:color w:val="000000"/>
          <w:kern w:val="0"/>
          <w:lang w:eastAsia="pl-PL"/>
          <w14:ligatures w14:val="none"/>
        </w:rPr>
        <w:t>Kryterium ceny oraz kryteria jakościowe</w:t>
      </w:r>
    </w:p>
    <w:p w14:paraId="27453D86"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Kryterium 1</w:t>
      </w:r>
    </w:p>
    <w:p w14:paraId="26561679"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4.3.5.) Nazwa kryterium: </w:t>
      </w:r>
      <w:r w:rsidRPr="00EF5530">
        <w:rPr>
          <w:rFonts w:ascii="Arial Narrow" w:eastAsia="Times New Roman" w:hAnsi="Arial Narrow" w:cs="Times New Roman"/>
          <w:color w:val="000000"/>
          <w:kern w:val="0"/>
          <w:lang w:eastAsia="pl-PL"/>
          <w14:ligatures w14:val="none"/>
        </w:rPr>
        <w:t>Cena</w:t>
      </w:r>
    </w:p>
    <w:p w14:paraId="4FA8DCCC"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4.3.6.) Waga: </w:t>
      </w:r>
      <w:r w:rsidRPr="00EF5530">
        <w:rPr>
          <w:rFonts w:ascii="Arial Narrow" w:eastAsia="Times New Roman" w:hAnsi="Arial Narrow" w:cs="Times New Roman"/>
          <w:color w:val="000000"/>
          <w:kern w:val="0"/>
          <w:lang w:eastAsia="pl-PL"/>
          <w14:ligatures w14:val="none"/>
        </w:rPr>
        <w:t>60</w:t>
      </w:r>
    </w:p>
    <w:p w14:paraId="1C2B6AD5"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lastRenderedPageBreak/>
        <w:t>Kryterium 2</w:t>
      </w:r>
    </w:p>
    <w:p w14:paraId="48AE365C"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4.3.4.) Rodzaj kryterium:</w:t>
      </w:r>
    </w:p>
    <w:p w14:paraId="5E683E1D"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serwis posprzedażny, pomoc techniczna, warunki dostawy takich jak termin, sposób lub czas dostawy, oraz okresu realizacji.</w:t>
      </w:r>
    </w:p>
    <w:p w14:paraId="6023BE71"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4.3.5.) Nazwa kryterium: </w:t>
      </w:r>
      <w:r w:rsidRPr="00EF5530">
        <w:rPr>
          <w:rFonts w:ascii="Arial Narrow" w:eastAsia="Times New Roman" w:hAnsi="Arial Narrow" w:cs="Times New Roman"/>
          <w:color w:val="000000"/>
          <w:kern w:val="0"/>
          <w:lang w:eastAsia="pl-PL"/>
          <w14:ligatures w14:val="none"/>
        </w:rPr>
        <w:t>Ocena techniczna</w:t>
      </w:r>
    </w:p>
    <w:p w14:paraId="564DE212"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4.3.6.) Waga: </w:t>
      </w:r>
      <w:r w:rsidRPr="00EF5530">
        <w:rPr>
          <w:rFonts w:ascii="Arial Narrow" w:eastAsia="Times New Roman" w:hAnsi="Arial Narrow" w:cs="Times New Roman"/>
          <w:color w:val="000000"/>
          <w:kern w:val="0"/>
          <w:lang w:eastAsia="pl-PL"/>
          <w14:ligatures w14:val="none"/>
        </w:rPr>
        <w:t>30</w:t>
      </w:r>
    </w:p>
    <w:p w14:paraId="04E6B165"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Kryterium 3</w:t>
      </w:r>
    </w:p>
    <w:p w14:paraId="213035E7"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4.3.4.) Rodzaj kryterium:</w:t>
      </w:r>
    </w:p>
    <w:p w14:paraId="519099F6"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inne.</w:t>
      </w:r>
    </w:p>
    <w:p w14:paraId="336F514D"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4.3.5.) Nazwa kryterium: </w:t>
      </w:r>
      <w:r w:rsidRPr="00EF5530">
        <w:rPr>
          <w:rFonts w:ascii="Arial Narrow" w:eastAsia="Times New Roman" w:hAnsi="Arial Narrow" w:cs="Times New Roman"/>
          <w:color w:val="000000"/>
          <w:kern w:val="0"/>
          <w:lang w:eastAsia="pl-PL"/>
          <w14:ligatures w14:val="none"/>
        </w:rPr>
        <w:t>Termin płatności</w:t>
      </w:r>
    </w:p>
    <w:p w14:paraId="508ED622"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4.3.6.) Waga: </w:t>
      </w:r>
      <w:r w:rsidRPr="00EF5530">
        <w:rPr>
          <w:rFonts w:ascii="Arial Narrow" w:eastAsia="Times New Roman" w:hAnsi="Arial Narrow" w:cs="Times New Roman"/>
          <w:color w:val="000000"/>
          <w:kern w:val="0"/>
          <w:lang w:eastAsia="pl-PL"/>
          <w14:ligatures w14:val="none"/>
        </w:rPr>
        <w:t>10</w:t>
      </w:r>
    </w:p>
    <w:p w14:paraId="12B9A40E"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EF5530">
        <w:rPr>
          <w:rFonts w:ascii="Arial Narrow" w:eastAsia="Times New Roman" w:hAnsi="Arial Narrow" w:cs="Times New Roman"/>
          <w:color w:val="000000"/>
          <w:kern w:val="0"/>
          <w:lang w:eastAsia="pl-PL"/>
          <w14:ligatures w14:val="none"/>
        </w:rPr>
        <w:t>Nie</w:t>
      </w:r>
    </w:p>
    <w:p w14:paraId="76D76E6C" w14:textId="77777777" w:rsidR="00EF5530" w:rsidRPr="00EF5530" w:rsidRDefault="00EF5530" w:rsidP="00EF55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SEKCJA V - KWALIFIKACJA WYKONAWCÓW</w:t>
      </w:r>
    </w:p>
    <w:p w14:paraId="41B40E0F"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5.1.) Zamawiający przewiduje fakultatywne podstawy wykluczenia: </w:t>
      </w:r>
      <w:r w:rsidRPr="00EF5530">
        <w:rPr>
          <w:rFonts w:ascii="Arial Narrow" w:eastAsia="Times New Roman" w:hAnsi="Arial Narrow" w:cs="Times New Roman"/>
          <w:color w:val="000000"/>
          <w:kern w:val="0"/>
          <w:lang w:eastAsia="pl-PL"/>
          <w14:ligatures w14:val="none"/>
        </w:rPr>
        <w:t>Tak</w:t>
      </w:r>
    </w:p>
    <w:p w14:paraId="338C33C9"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5.2.) Fakultatywne podstawy wykluczenia:</w:t>
      </w:r>
    </w:p>
    <w:p w14:paraId="24AB73CC"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Art. 109 ust. 1 pkt 1</w:t>
      </w:r>
    </w:p>
    <w:p w14:paraId="6086216A"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Art. 109 ust. 1 pkt 4</w:t>
      </w:r>
    </w:p>
    <w:p w14:paraId="14BCC437"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5.3.) Warunki udziału w postępowaniu: </w:t>
      </w:r>
      <w:r w:rsidRPr="00EF5530">
        <w:rPr>
          <w:rFonts w:ascii="Arial Narrow" w:eastAsia="Times New Roman" w:hAnsi="Arial Narrow" w:cs="Times New Roman"/>
          <w:color w:val="000000"/>
          <w:kern w:val="0"/>
          <w:lang w:eastAsia="pl-PL"/>
          <w14:ligatures w14:val="none"/>
        </w:rPr>
        <w:t>Tak</w:t>
      </w:r>
    </w:p>
    <w:p w14:paraId="28C02A41"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5.4.) Nazwa i opis warunków udziału w postępowaniu.</w:t>
      </w:r>
    </w:p>
    <w:p w14:paraId="6F21C2E5"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Zdolność techniczna lub zawodowa</w:t>
      </w:r>
      <w:r w:rsidRPr="00EF5530">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EF5530">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EF5530">
        <w:rPr>
          <w:rFonts w:ascii="Arial Narrow" w:eastAsia="Times New Roman" w:hAnsi="Arial Narrow" w:cs="Times New Roman"/>
          <w:kern w:val="0"/>
          <w:lang w:eastAsia="pl-PL"/>
          <w14:ligatures w14:val="none"/>
        </w:rPr>
        <w:t>ppkt</w:t>
      </w:r>
      <w:proofErr w:type="spellEnd"/>
      <w:r w:rsidRPr="00EF5530">
        <w:rPr>
          <w:rFonts w:ascii="Arial Narrow" w:eastAsia="Times New Roman" w:hAnsi="Arial Narrow" w:cs="Times New Roman"/>
          <w:kern w:val="0"/>
          <w:lang w:eastAsia="pl-PL"/>
          <w14:ligatures w14:val="none"/>
        </w:rPr>
        <w:t>. 1 SWZ, z zastrzeżeniem, że co najmniej jedna ze wskazanych dostaw będzie wynosiła min. 136 000,00 brutto:</w:t>
      </w:r>
    </w:p>
    <w:p w14:paraId="7D3ECFBC"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5.5.) Zamawiający wymaga złożenia oświadczenia, o którym mowa w art.125 ust. 1 ustawy: </w:t>
      </w:r>
      <w:r w:rsidRPr="00EF5530">
        <w:rPr>
          <w:rFonts w:ascii="Arial Narrow" w:eastAsia="Times New Roman" w:hAnsi="Arial Narrow" w:cs="Times New Roman"/>
          <w:color w:val="000000"/>
          <w:kern w:val="0"/>
          <w:lang w:eastAsia="pl-PL"/>
          <w14:ligatures w14:val="none"/>
        </w:rPr>
        <w:t>Tak</w:t>
      </w:r>
    </w:p>
    <w:p w14:paraId="6DB46BEF"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5.6.) Wykaz podmiotowych środków dowodowych na potwierdzenie niepodlegania wykluczeniu: </w:t>
      </w:r>
      <w:r w:rsidRPr="00EF5530">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EF5530">
        <w:rPr>
          <w:rFonts w:ascii="Arial Narrow" w:eastAsia="Times New Roman" w:hAnsi="Arial Narrow" w:cs="Times New Roman"/>
          <w:color w:val="000000"/>
          <w:kern w:val="0"/>
          <w:lang w:eastAsia="pl-PL"/>
          <w14:ligatures w14:val="none"/>
        </w:rPr>
        <w:t>Pzp</w:t>
      </w:r>
      <w:proofErr w:type="spellEnd"/>
      <w:r w:rsidRPr="00EF5530">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EF5530">
        <w:rPr>
          <w:rFonts w:ascii="Arial Narrow" w:eastAsia="Times New Roman" w:hAnsi="Arial Narrow" w:cs="Times New Roman"/>
          <w:color w:val="000000"/>
          <w:kern w:val="0"/>
          <w:lang w:eastAsia="pl-PL"/>
          <w14:ligatures w14:val="none"/>
        </w:rPr>
        <w:t>t.j</w:t>
      </w:r>
      <w:proofErr w:type="spellEnd"/>
      <w:r w:rsidRPr="00EF5530">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EF5530">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EF5530">
        <w:rPr>
          <w:rFonts w:ascii="Arial Narrow" w:eastAsia="Times New Roman" w:hAnsi="Arial Narrow" w:cs="Times New Roman"/>
          <w:color w:val="000000"/>
          <w:kern w:val="0"/>
          <w:lang w:eastAsia="pl-PL"/>
          <w14:ligatures w14:val="none"/>
        </w:rPr>
        <w:t>Pzp</w:t>
      </w:r>
      <w:proofErr w:type="spellEnd"/>
      <w:r w:rsidRPr="00EF5530">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EF5530">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EF5530">
        <w:rPr>
          <w:rFonts w:ascii="Arial Narrow" w:eastAsia="Times New Roman" w:hAnsi="Arial Narrow" w:cs="Times New Roman"/>
          <w:color w:val="000000"/>
          <w:kern w:val="0"/>
          <w:lang w:eastAsia="pl-PL"/>
          <w14:ligatures w14:val="none"/>
        </w:rPr>
        <w:t>Pzp</w:t>
      </w:r>
      <w:proofErr w:type="spellEnd"/>
      <w:r w:rsidRPr="00EF5530">
        <w:rPr>
          <w:rFonts w:ascii="Arial Narrow" w:eastAsia="Times New Roman" w:hAnsi="Arial Narrow" w:cs="Times New Roman"/>
          <w:color w:val="000000"/>
          <w:kern w:val="0"/>
          <w:lang w:eastAsia="pl-PL"/>
          <w14:ligatures w14:val="none"/>
        </w:rPr>
        <w:t>, w zakresie podstaw wykluczenia z postępowania wskazanych przez Zamawiającego.;</w:t>
      </w:r>
      <w:r w:rsidRPr="00EF5530">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D9DADC7"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EF5530">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w:t>
      </w:r>
      <w:r w:rsidRPr="00EF5530">
        <w:rPr>
          <w:rFonts w:ascii="Arial Narrow" w:eastAsia="Times New Roman" w:hAnsi="Arial Narrow" w:cs="Times New Roman"/>
          <w:color w:val="000000"/>
          <w:kern w:val="0"/>
          <w:lang w:eastAsia="pl-PL"/>
          <w14:ligatures w14:val="none"/>
        </w:rPr>
        <w:lastRenderedPageBreak/>
        <w:t>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EF5530">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EF5530">
        <w:rPr>
          <w:rFonts w:ascii="Arial Narrow" w:eastAsia="Times New Roman" w:hAnsi="Arial Narrow" w:cs="Times New Roman"/>
          <w:color w:val="000000"/>
          <w:kern w:val="0"/>
          <w:lang w:eastAsia="pl-PL"/>
          <w14:ligatures w14:val="none"/>
        </w:rPr>
        <w:t>ppkt</w:t>
      </w:r>
      <w:proofErr w:type="spellEnd"/>
      <w:r w:rsidRPr="00EF5530">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136 000,00 brutto:</w:t>
      </w:r>
    </w:p>
    <w:p w14:paraId="6520922B"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5.8.) Wykaz przedmiotowych środków dowodowych:</w:t>
      </w:r>
    </w:p>
    <w:p w14:paraId="2D946486"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 xml:space="preserve">Próbki dla pozycji nr 2A (zgrane na </w:t>
      </w:r>
      <w:proofErr w:type="spellStart"/>
      <w:r w:rsidRPr="00EF5530">
        <w:rPr>
          <w:rFonts w:ascii="Arial Narrow" w:eastAsia="Times New Roman" w:hAnsi="Arial Narrow" w:cs="Times New Roman"/>
          <w:kern w:val="0"/>
          <w:lang w:eastAsia="pl-PL"/>
          <w14:ligatures w14:val="none"/>
        </w:rPr>
        <w:t>pendrivie</w:t>
      </w:r>
      <w:proofErr w:type="spellEnd"/>
      <w:r w:rsidRPr="00EF5530">
        <w:rPr>
          <w:rFonts w:ascii="Arial Narrow" w:eastAsia="Times New Roman" w:hAnsi="Arial Narrow" w:cs="Times New Roman"/>
          <w:kern w:val="0"/>
          <w:lang w:eastAsia="pl-PL"/>
          <w14:ligatures w14:val="none"/>
        </w:rPr>
        <w:t>), 195 (w formie wydruku), 204 (w formie wydruku), 217 (w formie wydruku) specyfikacji techniczno- informatycznej</w:t>
      </w:r>
      <w:r w:rsidRPr="00EF5530">
        <w:rPr>
          <w:rFonts w:ascii="Arial Narrow" w:eastAsia="Times New Roman" w:hAnsi="Arial Narrow" w:cs="Times New Roman"/>
          <w:kern w:val="0"/>
          <w:lang w:eastAsia="pl-PL"/>
          <w14:ligatures w14:val="none"/>
        </w:rPr>
        <w:br/>
        <w:t>Próbki należy dostarczyć do siedziby Zamawiającego: Komenda Szpitala, Kancelaria Jawna pok. 3/135 adresując przesyłkę na Sekcję Zamówień Publicznych do upływu terminu składania ofert tj. do dnia 15.03.2024 r. godz. 08:00.;</w:t>
      </w:r>
    </w:p>
    <w:p w14:paraId="30E1278C"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5.9.) Zamawiający przewiduje uzupełnienie przedmiotowych środków dowodowych: </w:t>
      </w:r>
      <w:r w:rsidRPr="00EF5530">
        <w:rPr>
          <w:rFonts w:ascii="Arial Narrow" w:eastAsia="Times New Roman" w:hAnsi="Arial Narrow" w:cs="Times New Roman"/>
          <w:color w:val="000000"/>
          <w:kern w:val="0"/>
          <w:lang w:eastAsia="pl-PL"/>
          <w14:ligatures w14:val="none"/>
        </w:rPr>
        <w:t>Tak</w:t>
      </w:r>
    </w:p>
    <w:p w14:paraId="48B6E88C"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5.10.) Przedmiotowe środki dowodowe podlegające uzupełnieniu po złożeniu oferty:</w:t>
      </w:r>
    </w:p>
    <w:p w14:paraId="2C040FAA"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 xml:space="preserve">Próbki dla pozycji nr 2A (zgrane na </w:t>
      </w:r>
      <w:proofErr w:type="spellStart"/>
      <w:r w:rsidRPr="00EF5530">
        <w:rPr>
          <w:rFonts w:ascii="Arial Narrow" w:eastAsia="Times New Roman" w:hAnsi="Arial Narrow" w:cs="Times New Roman"/>
          <w:kern w:val="0"/>
          <w:lang w:eastAsia="pl-PL"/>
          <w14:ligatures w14:val="none"/>
        </w:rPr>
        <w:t>pendrivie</w:t>
      </w:r>
      <w:proofErr w:type="spellEnd"/>
      <w:r w:rsidRPr="00EF5530">
        <w:rPr>
          <w:rFonts w:ascii="Arial Narrow" w:eastAsia="Times New Roman" w:hAnsi="Arial Narrow" w:cs="Times New Roman"/>
          <w:kern w:val="0"/>
          <w:lang w:eastAsia="pl-PL"/>
          <w14:ligatures w14:val="none"/>
        </w:rPr>
        <w:t>), 195 (w formie wydruku), 204 (w formie wydruku), 217 (w formie wydruku) specyfikacji techniczno- informatycznej</w:t>
      </w:r>
      <w:r w:rsidRPr="00EF5530">
        <w:rPr>
          <w:rFonts w:ascii="Arial Narrow" w:eastAsia="Times New Roman" w:hAnsi="Arial Narrow" w:cs="Times New Roman"/>
          <w:kern w:val="0"/>
          <w:lang w:eastAsia="pl-PL"/>
          <w14:ligatures w14:val="none"/>
        </w:rPr>
        <w:br/>
        <w:t>Próbki należy dostarczyć do siedziby Zamawiającego: Komenda Szpitala, Kancelaria Jawna pok. 3/135 adresując przesyłkę na Sekcję Zamówień Publicznych do upływu terminu składania ofert tj. do dnia 15.03.2024 r. godz. 08:00.;</w:t>
      </w:r>
    </w:p>
    <w:p w14:paraId="32D9A734"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5.11.) Wykaz innych wymaganych oświadczeń lub dokumentów:</w:t>
      </w:r>
    </w:p>
    <w:p w14:paraId="62F04371"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EF5530">
        <w:rPr>
          <w:rFonts w:ascii="Arial Narrow" w:eastAsia="Times New Roman" w:hAnsi="Arial Narrow" w:cs="Times New Roman"/>
          <w:kern w:val="0"/>
          <w:lang w:eastAsia="pl-PL"/>
          <w14:ligatures w14:val="none"/>
        </w:rPr>
        <w:br/>
        <w:t>Formularz oferty</w:t>
      </w:r>
      <w:r w:rsidRPr="00EF5530">
        <w:rPr>
          <w:rFonts w:ascii="Arial Narrow" w:eastAsia="Times New Roman" w:hAnsi="Arial Narrow" w:cs="Times New Roman"/>
          <w:kern w:val="0"/>
          <w:lang w:eastAsia="pl-PL"/>
          <w14:ligatures w14:val="none"/>
        </w:rPr>
        <w:br/>
        <w:t>Specyfikacja wymagań techniczno-informatycznych i funkcjonalnych</w:t>
      </w:r>
    </w:p>
    <w:p w14:paraId="36581FD1" w14:textId="77777777" w:rsidR="00EF5530" w:rsidRPr="00EF5530" w:rsidRDefault="00EF5530" w:rsidP="00EF55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SEKCJA VI - WARUNKI ZAMÓWIENIA</w:t>
      </w:r>
    </w:p>
    <w:p w14:paraId="6DC95FA0"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6.1.) Zamawiający wymaga albo dopuszcza oferty wariantowe: </w:t>
      </w:r>
      <w:r w:rsidRPr="00EF5530">
        <w:rPr>
          <w:rFonts w:ascii="Arial Narrow" w:eastAsia="Times New Roman" w:hAnsi="Arial Narrow" w:cs="Times New Roman"/>
          <w:color w:val="000000"/>
          <w:kern w:val="0"/>
          <w:lang w:eastAsia="pl-PL"/>
          <w14:ligatures w14:val="none"/>
        </w:rPr>
        <w:t>Nie</w:t>
      </w:r>
    </w:p>
    <w:p w14:paraId="616680FF"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6.3.) Zamawiający przewiduje aukcję elektroniczną: </w:t>
      </w:r>
      <w:r w:rsidRPr="00EF5530">
        <w:rPr>
          <w:rFonts w:ascii="Arial Narrow" w:eastAsia="Times New Roman" w:hAnsi="Arial Narrow" w:cs="Times New Roman"/>
          <w:color w:val="000000"/>
          <w:kern w:val="0"/>
          <w:lang w:eastAsia="pl-PL"/>
          <w14:ligatures w14:val="none"/>
        </w:rPr>
        <w:t>Nie</w:t>
      </w:r>
    </w:p>
    <w:p w14:paraId="346FAADA"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6.4.) Zamawiający wymaga wadium: </w:t>
      </w:r>
      <w:r w:rsidRPr="00EF5530">
        <w:rPr>
          <w:rFonts w:ascii="Arial Narrow" w:eastAsia="Times New Roman" w:hAnsi="Arial Narrow" w:cs="Times New Roman"/>
          <w:color w:val="000000"/>
          <w:kern w:val="0"/>
          <w:lang w:eastAsia="pl-PL"/>
          <w14:ligatures w14:val="none"/>
        </w:rPr>
        <w:t>Nie</w:t>
      </w:r>
    </w:p>
    <w:p w14:paraId="3AFA3C78"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6.5.) Zamawiający wymaga zabezpieczenia należytego wykonania umowy: </w:t>
      </w:r>
      <w:r w:rsidRPr="00EF5530">
        <w:rPr>
          <w:rFonts w:ascii="Arial Narrow" w:eastAsia="Times New Roman" w:hAnsi="Arial Narrow" w:cs="Times New Roman"/>
          <w:color w:val="000000"/>
          <w:kern w:val="0"/>
          <w:lang w:eastAsia="pl-PL"/>
          <w14:ligatures w14:val="none"/>
        </w:rPr>
        <w:t>Nie</w:t>
      </w:r>
    </w:p>
    <w:p w14:paraId="2CEEA82E"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5AB6A55B"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EF5530">
        <w:rPr>
          <w:rFonts w:ascii="Arial Narrow" w:eastAsia="Times New Roman" w:hAnsi="Arial Narrow" w:cs="Times New Roman"/>
          <w:kern w:val="0"/>
          <w:lang w:eastAsia="pl-PL"/>
          <w14:ligatures w14:val="none"/>
        </w:rPr>
        <w:t>publicznego.Pełnomocnictwo</w:t>
      </w:r>
      <w:proofErr w:type="spellEnd"/>
      <w:r w:rsidRPr="00EF5530">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EF5530">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BF27A30"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EF5530">
        <w:rPr>
          <w:rFonts w:ascii="Arial Narrow" w:eastAsia="Times New Roman" w:hAnsi="Arial Narrow" w:cs="Times New Roman"/>
          <w:color w:val="000000"/>
          <w:kern w:val="0"/>
          <w:lang w:eastAsia="pl-PL"/>
          <w14:ligatures w14:val="none"/>
        </w:rPr>
        <w:t>Nie</w:t>
      </w:r>
    </w:p>
    <w:p w14:paraId="10464D05" w14:textId="77777777" w:rsidR="00EF5530" w:rsidRPr="00EF5530" w:rsidRDefault="00EF5530" w:rsidP="00EF55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lastRenderedPageBreak/>
        <w:t>SEKCJA VII - PROJEKTOWANE POSTANOWIENIA UMOWY</w:t>
      </w:r>
    </w:p>
    <w:p w14:paraId="74057A87"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7.1.) Zamawiający przewiduje udzielenia zaliczek: </w:t>
      </w:r>
      <w:r w:rsidRPr="00EF5530">
        <w:rPr>
          <w:rFonts w:ascii="Arial Narrow" w:eastAsia="Times New Roman" w:hAnsi="Arial Narrow" w:cs="Times New Roman"/>
          <w:color w:val="000000"/>
          <w:kern w:val="0"/>
          <w:lang w:eastAsia="pl-PL"/>
          <w14:ligatures w14:val="none"/>
        </w:rPr>
        <w:t>Nie</w:t>
      </w:r>
    </w:p>
    <w:p w14:paraId="113A7259"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7.3.) Zamawiający przewiduje zmiany umowy: </w:t>
      </w:r>
      <w:r w:rsidRPr="00EF5530">
        <w:rPr>
          <w:rFonts w:ascii="Arial Narrow" w:eastAsia="Times New Roman" w:hAnsi="Arial Narrow" w:cs="Times New Roman"/>
          <w:color w:val="000000"/>
          <w:kern w:val="0"/>
          <w:lang w:eastAsia="pl-PL"/>
          <w14:ligatures w14:val="none"/>
        </w:rPr>
        <w:t>Tak</w:t>
      </w:r>
    </w:p>
    <w:p w14:paraId="0A4189FD"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7.4.) Rodzaj i zakres zmian umowy oraz warunki ich wprowadzenia:</w:t>
      </w:r>
    </w:p>
    <w:p w14:paraId="0F577798" w14:textId="77777777" w:rsidR="00EF5530" w:rsidRPr="00EF5530" w:rsidRDefault="00EF5530" w:rsidP="00EF5530">
      <w:pPr>
        <w:spacing w:after="0" w:line="240" w:lineRule="auto"/>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1.Wszelkie zmiany mogą być dokonywane jedynie za zgodą Zamawiającego i Wykonawcy, wyrażoną na piśmie</w:t>
      </w:r>
      <w:r w:rsidRPr="00EF5530">
        <w:rPr>
          <w:rFonts w:ascii="Arial Narrow" w:eastAsia="Times New Roman" w:hAnsi="Arial Narrow" w:cs="Times New Roman"/>
          <w:kern w:val="0"/>
          <w:lang w:eastAsia="pl-PL"/>
          <w14:ligatures w14:val="none"/>
        </w:rPr>
        <w:br/>
        <w:t xml:space="preserve">w formie aneksu do niniejszej umowy pod rygorem nieważności w zakresie przewidzianym w art. 455 ust.1 pkt 2-4 i ust.2 </w:t>
      </w:r>
      <w:proofErr w:type="gramStart"/>
      <w:r w:rsidRPr="00EF5530">
        <w:rPr>
          <w:rFonts w:ascii="Arial Narrow" w:eastAsia="Times New Roman" w:hAnsi="Arial Narrow" w:cs="Times New Roman"/>
          <w:kern w:val="0"/>
          <w:lang w:eastAsia="pl-PL"/>
          <w14:ligatures w14:val="none"/>
        </w:rPr>
        <w:t>PZP .</w:t>
      </w:r>
      <w:proofErr w:type="gramEnd"/>
      <w:r w:rsidRPr="00EF5530">
        <w:rPr>
          <w:rFonts w:ascii="Arial Narrow" w:eastAsia="Times New Roman" w:hAnsi="Arial Narrow" w:cs="Times New Roman"/>
          <w:kern w:val="0"/>
          <w:lang w:eastAsia="pl-PL"/>
          <w14:ligatures w14:val="none"/>
        </w:rPr>
        <w:br/>
        <w:t>2.Umowa podlega unieważnieniu w zakresie przewidzianym w art. 457 PZP</w:t>
      </w:r>
    </w:p>
    <w:p w14:paraId="2993BD0A"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EF5530">
        <w:rPr>
          <w:rFonts w:ascii="Arial Narrow" w:eastAsia="Times New Roman" w:hAnsi="Arial Narrow" w:cs="Times New Roman"/>
          <w:color w:val="000000"/>
          <w:kern w:val="0"/>
          <w:lang w:eastAsia="pl-PL"/>
          <w14:ligatures w14:val="none"/>
        </w:rPr>
        <w:t>Nie</w:t>
      </w:r>
    </w:p>
    <w:p w14:paraId="23C7F2AA" w14:textId="77777777" w:rsidR="00EF5530" w:rsidRPr="00EF5530" w:rsidRDefault="00EF5530" w:rsidP="00EF55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F5530">
        <w:rPr>
          <w:rFonts w:ascii="Arial Narrow" w:eastAsia="Times New Roman" w:hAnsi="Arial Narrow" w:cs="Times New Roman"/>
          <w:kern w:val="0"/>
          <w:lang w:eastAsia="pl-PL"/>
          <w14:ligatures w14:val="none"/>
        </w:rPr>
        <w:t>SEKCJA VIII – PROCEDURA</w:t>
      </w:r>
    </w:p>
    <w:p w14:paraId="48B528EB"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8.1.) Termin składania ofert: </w:t>
      </w:r>
      <w:r w:rsidRPr="00EF5530">
        <w:rPr>
          <w:rFonts w:ascii="Arial Narrow" w:eastAsia="Times New Roman" w:hAnsi="Arial Narrow" w:cs="Times New Roman"/>
          <w:color w:val="000000"/>
          <w:kern w:val="0"/>
          <w:lang w:eastAsia="pl-PL"/>
          <w14:ligatures w14:val="none"/>
        </w:rPr>
        <w:t>2024-03-15 08:00</w:t>
      </w:r>
    </w:p>
    <w:p w14:paraId="68EF8BF2"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8.2.) Miejsce składania ofert: </w:t>
      </w:r>
      <w:r w:rsidRPr="00EF5530">
        <w:rPr>
          <w:rFonts w:ascii="Arial Narrow" w:eastAsia="Times New Roman" w:hAnsi="Arial Narrow" w:cs="Times New Roman"/>
          <w:color w:val="000000"/>
          <w:kern w:val="0"/>
          <w:lang w:eastAsia="pl-PL"/>
          <w14:ligatures w14:val="none"/>
        </w:rPr>
        <w:t>Drogą elektroniczną za pośrednictwem: https://e-propublico.pl</w:t>
      </w:r>
    </w:p>
    <w:p w14:paraId="48D8B52E"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8.3.) Termin otwarcia ofert: </w:t>
      </w:r>
      <w:r w:rsidRPr="00EF5530">
        <w:rPr>
          <w:rFonts w:ascii="Arial Narrow" w:eastAsia="Times New Roman" w:hAnsi="Arial Narrow" w:cs="Times New Roman"/>
          <w:color w:val="000000"/>
          <w:kern w:val="0"/>
          <w:lang w:eastAsia="pl-PL"/>
          <w14:ligatures w14:val="none"/>
        </w:rPr>
        <w:t>2024-03-15 08:15</w:t>
      </w:r>
    </w:p>
    <w:p w14:paraId="3CAB7FA0" w14:textId="77777777" w:rsidR="00EF5530" w:rsidRPr="00EF5530" w:rsidRDefault="00EF5530" w:rsidP="00EF5530">
      <w:pPr>
        <w:spacing w:after="0" w:line="240" w:lineRule="auto"/>
        <w:outlineLvl w:val="2"/>
        <w:rPr>
          <w:rFonts w:ascii="Arial Narrow" w:eastAsia="Times New Roman" w:hAnsi="Arial Narrow" w:cs="Times New Roman"/>
          <w:b/>
          <w:bCs/>
          <w:kern w:val="0"/>
          <w:lang w:eastAsia="pl-PL"/>
          <w14:ligatures w14:val="none"/>
        </w:rPr>
      </w:pPr>
      <w:r w:rsidRPr="00EF5530">
        <w:rPr>
          <w:rFonts w:ascii="Arial Narrow" w:eastAsia="Times New Roman" w:hAnsi="Arial Narrow" w:cs="Times New Roman"/>
          <w:b/>
          <w:bCs/>
          <w:kern w:val="0"/>
          <w:lang w:eastAsia="pl-PL"/>
          <w14:ligatures w14:val="none"/>
        </w:rPr>
        <w:t>8.4.) Termin związania ofertą: </w:t>
      </w:r>
      <w:r w:rsidRPr="00EF5530">
        <w:rPr>
          <w:rFonts w:ascii="Arial Narrow" w:eastAsia="Times New Roman" w:hAnsi="Arial Narrow" w:cs="Times New Roman"/>
          <w:color w:val="000000"/>
          <w:kern w:val="0"/>
          <w:lang w:eastAsia="pl-PL"/>
          <w14:ligatures w14:val="none"/>
        </w:rPr>
        <w:t>do 2024-04-13</w:t>
      </w:r>
    </w:p>
    <w:p w14:paraId="6E511396" w14:textId="77777777" w:rsidR="00EF5530" w:rsidRDefault="00EF5530">
      <w:pPr>
        <w:rPr>
          <w:rFonts w:ascii="Arial Narrow" w:hAnsi="Arial Narrow"/>
        </w:rPr>
      </w:pPr>
    </w:p>
    <w:p w14:paraId="79D4A397" w14:textId="77777777" w:rsidR="00EF5530" w:rsidRDefault="00EF5530">
      <w:pPr>
        <w:rPr>
          <w:rFonts w:ascii="Arial Narrow" w:hAnsi="Arial Narrow"/>
        </w:rPr>
      </w:pPr>
    </w:p>
    <w:p w14:paraId="03457CC9" w14:textId="2EAC2B3B" w:rsidR="00EF5530" w:rsidRDefault="00EF5530" w:rsidP="00EF5530">
      <w:pPr>
        <w:jc w:val="right"/>
        <w:rPr>
          <w:rFonts w:ascii="Arial Narrow" w:hAnsi="Arial Narrow"/>
          <w:i/>
          <w:iCs/>
        </w:rPr>
      </w:pPr>
      <w:r w:rsidRPr="00EF5530">
        <w:rPr>
          <w:rFonts w:ascii="Arial Narrow" w:hAnsi="Arial Narrow"/>
          <w:i/>
          <w:iCs/>
        </w:rPr>
        <w:t>Zamawiający</w:t>
      </w:r>
    </w:p>
    <w:p w14:paraId="002B5F1B" w14:textId="77777777" w:rsidR="00EF5530" w:rsidRDefault="00EF5530" w:rsidP="00EF5530">
      <w:pPr>
        <w:jc w:val="right"/>
        <w:rPr>
          <w:rFonts w:ascii="Arial Narrow" w:hAnsi="Arial Narrow"/>
          <w:i/>
          <w:iCs/>
        </w:rPr>
      </w:pPr>
    </w:p>
    <w:p w14:paraId="74A67CF7" w14:textId="77777777" w:rsidR="00EF5530" w:rsidRDefault="00EF5530" w:rsidP="00EF5530">
      <w:pPr>
        <w:jc w:val="right"/>
        <w:rPr>
          <w:rFonts w:ascii="Arial Narrow" w:hAnsi="Arial Narrow"/>
          <w:i/>
          <w:iCs/>
        </w:rPr>
      </w:pPr>
    </w:p>
    <w:p w14:paraId="4EA3DD2A"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4FE1F1F"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66F45ED"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BFF9D5"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9FE09D4"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305BBDB"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12B5229"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70C715"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F8ED35C"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463F313"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323268E"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9B429EC"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5B62831"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90093D"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44FB8A6"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BAC2F3E"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BA55FF"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42BEBB"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A741B76"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00BC67A"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1FC376"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9B21944"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0BF4CB7" w14:textId="77777777" w:rsidR="00EF5530"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7B370F0" w14:textId="18466917" w:rsidR="00EF5530" w:rsidRPr="00B9724A" w:rsidRDefault="00EF5530" w:rsidP="00EF5530">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3 </w:t>
      </w:r>
      <w:r w:rsidRPr="00B9724A">
        <w:rPr>
          <w:rStyle w:val="Pogrubienie"/>
          <w:rFonts w:ascii="Arial Narrow" w:hAnsi="Arial Narrow" w:cs="Arial"/>
          <w:color w:val="1B1B1B"/>
          <w:sz w:val="22"/>
        </w:rPr>
        <w:t>ark</w:t>
      </w:r>
    </w:p>
    <w:p w14:paraId="6A00A00B" w14:textId="77777777" w:rsidR="00EF5530" w:rsidRPr="00B9724A" w:rsidRDefault="00EF5530" w:rsidP="00EF5530">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3508C5AD" w14:textId="77777777" w:rsidR="00EF5530" w:rsidRPr="00B9724A" w:rsidRDefault="00EF5530" w:rsidP="00EF5530">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2C94451B" w14:textId="6D7DBF5D" w:rsidR="00EF5530" w:rsidRDefault="00EF5530" w:rsidP="00EF5530">
      <w:pPr>
        <w:spacing w:after="0"/>
        <w:rPr>
          <w:rFonts w:ascii="Arial Narrow" w:hAnsi="Arial Narrow"/>
          <w:sz w:val="18"/>
          <w:szCs w:val="20"/>
        </w:rPr>
      </w:pPr>
      <w:r w:rsidRPr="00B9724A">
        <w:rPr>
          <w:rFonts w:ascii="Arial Narrow" w:hAnsi="Arial Narrow"/>
          <w:sz w:val="18"/>
          <w:szCs w:val="20"/>
        </w:rPr>
        <w:t>Data: 07.03.2024</w:t>
      </w:r>
      <w:r>
        <w:rPr>
          <w:rFonts w:ascii="Arial Narrow" w:hAnsi="Arial Narrow"/>
          <w:sz w:val="18"/>
          <w:szCs w:val="20"/>
        </w:rPr>
        <w:t xml:space="preserve"> r.</w:t>
      </w:r>
    </w:p>
    <w:p w14:paraId="6D1C950D" w14:textId="77777777" w:rsidR="00EF5530" w:rsidRPr="00EF5530" w:rsidRDefault="00EF5530" w:rsidP="00EF5530">
      <w:pPr>
        <w:jc w:val="right"/>
        <w:rPr>
          <w:rFonts w:ascii="Arial Narrow" w:hAnsi="Arial Narrow"/>
        </w:rPr>
      </w:pPr>
    </w:p>
    <w:sectPr w:rsidR="00EF5530" w:rsidRPr="00EF55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967DC"/>
    <w:multiLevelType w:val="multilevel"/>
    <w:tmpl w:val="8508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DC0916"/>
    <w:multiLevelType w:val="multilevel"/>
    <w:tmpl w:val="7102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FF25C8"/>
    <w:multiLevelType w:val="multilevel"/>
    <w:tmpl w:val="4692C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4553830">
    <w:abstractNumId w:val="0"/>
  </w:num>
  <w:num w:numId="2" w16cid:durableId="1581719436">
    <w:abstractNumId w:val="2"/>
  </w:num>
  <w:num w:numId="3" w16cid:durableId="1129132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530"/>
    <w:rsid w:val="00EF55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D0189"/>
  <w15:chartTrackingRefBased/>
  <w15:docId w15:val="{0F63B765-2C02-410C-A791-F4D120CC2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EF55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EF553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EF553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F553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EF553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EF5530"/>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EF5530"/>
    <w:rPr>
      <w:color w:val="0000FF"/>
      <w:u w:val="single"/>
    </w:rPr>
  </w:style>
  <w:style w:type="character" w:customStyle="1" w:styleId="sr-only">
    <w:name w:val="sr-only"/>
    <w:basedOn w:val="Domylnaczcionkaakapitu"/>
    <w:rsid w:val="00EF5530"/>
  </w:style>
  <w:style w:type="character" w:customStyle="1" w:styleId="breadcrumbs-label">
    <w:name w:val="breadcrumbs-label"/>
    <w:basedOn w:val="Domylnaczcionkaakapitu"/>
    <w:rsid w:val="00EF5530"/>
  </w:style>
  <w:style w:type="paragraph" w:customStyle="1" w:styleId="main-page">
    <w:name w:val="main-page"/>
    <w:basedOn w:val="Normalny"/>
    <w:rsid w:val="00EF55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EF55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EF5530"/>
  </w:style>
  <w:style w:type="character" w:customStyle="1" w:styleId="active">
    <w:name w:val="active"/>
    <w:basedOn w:val="Domylnaczcionkaakapitu"/>
    <w:rsid w:val="00EF5530"/>
  </w:style>
  <w:style w:type="paragraph" w:customStyle="1" w:styleId="mb-0">
    <w:name w:val="mb-0"/>
    <w:basedOn w:val="Normalny"/>
    <w:rsid w:val="00EF55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EF5530"/>
  </w:style>
  <w:style w:type="paragraph" w:customStyle="1" w:styleId="program-description">
    <w:name w:val="program-description"/>
    <w:basedOn w:val="Normalny"/>
    <w:rsid w:val="00EF55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EF55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EF55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615423">
      <w:bodyDiv w:val="1"/>
      <w:marLeft w:val="0"/>
      <w:marRight w:val="0"/>
      <w:marTop w:val="0"/>
      <w:marBottom w:val="0"/>
      <w:divBdr>
        <w:top w:val="none" w:sz="0" w:space="0" w:color="auto"/>
        <w:left w:val="none" w:sz="0" w:space="0" w:color="auto"/>
        <w:bottom w:val="none" w:sz="0" w:space="0" w:color="auto"/>
        <w:right w:val="none" w:sz="0" w:space="0" w:color="auto"/>
      </w:divBdr>
      <w:divsChild>
        <w:div w:id="1502165118">
          <w:marLeft w:val="0"/>
          <w:marRight w:val="0"/>
          <w:marTop w:val="0"/>
          <w:marBottom w:val="0"/>
          <w:divBdr>
            <w:top w:val="none" w:sz="0" w:space="0" w:color="auto"/>
            <w:left w:val="none" w:sz="0" w:space="0" w:color="auto"/>
            <w:bottom w:val="none" w:sz="0" w:space="0" w:color="auto"/>
            <w:right w:val="none" w:sz="0" w:space="0" w:color="auto"/>
          </w:divBdr>
          <w:divsChild>
            <w:div w:id="632561245">
              <w:marLeft w:val="0"/>
              <w:marRight w:val="0"/>
              <w:marTop w:val="0"/>
              <w:marBottom w:val="0"/>
              <w:divBdr>
                <w:top w:val="none" w:sz="0" w:space="0" w:color="auto"/>
                <w:left w:val="none" w:sz="0" w:space="0" w:color="auto"/>
                <w:bottom w:val="none" w:sz="0" w:space="0" w:color="auto"/>
                <w:right w:val="none" w:sz="0" w:space="0" w:color="auto"/>
              </w:divBdr>
              <w:divsChild>
                <w:div w:id="401368358">
                  <w:marLeft w:val="0"/>
                  <w:marRight w:val="0"/>
                  <w:marTop w:val="0"/>
                  <w:marBottom w:val="0"/>
                  <w:divBdr>
                    <w:top w:val="none" w:sz="0" w:space="0" w:color="auto"/>
                    <w:left w:val="none" w:sz="0" w:space="0" w:color="auto"/>
                    <w:bottom w:val="none" w:sz="0" w:space="0" w:color="auto"/>
                    <w:right w:val="none" w:sz="0" w:space="0" w:color="auto"/>
                  </w:divBdr>
                  <w:divsChild>
                    <w:div w:id="615796396">
                      <w:marLeft w:val="-15"/>
                      <w:marRight w:val="-15"/>
                      <w:marTop w:val="0"/>
                      <w:marBottom w:val="0"/>
                      <w:divBdr>
                        <w:top w:val="none" w:sz="0" w:space="0" w:color="auto"/>
                        <w:left w:val="none" w:sz="0" w:space="0" w:color="auto"/>
                        <w:bottom w:val="none" w:sz="0" w:space="0" w:color="auto"/>
                        <w:right w:val="none" w:sz="0" w:space="0" w:color="auto"/>
                      </w:divBdr>
                    </w:div>
                    <w:div w:id="985552658">
                      <w:marLeft w:val="0"/>
                      <w:marRight w:val="0"/>
                      <w:marTop w:val="0"/>
                      <w:marBottom w:val="0"/>
                      <w:divBdr>
                        <w:top w:val="none" w:sz="0" w:space="0" w:color="auto"/>
                        <w:left w:val="none" w:sz="0" w:space="0" w:color="auto"/>
                        <w:bottom w:val="none" w:sz="0" w:space="0" w:color="auto"/>
                        <w:right w:val="none" w:sz="0" w:space="0" w:color="auto"/>
                      </w:divBdr>
                    </w:div>
                    <w:div w:id="3898534">
                      <w:marLeft w:val="0"/>
                      <w:marRight w:val="0"/>
                      <w:marTop w:val="0"/>
                      <w:marBottom w:val="0"/>
                      <w:divBdr>
                        <w:top w:val="none" w:sz="0" w:space="0" w:color="auto"/>
                        <w:left w:val="none" w:sz="0" w:space="0" w:color="auto"/>
                        <w:bottom w:val="none" w:sz="0" w:space="0" w:color="auto"/>
                        <w:right w:val="none" w:sz="0" w:space="0" w:color="auto"/>
                      </w:divBdr>
                    </w:div>
                  </w:divsChild>
                </w:div>
                <w:div w:id="868638401">
                  <w:marLeft w:val="0"/>
                  <w:marRight w:val="0"/>
                  <w:marTop w:val="0"/>
                  <w:marBottom w:val="0"/>
                  <w:divBdr>
                    <w:top w:val="none" w:sz="0" w:space="0" w:color="auto"/>
                    <w:left w:val="none" w:sz="0" w:space="0" w:color="auto"/>
                    <w:bottom w:val="none" w:sz="0" w:space="0" w:color="auto"/>
                    <w:right w:val="none" w:sz="0" w:space="0" w:color="auto"/>
                  </w:divBdr>
                  <w:divsChild>
                    <w:div w:id="409351134">
                      <w:marLeft w:val="0"/>
                      <w:marRight w:val="0"/>
                      <w:marTop w:val="0"/>
                      <w:marBottom w:val="0"/>
                      <w:divBdr>
                        <w:top w:val="none" w:sz="0" w:space="0" w:color="auto"/>
                        <w:left w:val="none" w:sz="0" w:space="0" w:color="auto"/>
                        <w:bottom w:val="none" w:sz="0" w:space="0" w:color="auto"/>
                        <w:right w:val="none" w:sz="0" w:space="0" w:color="auto"/>
                      </w:divBdr>
                    </w:div>
                    <w:div w:id="1903589736">
                      <w:marLeft w:val="0"/>
                      <w:marRight w:val="0"/>
                      <w:marTop w:val="0"/>
                      <w:marBottom w:val="0"/>
                      <w:divBdr>
                        <w:top w:val="none" w:sz="0" w:space="0" w:color="auto"/>
                        <w:left w:val="none" w:sz="0" w:space="0" w:color="auto"/>
                        <w:bottom w:val="none" w:sz="0" w:space="0" w:color="auto"/>
                        <w:right w:val="none" w:sz="0" w:space="0" w:color="auto"/>
                      </w:divBdr>
                    </w:div>
                    <w:div w:id="1000960832">
                      <w:marLeft w:val="0"/>
                      <w:marRight w:val="0"/>
                      <w:marTop w:val="0"/>
                      <w:marBottom w:val="0"/>
                      <w:divBdr>
                        <w:top w:val="none" w:sz="0" w:space="0" w:color="auto"/>
                        <w:left w:val="none" w:sz="0" w:space="0" w:color="auto"/>
                        <w:bottom w:val="none" w:sz="0" w:space="0" w:color="auto"/>
                        <w:right w:val="none" w:sz="0" w:space="0" w:color="auto"/>
                      </w:divBdr>
                    </w:div>
                    <w:div w:id="2048068570">
                      <w:marLeft w:val="0"/>
                      <w:marRight w:val="0"/>
                      <w:marTop w:val="0"/>
                      <w:marBottom w:val="0"/>
                      <w:divBdr>
                        <w:top w:val="none" w:sz="0" w:space="0" w:color="auto"/>
                        <w:left w:val="none" w:sz="0" w:space="0" w:color="auto"/>
                        <w:bottom w:val="none" w:sz="0" w:space="0" w:color="auto"/>
                        <w:right w:val="none" w:sz="0" w:space="0" w:color="auto"/>
                      </w:divBdr>
                    </w:div>
                    <w:div w:id="580022641">
                      <w:marLeft w:val="0"/>
                      <w:marRight w:val="0"/>
                      <w:marTop w:val="0"/>
                      <w:marBottom w:val="0"/>
                      <w:divBdr>
                        <w:top w:val="none" w:sz="0" w:space="0" w:color="auto"/>
                        <w:left w:val="none" w:sz="0" w:space="0" w:color="auto"/>
                        <w:bottom w:val="none" w:sz="0" w:space="0" w:color="auto"/>
                        <w:right w:val="none" w:sz="0" w:space="0" w:color="auto"/>
                      </w:divBdr>
                    </w:div>
                    <w:div w:id="1881086319">
                      <w:marLeft w:val="0"/>
                      <w:marRight w:val="0"/>
                      <w:marTop w:val="0"/>
                      <w:marBottom w:val="0"/>
                      <w:divBdr>
                        <w:top w:val="none" w:sz="0" w:space="0" w:color="auto"/>
                        <w:left w:val="none" w:sz="0" w:space="0" w:color="auto"/>
                        <w:bottom w:val="none" w:sz="0" w:space="0" w:color="auto"/>
                        <w:right w:val="none" w:sz="0" w:space="0" w:color="auto"/>
                      </w:divBdr>
                      <w:divsChild>
                        <w:div w:id="415056458">
                          <w:marLeft w:val="0"/>
                          <w:marRight w:val="0"/>
                          <w:marTop w:val="0"/>
                          <w:marBottom w:val="0"/>
                          <w:divBdr>
                            <w:top w:val="none" w:sz="0" w:space="0" w:color="auto"/>
                            <w:left w:val="none" w:sz="0" w:space="0" w:color="auto"/>
                            <w:bottom w:val="none" w:sz="0" w:space="0" w:color="auto"/>
                            <w:right w:val="none" w:sz="0" w:space="0" w:color="auto"/>
                          </w:divBdr>
                        </w:div>
                        <w:div w:id="37323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529573">
          <w:marLeft w:val="0"/>
          <w:marRight w:val="0"/>
          <w:marTop w:val="0"/>
          <w:marBottom w:val="0"/>
          <w:divBdr>
            <w:top w:val="none" w:sz="0" w:space="0" w:color="auto"/>
            <w:left w:val="none" w:sz="0" w:space="0" w:color="auto"/>
            <w:bottom w:val="none" w:sz="0" w:space="0" w:color="auto"/>
            <w:right w:val="none" w:sz="0" w:space="0" w:color="auto"/>
          </w:divBdr>
        </w:div>
        <w:div w:id="1035623410">
          <w:marLeft w:val="0"/>
          <w:marRight w:val="0"/>
          <w:marTop w:val="0"/>
          <w:marBottom w:val="0"/>
          <w:divBdr>
            <w:top w:val="none" w:sz="0" w:space="0" w:color="auto"/>
            <w:left w:val="none" w:sz="0" w:space="0" w:color="auto"/>
            <w:bottom w:val="none" w:sz="0" w:space="0" w:color="auto"/>
            <w:right w:val="none" w:sz="0" w:space="0" w:color="auto"/>
          </w:divBdr>
          <w:divsChild>
            <w:div w:id="514851491">
              <w:marLeft w:val="0"/>
              <w:marRight w:val="0"/>
              <w:marTop w:val="0"/>
              <w:marBottom w:val="0"/>
              <w:divBdr>
                <w:top w:val="none" w:sz="0" w:space="0" w:color="auto"/>
                <w:left w:val="none" w:sz="0" w:space="0" w:color="auto"/>
                <w:bottom w:val="none" w:sz="0" w:space="0" w:color="auto"/>
                <w:right w:val="none" w:sz="0" w:space="0" w:color="auto"/>
              </w:divBdr>
              <w:divsChild>
                <w:div w:id="243733593">
                  <w:marLeft w:val="0"/>
                  <w:marRight w:val="0"/>
                  <w:marTop w:val="0"/>
                  <w:marBottom w:val="0"/>
                  <w:divBdr>
                    <w:top w:val="none" w:sz="0" w:space="0" w:color="auto"/>
                    <w:left w:val="none" w:sz="0" w:space="0" w:color="auto"/>
                    <w:bottom w:val="none" w:sz="0" w:space="0" w:color="auto"/>
                    <w:right w:val="none" w:sz="0" w:space="0" w:color="auto"/>
                  </w:divBdr>
                  <w:divsChild>
                    <w:div w:id="206780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138835">
          <w:marLeft w:val="0"/>
          <w:marRight w:val="0"/>
          <w:marTop w:val="0"/>
          <w:marBottom w:val="0"/>
          <w:divBdr>
            <w:top w:val="none" w:sz="0" w:space="0" w:color="auto"/>
            <w:left w:val="none" w:sz="0" w:space="0" w:color="auto"/>
            <w:bottom w:val="none" w:sz="0" w:space="0" w:color="auto"/>
            <w:right w:val="none" w:sz="0" w:space="0" w:color="auto"/>
          </w:divBdr>
          <w:divsChild>
            <w:div w:id="353920266">
              <w:marLeft w:val="0"/>
              <w:marRight w:val="0"/>
              <w:marTop w:val="0"/>
              <w:marBottom w:val="0"/>
              <w:divBdr>
                <w:top w:val="none" w:sz="0" w:space="0" w:color="auto"/>
                <w:left w:val="none" w:sz="0" w:space="0" w:color="auto"/>
                <w:bottom w:val="none" w:sz="0" w:space="0" w:color="auto"/>
                <w:right w:val="none" w:sz="0" w:space="0" w:color="auto"/>
              </w:divBdr>
              <w:divsChild>
                <w:div w:id="437143392">
                  <w:marLeft w:val="-225"/>
                  <w:marRight w:val="-225"/>
                  <w:marTop w:val="0"/>
                  <w:marBottom w:val="0"/>
                  <w:divBdr>
                    <w:top w:val="none" w:sz="0" w:space="0" w:color="auto"/>
                    <w:left w:val="none" w:sz="0" w:space="0" w:color="auto"/>
                    <w:bottom w:val="none" w:sz="0" w:space="0" w:color="auto"/>
                    <w:right w:val="none" w:sz="0" w:space="0" w:color="auto"/>
                  </w:divBdr>
                  <w:divsChild>
                    <w:div w:id="1964114838">
                      <w:marLeft w:val="0"/>
                      <w:marRight w:val="0"/>
                      <w:marTop w:val="0"/>
                      <w:marBottom w:val="0"/>
                      <w:divBdr>
                        <w:top w:val="none" w:sz="0" w:space="0" w:color="auto"/>
                        <w:left w:val="none" w:sz="0" w:space="0" w:color="auto"/>
                        <w:bottom w:val="none" w:sz="0" w:space="0" w:color="auto"/>
                        <w:right w:val="none" w:sz="0" w:space="0" w:color="auto"/>
                      </w:divBdr>
                    </w:div>
                  </w:divsChild>
                </w:div>
                <w:div w:id="106471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5702">
          <w:marLeft w:val="0"/>
          <w:marRight w:val="0"/>
          <w:marTop w:val="0"/>
          <w:marBottom w:val="0"/>
          <w:divBdr>
            <w:top w:val="none" w:sz="0" w:space="0" w:color="auto"/>
            <w:left w:val="none" w:sz="0" w:space="0" w:color="auto"/>
            <w:bottom w:val="none" w:sz="0" w:space="0" w:color="auto"/>
            <w:right w:val="none" w:sz="0" w:space="0" w:color="auto"/>
          </w:divBdr>
        </w:div>
        <w:div w:id="11686080">
          <w:marLeft w:val="0"/>
          <w:marRight w:val="0"/>
          <w:marTop w:val="0"/>
          <w:marBottom w:val="0"/>
          <w:divBdr>
            <w:top w:val="none" w:sz="0" w:space="0" w:color="auto"/>
            <w:left w:val="none" w:sz="0" w:space="0" w:color="auto"/>
            <w:bottom w:val="none" w:sz="0" w:space="0" w:color="auto"/>
            <w:right w:val="none" w:sz="0" w:space="0" w:color="auto"/>
          </w:divBdr>
          <w:divsChild>
            <w:div w:id="439106597">
              <w:marLeft w:val="0"/>
              <w:marRight w:val="0"/>
              <w:marTop w:val="0"/>
              <w:marBottom w:val="0"/>
              <w:divBdr>
                <w:top w:val="none" w:sz="0" w:space="0" w:color="auto"/>
                <w:left w:val="none" w:sz="0" w:space="0" w:color="auto"/>
                <w:bottom w:val="none" w:sz="0" w:space="0" w:color="auto"/>
                <w:right w:val="none" w:sz="0" w:space="0" w:color="auto"/>
              </w:divBdr>
              <w:divsChild>
                <w:div w:id="575482591">
                  <w:marLeft w:val="0"/>
                  <w:marRight w:val="0"/>
                  <w:marTop w:val="0"/>
                  <w:marBottom w:val="0"/>
                  <w:divBdr>
                    <w:top w:val="none" w:sz="0" w:space="0" w:color="auto"/>
                    <w:left w:val="none" w:sz="0" w:space="0" w:color="auto"/>
                    <w:bottom w:val="none" w:sz="0" w:space="0" w:color="auto"/>
                    <w:right w:val="none" w:sz="0" w:space="0" w:color="auto"/>
                  </w:divBdr>
                </w:div>
                <w:div w:id="854735234">
                  <w:marLeft w:val="0"/>
                  <w:marRight w:val="0"/>
                  <w:marTop w:val="0"/>
                  <w:marBottom w:val="0"/>
                  <w:divBdr>
                    <w:top w:val="none" w:sz="0" w:space="0" w:color="auto"/>
                    <w:left w:val="none" w:sz="0" w:space="0" w:color="auto"/>
                    <w:bottom w:val="none" w:sz="0" w:space="0" w:color="auto"/>
                    <w:right w:val="none" w:sz="0" w:space="0" w:color="auto"/>
                  </w:divBdr>
                </w:div>
                <w:div w:id="112427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2975</Words>
  <Characters>17853</Characters>
  <Application>Microsoft Office Word</Application>
  <DocSecurity>0</DocSecurity>
  <Lines>148</Lines>
  <Paragraphs>41</Paragraphs>
  <ScaleCrop>false</ScaleCrop>
  <Company/>
  <LinksUpToDate>false</LinksUpToDate>
  <CharactersWithSpaces>20787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2024-03-07T10:48:00Z</cp:lastPrinted>
  <dcterms:created xsi:type="dcterms:W3CDTF">2024-03-07T10:46:00Z</dcterms:created>
  <dcterms:modified xsi:type="dcterms:W3CDTF">2024-03-07T10:49:00Z</dcterms:modified>
</cp:coreProperties>
</file>