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4EFBE" w14:textId="792D5F24" w:rsidR="00850A33" w:rsidRPr="005541ED" w:rsidRDefault="00850A33" w:rsidP="005541ED">
      <w:pPr>
        <w:spacing w:after="0"/>
        <w:rPr>
          <w:rFonts w:ascii="Arial Narrow" w:hAnsi="Arial Narrow" w:cstheme="minorHAnsi"/>
          <w:sz w:val="24"/>
          <w:szCs w:val="24"/>
        </w:rPr>
      </w:pPr>
    </w:p>
    <w:tbl>
      <w:tblPr>
        <w:tblW w:w="5040" w:type="pct"/>
        <w:tblCellMar>
          <w:left w:w="70" w:type="dxa"/>
          <w:right w:w="70" w:type="dxa"/>
        </w:tblCellMar>
        <w:tblLook w:val="04A0" w:firstRow="1" w:lastRow="0" w:firstColumn="1" w:lastColumn="0" w:noHBand="0" w:noVBand="1"/>
      </w:tblPr>
      <w:tblGrid>
        <w:gridCol w:w="441"/>
        <w:gridCol w:w="11103"/>
        <w:gridCol w:w="144"/>
        <w:gridCol w:w="931"/>
        <w:gridCol w:w="56"/>
        <w:gridCol w:w="2012"/>
      </w:tblGrid>
      <w:tr w:rsidR="00850A33" w:rsidRPr="00850A33" w14:paraId="0C69AC6F" w14:textId="77777777" w:rsidTr="00E93175">
        <w:trPr>
          <w:trHeight w:val="360"/>
        </w:trPr>
        <w:tc>
          <w:tcPr>
            <w:tcW w:w="3979" w:type="pct"/>
            <w:gridSpan w:val="3"/>
            <w:tcBorders>
              <w:top w:val="nil"/>
              <w:left w:val="nil"/>
              <w:bottom w:val="nil"/>
              <w:right w:val="nil"/>
            </w:tcBorders>
            <w:shd w:val="clear" w:color="auto" w:fill="auto"/>
            <w:noWrap/>
            <w:vAlign w:val="center"/>
            <w:hideMark/>
          </w:tcPr>
          <w:p w14:paraId="03DDD8D7" w14:textId="77777777" w:rsidR="00850A33" w:rsidRPr="00850A33" w:rsidRDefault="00850A33" w:rsidP="00850A33">
            <w:pPr>
              <w:spacing w:after="0" w:line="240" w:lineRule="auto"/>
              <w:rPr>
                <w:rFonts w:ascii="Arial" w:eastAsia="Times New Roman" w:hAnsi="Arial" w:cs="Arial"/>
                <w:b/>
                <w:bCs/>
                <w:color w:val="000000"/>
                <w:sz w:val="28"/>
                <w:szCs w:val="28"/>
                <w:lang w:eastAsia="pl-PL"/>
              </w:rPr>
            </w:pPr>
            <w:r w:rsidRPr="00850A33">
              <w:rPr>
                <w:rFonts w:ascii="Arial" w:eastAsia="Times New Roman" w:hAnsi="Arial" w:cs="Arial"/>
                <w:b/>
                <w:bCs/>
                <w:color w:val="000000"/>
                <w:sz w:val="28"/>
                <w:szCs w:val="28"/>
                <w:lang w:eastAsia="pl-PL"/>
              </w:rPr>
              <w:t>SPECYFIKACJA WYMAGAŃ TECHNICZNO-INFORMATYCZNYCH I FUNKCJONALNYCH</w:t>
            </w:r>
          </w:p>
        </w:tc>
        <w:tc>
          <w:tcPr>
            <w:tcW w:w="336" w:type="pct"/>
            <w:gridSpan w:val="2"/>
            <w:tcBorders>
              <w:top w:val="nil"/>
              <w:left w:val="nil"/>
              <w:bottom w:val="nil"/>
              <w:right w:val="nil"/>
            </w:tcBorders>
            <w:shd w:val="clear" w:color="auto" w:fill="auto"/>
            <w:noWrap/>
            <w:vAlign w:val="bottom"/>
            <w:hideMark/>
          </w:tcPr>
          <w:p w14:paraId="70D473B0" w14:textId="77777777" w:rsidR="00850A33" w:rsidRPr="00850A33" w:rsidRDefault="00850A33" w:rsidP="00850A33">
            <w:pPr>
              <w:spacing w:after="0" w:line="240" w:lineRule="auto"/>
              <w:rPr>
                <w:rFonts w:ascii="Arial" w:eastAsia="Times New Roman" w:hAnsi="Arial" w:cs="Arial"/>
                <w:b/>
                <w:bCs/>
                <w:color w:val="000000"/>
                <w:sz w:val="28"/>
                <w:szCs w:val="28"/>
                <w:lang w:eastAsia="pl-PL"/>
              </w:rPr>
            </w:pPr>
          </w:p>
        </w:tc>
        <w:tc>
          <w:tcPr>
            <w:tcW w:w="685" w:type="pct"/>
            <w:tcBorders>
              <w:top w:val="nil"/>
              <w:left w:val="nil"/>
              <w:bottom w:val="nil"/>
              <w:right w:val="nil"/>
            </w:tcBorders>
            <w:shd w:val="clear" w:color="auto" w:fill="auto"/>
            <w:noWrap/>
            <w:vAlign w:val="bottom"/>
            <w:hideMark/>
          </w:tcPr>
          <w:p w14:paraId="216720FF" w14:textId="7B7FCE7C" w:rsidR="00850A33" w:rsidRPr="00850A33" w:rsidRDefault="00850A33" w:rsidP="00850A33">
            <w:pPr>
              <w:spacing w:after="0" w:line="240" w:lineRule="auto"/>
              <w:rPr>
                <w:rFonts w:ascii="Arial" w:eastAsia="Times New Roman" w:hAnsi="Arial" w:cs="Arial"/>
                <w:b/>
                <w:bCs/>
                <w:color w:val="000000"/>
                <w:sz w:val="28"/>
                <w:szCs w:val="28"/>
                <w:lang w:eastAsia="pl-PL"/>
              </w:rPr>
            </w:pPr>
          </w:p>
        </w:tc>
      </w:tr>
      <w:tr w:rsidR="00850A33" w:rsidRPr="00850A33" w14:paraId="2027D101" w14:textId="77777777" w:rsidTr="00E93175">
        <w:trPr>
          <w:trHeight w:val="255"/>
        </w:trPr>
        <w:tc>
          <w:tcPr>
            <w:tcW w:w="150" w:type="pct"/>
            <w:tcBorders>
              <w:top w:val="nil"/>
              <w:left w:val="nil"/>
              <w:bottom w:val="single" w:sz="4" w:space="0" w:color="auto"/>
              <w:right w:val="nil"/>
            </w:tcBorders>
            <w:shd w:val="clear" w:color="auto" w:fill="auto"/>
            <w:noWrap/>
            <w:vAlign w:val="center"/>
            <w:hideMark/>
          </w:tcPr>
          <w:p w14:paraId="4D08D0FA" w14:textId="77777777" w:rsidR="00850A33" w:rsidRPr="00850A33" w:rsidRDefault="00850A33" w:rsidP="00850A33">
            <w:pPr>
              <w:spacing w:after="0" w:line="240" w:lineRule="auto"/>
              <w:rPr>
                <w:rFonts w:ascii="Arial" w:eastAsia="Times New Roman" w:hAnsi="Arial" w:cs="Arial"/>
                <w:b/>
                <w:bCs/>
                <w:color w:val="000000"/>
                <w:sz w:val="28"/>
                <w:szCs w:val="28"/>
                <w:lang w:eastAsia="pl-PL"/>
              </w:rPr>
            </w:pPr>
          </w:p>
        </w:tc>
        <w:tc>
          <w:tcPr>
            <w:tcW w:w="3780" w:type="pct"/>
            <w:tcBorders>
              <w:top w:val="nil"/>
              <w:left w:val="nil"/>
              <w:bottom w:val="nil"/>
              <w:right w:val="nil"/>
            </w:tcBorders>
            <w:shd w:val="clear" w:color="auto" w:fill="auto"/>
            <w:noWrap/>
            <w:vAlign w:val="bottom"/>
            <w:hideMark/>
          </w:tcPr>
          <w:p w14:paraId="6645D891" w14:textId="77777777" w:rsidR="00850A33" w:rsidRPr="00850A33" w:rsidRDefault="00850A33" w:rsidP="00850A33">
            <w:pPr>
              <w:spacing w:after="0" w:line="240" w:lineRule="auto"/>
              <w:rPr>
                <w:rFonts w:ascii="Times New Roman" w:eastAsia="Times New Roman" w:hAnsi="Times New Roman" w:cs="Times New Roman"/>
                <w:sz w:val="20"/>
                <w:szCs w:val="20"/>
                <w:lang w:eastAsia="pl-PL"/>
              </w:rPr>
            </w:pPr>
          </w:p>
        </w:tc>
        <w:tc>
          <w:tcPr>
            <w:tcW w:w="366" w:type="pct"/>
            <w:gridSpan w:val="2"/>
            <w:tcBorders>
              <w:top w:val="nil"/>
              <w:left w:val="nil"/>
              <w:bottom w:val="nil"/>
              <w:right w:val="nil"/>
            </w:tcBorders>
            <w:shd w:val="clear" w:color="auto" w:fill="auto"/>
            <w:noWrap/>
            <w:vAlign w:val="bottom"/>
            <w:hideMark/>
          </w:tcPr>
          <w:p w14:paraId="20921309" w14:textId="77777777" w:rsidR="00850A33" w:rsidRPr="00850A33" w:rsidRDefault="00850A33" w:rsidP="00850A33">
            <w:pPr>
              <w:spacing w:after="0" w:line="240" w:lineRule="auto"/>
              <w:rPr>
                <w:rFonts w:ascii="Times New Roman" w:eastAsia="Times New Roman" w:hAnsi="Times New Roman" w:cs="Times New Roman"/>
                <w:sz w:val="20"/>
                <w:szCs w:val="20"/>
                <w:lang w:eastAsia="pl-PL"/>
              </w:rPr>
            </w:pPr>
          </w:p>
        </w:tc>
        <w:tc>
          <w:tcPr>
            <w:tcW w:w="704" w:type="pct"/>
            <w:gridSpan w:val="2"/>
            <w:tcBorders>
              <w:top w:val="nil"/>
              <w:left w:val="nil"/>
              <w:bottom w:val="nil"/>
              <w:right w:val="nil"/>
            </w:tcBorders>
            <w:shd w:val="clear" w:color="auto" w:fill="auto"/>
            <w:noWrap/>
            <w:vAlign w:val="bottom"/>
            <w:hideMark/>
          </w:tcPr>
          <w:p w14:paraId="1EF10A60" w14:textId="77777777" w:rsidR="00850A33" w:rsidRPr="00850A33" w:rsidRDefault="00850A33" w:rsidP="00850A33">
            <w:pPr>
              <w:spacing w:after="0" w:line="240" w:lineRule="auto"/>
              <w:rPr>
                <w:rFonts w:ascii="Times New Roman" w:eastAsia="Times New Roman" w:hAnsi="Times New Roman" w:cs="Times New Roman"/>
                <w:sz w:val="20"/>
                <w:szCs w:val="20"/>
                <w:lang w:eastAsia="pl-PL"/>
              </w:rPr>
            </w:pPr>
          </w:p>
        </w:tc>
      </w:tr>
      <w:tr w:rsidR="00850A33" w:rsidRPr="00850A33" w14:paraId="001E946B"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289DBD2" w14:textId="77777777" w:rsidR="00850A33" w:rsidRPr="00850A33" w:rsidRDefault="00850A33" w:rsidP="00850A33">
            <w:pPr>
              <w:spacing w:after="0" w:line="240" w:lineRule="auto"/>
              <w:jc w:val="center"/>
              <w:rPr>
                <w:rFonts w:ascii="Arial" w:eastAsia="Times New Roman" w:hAnsi="Arial" w:cs="Arial"/>
                <w:b/>
                <w:bCs/>
                <w:color w:val="000000"/>
                <w:sz w:val="18"/>
                <w:szCs w:val="18"/>
                <w:lang w:eastAsia="pl-PL"/>
              </w:rPr>
            </w:pPr>
            <w:bookmarkStart w:id="0" w:name="_Hlk156553724"/>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6DC2D390" w14:textId="77777777" w:rsidR="00850A33" w:rsidRPr="00850A33" w:rsidRDefault="00850A33" w:rsidP="00850A33">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663B3811" w14:textId="77777777" w:rsidR="00850A33" w:rsidRPr="00850A33" w:rsidRDefault="00850A33" w:rsidP="00850A33">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08E2CEA7" w14:textId="77777777" w:rsidR="00850A33" w:rsidRPr="00850A33" w:rsidRDefault="00850A33" w:rsidP="00850A33">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850A33" w:rsidRPr="00850A33" w14:paraId="1D3CE3EF"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303085BE" w14:textId="77777777" w:rsidR="00850A33" w:rsidRPr="00850A33" w:rsidRDefault="00850A33" w:rsidP="00850A33">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50879EB1" w14:textId="77777777" w:rsidR="00850A33" w:rsidRPr="00850A33" w:rsidRDefault="00850A33" w:rsidP="00850A33">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7DDFDE43" w14:textId="77777777" w:rsidR="00850A33" w:rsidRPr="00850A33" w:rsidRDefault="00850A33" w:rsidP="00850A33">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105EBB1C" w14:textId="77777777" w:rsidR="00850A33" w:rsidRPr="00850A33" w:rsidRDefault="00850A33" w:rsidP="00850A33">
            <w:pPr>
              <w:spacing w:after="0" w:line="240" w:lineRule="auto"/>
              <w:rPr>
                <w:rFonts w:ascii="Arial" w:eastAsia="Times New Roman" w:hAnsi="Arial" w:cs="Arial"/>
                <w:b/>
                <w:bCs/>
                <w:color w:val="000000"/>
                <w:sz w:val="18"/>
                <w:szCs w:val="18"/>
                <w:lang w:eastAsia="pl-PL"/>
              </w:rPr>
            </w:pPr>
          </w:p>
        </w:tc>
      </w:tr>
      <w:bookmarkEnd w:id="0"/>
      <w:tr w:rsidR="00850A33" w:rsidRPr="00850A33" w14:paraId="7B280B98" w14:textId="77777777" w:rsidTr="00E93175">
        <w:trPr>
          <w:trHeight w:val="600"/>
        </w:trPr>
        <w:tc>
          <w:tcPr>
            <w:tcW w:w="150" w:type="pct"/>
            <w:tcBorders>
              <w:top w:val="single" w:sz="4" w:space="0" w:color="auto"/>
              <w:left w:val="single" w:sz="8" w:space="0" w:color="auto"/>
              <w:bottom w:val="single" w:sz="8" w:space="0" w:color="auto"/>
              <w:right w:val="single" w:sz="8" w:space="0" w:color="auto"/>
            </w:tcBorders>
            <w:shd w:val="clear" w:color="000000" w:fill="DBDBDB"/>
            <w:vAlign w:val="center"/>
            <w:hideMark/>
          </w:tcPr>
          <w:p w14:paraId="44011B98"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w:t>
            </w:r>
          </w:p>
        </w:tc>
        <w:tc>
          <w:tcPr>
            <w:tcW w:w="3780" w:type="pct"/>
            <w:tcBorders>
              <w:top w:val="nil"/>
              <w:left w:val="nil"/>
              <w:bottom w:val="single" w:sz="8" w:space="0" w:color="auto"/>
              <w:right w:val="single" w:sz="8" w:space="0" w:color="auto"/>
            </w:tcBorders>
            <w:shd w:val="clear" w:color="000000" w:fill="D9D9D9"/>
            <w:vAlign w:val="center"/>
            <w:hideMark/>
          </w:tcPr>
          <w:p w14:paraId="798C72E7" w14:textId="77777777" w:rsidR="00850A33" w:rsidRPr="00850A33" w:rsidRDefault="00850A33" w:rsidP="00850A33">
            <w:pPr>
              <w:spacing w:after="0" w:line="240" w:lineRule="auto"/>
              <w:jc w:val="both"/>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Wymagania Ogólne.</w:t>
            </w:r>
          </w:p>
        </w:tc>
        <w:tc>
          <w:tcPr>
            <w:tcW w:w="366" w:type="pct"/>
            <w:gridSpan w:val="2"/>
            <w:tcBorders>
              <w:top w:val="nil"/>
              <w:left w:val="nil"/>
              <w:bottom w:val="single" w:sz="8" w:space="0" w:color="auto"/>
              <w:right w:val="single" w:sz="8" w:space="0" w:color="auto"/>
            </w:tcBorders>
            <w:shd w:val="clear" w:color="000000" w:fill="D9D9D9"/>
            <w:vAlign w:val="center"/>
            <w:hideMark/>
          </w:tcPr>
          <w:p w14:paraId="1C20FC36"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D9D9D9"/>
            <w:vAlign w:val="center"/>
            <w:hideMark/>
          </w:tcPr>
          <w:p w14:paraId="3878537F"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w:t>
            </w:r>
          </w:p>
        </w:tc>
      </w:tr>
      <w:tr w:rsidR="00850A33" w:rsidRPr="00850A33" w14:paraId="45375261" w14:textId="77777777" w:rsidTr="005541ED">
        <w:trPr>
          <w:trHeight w:val="74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A51CBF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w:t>
            </w:r>
          </w:p>
        </w:tc>
        <w:tc>
          <w:tcPr>
            <w:tcW w:w="3780" w:type="pct"/>
            <w:tcBorders>
              <w:top w:val="nil"/>
              <w:left w:val="nil"/>
              <w:bottom w:val="single" w:sz="8" w:space="0" w:color="auto"/>
              <w:right w:val="single" w:sz="8" w:space="0" w:color="auto"/>
            </w:tcBorders>
            <w:shd w:val="clear" w:color="000000" w:fill="FFFFFF"/>
            <w:vAlign w:val="center"/>
            <w:hideMark/>
          </w:tcPr>
          <w:p w14:paraId="3F0AA569" w14:textId="469D61F4"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Dostarczony system musi być możliwy do zainstalowania na bazie danych Oracle w wersji ASFU posiadanej przez szpital. W przypadku, w którym instalacja będzie dokonana na odrębnej bazie danych (np. w wyniku niezgodności lub ograniczeń licencyjnych) zamawiający </w:t>
            </w:r>
            <w:r w:rsidR="005541ED" w:rsidRPr="00850A33">
              <w:rPr>
                <w:rFonts w:ascii="Arial" w:eastAsia="Times New Roman" w:hAnsi="Arial" w:cs="Arial"/>
                <w:color w:val="242424"/>
                <w:sz w:val="18"/>
                <w:szCs w:val="18"/>
                <w:lang w:eastAsia="pl-PL"/>
              </w:rPr>
              <w:t>wymaga,</w:t>
            </w:r>
            <w:r w:rsidRPr="00850A33">
              <w:rPr>
                <w:rFonts w:ascii="Arial" w:eastAsia="Times New Roman" w:hAnsi="Arial" w:cs="Arial"/>
                <w:color w:val="242424"/>
                <w:sz w:val="18"/>
                <w:szCs w:val="18"/>
                <w:lang w:eastAsia="pl-PL"/>
              </w:rPr>
              <w:t xml:space="preserve"> aby dostarczony silnik bazy danych posiadał min 3 letnie wsparcie producenta i posiadał następujące </w:t>
            </w:r>
            <w:r w:rsidR="005541ED" w:rsidRPr="00850A33">
              <w:rPr>
                <w:rFonts w:ascii="Arial" w:eastAsia="Times New Roman" w:hAnsi="Arial" w:cs="Arial"/>
                <w:color w:val="242424"/>
                <w:sz w:val="18"/>
                <w:szCs w:val="18"/>
                <w:lang w:eastAsia="pl-PL"/>
              </w:rPr>
              <w:t>funkcje:</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6788F7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A24149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F665863"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660256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1a</w:t>
            </w:r>
          </w:p>
        </w:tc>
        <w:tc>
          <w:tcPr>
            <w:tcW w:w="3780" w:type="pct"/>
            <w:tcBorders>
              <w:top w:val="nil"/>
              <w:left w:val="nil"/>
              <w:bottom w:val="single" w:sz="8" w:space="0" w:color="auto"/>
              <w:right w:val="single" w:sz="8" w:space="0" w:color="auto"/>
            </w:tcBorders>
            <w:shd w:val="clear" w:color="000000" w:fill="FFFFFF"/>
            <w:vAlign w:val="center"/>
            <w:hideMark/>
          </w:tcPr>
          <w:p w14:paraId="6188F721" w14:textId="4FE63E4E"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baza </w:t>
            </w:r>
            <w:r w:rsidR="005541ED" w:rsidRPr="00850A33">
              <w:rPr>
                <w:rFonts w:ascii="Arial" w:eastAsia="Times New Roman" w:hAnsi="Arial" w:cs="Arial"/>
                <w:color w:val="242424"/>
                <w:sz w:val="18"/>
                <w:szCs w:val="18"/>
                <w:lang w:eastAsia="pl-PL"/>
              </w:rPr>
              <w:t>danych:</w:t>
            </w:r>
            <w:r w:rsidRPr="00850A33">
              <w:rPr>
                <w:rFonts w:ascii="Arial" w:eastAsia="Times New Roman" w:hAnsi="Arial" w:cs="Arial"/>
                <w:color w:val="242424"/>
                <w:sz w:val="18"/>
                <w:szCs w:val="18"/>
                <w:lang w:eastAsia="pl-PL"/>
              </w:rPr>
              <w:t xml:space="preserve"> Dostępność oprogramowania na współczesne 64-bitowe platformy Unix (HP-UX dla procesorów PA-</w:t>
            </w:r>
            <w:r w:rsidR="005541ED" w:rsidRPr="00850A33">
              <w:rPr>
                <w:rFonts w:ascii="Arial" w:eastAsia="Times New Roman" w:hAnsi="Arial" w:cs="Arial"/>
                <w:color w:val="242424"/>
                <w:sz w:val="18"/>
                <w:szCs w:val="18"/>
                <w:lang w:eastAsia="pl-PL"/>
              </w:rPr>
              <w:t>RISC i</w:t>
            </w:r>
            <w:r w:rsidRPr="00850A33">
              <w:rPr>
                <w:rFonts w:ascii="Arial" w:eastAsia="Times New Roman" w:hAnsi="Arial" w:cs="Arial"/>
                <w:color w:val="242424"/>
                <w:sz w:val="18"/>
                <w:szCs w:val="18"/>
                <w:lang w:eastAsia="pl-PL"/>
              </w:rPr>
              <w:t xml:space="preserve"> </w:t>
            </w:r>
            <w:proofErr w:type="spellStart"/>
            <w:r w:rsidRPr="00850A33">
              <w:rPr>
                <w:rFonts w:ascii="Arial" w:eastAsia="Times New Roman" w:hAnsi="Arial" w:cs="Arial"/>
                <w:color w:val="242424"/>
                <w:sz w:val="18"/>
                <w:szCs w:val="18"/>
                <w:lang w:eastAsia="pl-PL"/>
              </w:rPr>
              <w:t>Itanium</w:t>
            </w:r>
            <w:proofErr w:type="spellEnd"/>
            <w:r w:rsidRPr="00850A33">
              <w:rPr>
                <w:rFonts w:ascii="Arial" w:eastAsia="Times New Roman" w:hAnsi="Arial" w:cs="Arial"/>
                <w:color w:val="242424"/>
                <w:sz w:val="18"/>
                <w:szCs w:val="18"/>
                <w:lang w:eastAsia="pl-PL"/>
              </w:rPr>
              <w:t xml:space="preserve">, Solaris dla procesorów SPARC i Intel/AMD, IBM AIX), Intel/AMD Linux 32-bit i 64-bit, MS </w:t>
            </w:r>
            <w:r w:rsidRPr="00850A33">
              <w:rPr>
                <w:rFonts w:ascii="Arial" w:eastAsia="Times New Roman" w:hAnsi="Arial" w:cs="Arial"/>
                <w:color w:val="242424"/>
                <w:sz w:val="18"/>
                <w:szCs w:val="18"/>
                <w:lang w:eastAsia="pl-PL"/>
              </w:rPr>
              <w:br/>
              <w:t>Windows 32-bit i 64-bit. Identyczna funkcjonalność serwera bazy danych na ww. platformach. Baza jest relacyjna, skalowalna z możliwością pracy w klastrze</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E7D84B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059C85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D6728D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459B80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1b</w:t>
            </w:r>
          </w:p>
        </w:tc>
        <w:tc>
          <w:tcPr>
            <w:tcW w:w="3780" w:type="pct"/>
            <w:tcBorders>
              <w:top w:val="nil"/>
              <w:left w:val="nil"/>
              <w:bottom w:val="single" w:sz="8" w:space="0" w:color="auto"/>
              <w:right w:val="single" w:sz="8" w:space="0" w:color="auto"/>
            </w:tcBorders>
            <w:shd w:val="clear" w:color="000000" w:fill="FFFFFF"/>
            <w:vAlign w:val="center"/>
            <w:hideMark/>
          </w:tcPr>
          <w:p w14:paraId="30F71F72" w14:textId="324515D2"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baza </w:t>
            </w:r>
            <w:r w:rsidR="005541ED" w:rsidRPr="00850A33">
              <w:rPr>
                <w:rFonts w:ascii="Arial" w:eastAsia="Times New Roman" w:hAnsi="Arial" w:cs="Arial"/>
                <w:color w:val="242424"/>
                <w:sz w:val="18"/>
                <w:szCs w:val="18"/>
                <w:lang w:eastAsia="pl-PL"/>
              </w:rPr>
              <w:t>danych:</w:t>
            </w:r>
            <w:r w:rsidRPr="00850A33">
              <w:rPr>
                <w:rFonts w:ascii="Arial" w:eastAsia="Times New Roman" w:hAnsi="Arial" w:cs="Arial"/>
                <w:color w:val="242424"/>
                <w:sz w:val="18"/>
                <w:szCs w:val="18"/>
                <w:lang w:eastAsia="pl-PL"/>
              </w:rPr>
              <w:t xml:space="preserve"> Możliwość zagnieżdżania transakcji – powinna istnieć możliwość uruchomienia niezależnej transakcji wewnątrz transakcji nadrzędnej. Przykładowo – powinien być możliwy następujący scenariusz: każda próba modyfikacji tabeli X powinna w wiarygodny sposób odłożyć ślad w tabeli dziennika operacji, niezależnie czy zmiana tabeli X została zatwierdzona czy wycofana.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37E25F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9834E7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8419459"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9969D9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1c</w:t>
            </w:r>
          </w:p>
        </w:tc>
        <w:tc>
          <w:tcPr>
            <w:tcW w:w="3780" w:type="pct"/>
            <w:tcBorders>
              <w:top w:val="nil"/>
              <w:left w:val="nil"/>
              <w:bottom w:val="single" w:sz="8" w:space="0" w:color="auto"/>
              <w:right w:val="single" w:sz="8" w:space="0" w:color="auto"/>
            </w:tcBorders>
            <w:shd w:val="clear" w:color="000000" w:fill="FFFFFF"/>
            <w:vAlign w:val="center"/>
            <w:hideMark/>
          </w:tcPr>
          <w:p w14:paraId="12298441" w14:textId="528150EA"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baza </w:t>
            </w:r>
            <w:r w:rsidR="005541ED" w:rsidRPr="00850A33">
              <w:rPr>
                <w:rFonts w:ascii="Arial" w:eastAsia="Times New Roman" w:hAnsi="Arial" w:cs="Arial"/>
                <w:color w:val="242424"/>
                <w:sz w:val="18"/>
                <w:szCs w:val="18"/>
                <w:lang w:eastAsia="pl-PL"/>
              </w:rPr>
              <w:t>danych:</w:t>
            </w:r>
            <w:r w:rsidRPr="00850A33">
              <w:rPr>
                <w:rFonts w:ascii="Arial" w:eastAsia="Times New Roman" w:hAnsi="Arial" w:cs="Arial"/>
                <w:color w:val="242424"/>
                <w:sz w:val="18"/>
                <w:szCs w:val="18"/>
                <w:lang w:eastAsia="pl-PL"/>
              </w:rPr>
              <w:t xml:space="preserve"> Brak formalnych ograniczeń na liczbę tabel i indeksów w bazie danych oraz na ich rozmiar (liczbę wierszy).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DC35A8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A74A74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A0A3302"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6E5007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1d</w:t>
            </w:r>
          </w:p>
        </w:tc>
        <w:tc>
          <w:tcPr>
            <w:tcW w:w="3780" w:type="pct"/>
            <w:tcBorders>
              <w:top w:val="nil"/>
              <w:left w:val="nil"/>
              <w:bottom w:val="single" w:sz="8" w:space="0" w:color="auto"/>
              <w:right w:val="single" w:sz="8" w:space="0" w:color="auto"/>
            </w:tcBorders>
            <w:shd w:val="clear" w:color="000000" w:fill="FFFFFF"/>
            <w:vAlign w:val="center"/>
            <w:hideMark/>
          </w:tcPr>
          <w:p w14:paraId="7A4F7872" w14:textId="0B672049"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baza </w:t>
            </w:r>
            <w:r w:rsidR="005541ED" w:rsidRPr="00850A33">
              <w:rPr>
                <w:rFonts w:ascii="Arial" w:eastAsia="Times New Roman" w:hAnsi="Arial" w:cs="Arial"/>
                <w:color w:val="242424"/>
                <w:sz w:val="18"/>
                <w:szCs w:val="18"/>
                <w:lang w:eastAsia="pl-PL"/>
              </w:rPr>
              <w:t>danych:</w:t>
            </w:r>
            <w:r w:rsidRPr="00850A33">
              <w:rPr>
                <w:rFonts w:ascii="Arial" w:eastAsia="Times New Roman" w:hAnsi="Arial" w:cs="Arial"/>
                <w:color w:val="242424"/>
                <w:sz w:val="18"/>
                <w:szCs w:val="18"/>
                <w:lang w:eastAsia="pl-PL"/>
              </w:rPr>
              <w:t xml:space="preserve"> Motor bazy danych powinien umożliwiać wskazywanie optymalizatorowi SQL preferowanych metod optymalizacji na poziomie konfiguracji parametrów pracy serwera bazy danych oraz dla wybranych zapytań. Powinna istnieć możliwość umieszczania wskazówek dla optymalizatora w wybranych instrukcjach SQL.</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5CC957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48FC1C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BAB6C48" w14:textId="77777777" w:rsidTr="00E93175">
        <w:trPr>
          <w:trHeight w:val="795"/>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453984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1e</w:t>
            </w:r>
          </w:p>
        </w:tc>
        <w:tc>
          <w:tcPr>
            <w:tcW w:w="3780" w:type="pct"/>
            <w:tcBorders>
              <w:top w:val="nil"/>
              <w:left w:val="nil"/>
              <w:bottom w:val="single" w:sz="8" w:space="0" w:color="auto"/>
              <w:right w:val="single" w:sz="8" w:space="0" w:color="auto"/>
            </w:tcBorders>
            <w:shd w:val="clear" w:color="000000" w:fill="FFFFFF"/>
            <w:vAlign w:val="center"/>
            <w:hideMark/>
          </w:tcPr>
          <w:p w14:paraId="06060A14" w14:textId="67457EF1"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baza </w:t>
            </w:r>
            <w:r w:rsidR="005541ED" w:rsidRPr="00850A33">
              <w:rPr>
                <w:rFonts w:ascii="Arial" w:eastAsia="Times New Roman" w:hAnsi="Arial" w:cs="Arial"/>
                <w:color w:val="242424"/>
                <w:sz w:val="18"/>
                <w:szCs w:val="18"/>
                <w:lang w:eastAsia="pl-PL"/>
              </w:rPr>
              <w:t>danych:</w:t>
            </w:r>
            <w:r w:rsidRPr="00850A33">
              <w:rPr>
                <w:rFonts w:ascii="Arial" w:eastAsia="Times New Roman" w:hAnsi="Arial" w:cs="Arial"/>
                <w:color w:val="242424"/>
                <w:sz w:val="18"/>
                <w:szCs w:val="18"/>
                <w:lang w:eastAsia="pl-PL"/>
              </w:rPr>
              <w:t xml:space="preserve"> Możliwość deklarowania wyzwalaczy (</w:t>
            </w:r>
            <w:proofErr w:type="spellStart"/>
            <w:r w:rsidRPr="00850A33">
              <w:rPr>
                <w:rFonts w:ascii="Arial" w:eastAsia="Times New Roman" w:hAnsi="Arial" w:cs="Arial"/>
                <w:color w:val="242424"/>
                <w:sz w:val="18"/>
                <w:szCs w:val="18"/>
                <w:lang w:eastAsia="pl-PL"/>
              </w:rPr>
              <w:t>triggerów</w:t>
            </w:r>
            <w:proofErr w:type="spellEnd"/>
            <w:r w:rsidRPr="00850A33">
              <w:rPr>
                <w:rFonts w:ascii="Arial" w:eastAsia="Times New Roman" w:hAnsi="Arial" w:cs="Arial"/>
                <w:color w:val="242424"/>
                <w:sz w:val="18"/>
                <w:szCs w:val="18"/>
                <w:lang w:eastAsia="pl-PL"/>
              </w:rPr>
              <w:t xml:space="preserve">) na poziomie instrukcji DML (INSERT, UPDATE, DELETE) wykonywanej na tabeli, poziomie każdego wiersza modyfikowanego przez instrukcję DML oraz na poziomie zdarzeń bazy danych (np. próba wykonania instrukcji DDL, start serwera, </w:t>
            </w:r>
            <w:r w:rsidR="005541ED" w:rsidRPr="00850A33">
              <w:rPr>
                <w:rFonts w:ascii="Arial" w:eastAsia="Times New Roman" w:hAnsi="Arial" w:cs="Arial"/>
                <w:color w:val="242424"/>
                <w:sz w:val="18"/>
                <w:szCs w:val="18"/>
                <w:lang w:eastAsia="pl-PL"/>
              </w:rPr>
              <w:t>stop serwera</w:t>
            </w:r>
            <w:r w:rsidRPr="00850A33">
              <w:rPr>
                <w:rFonts w:ascii="Arial" w:eastAsia="Times New Roman" w:hAnsi="Arial" w:cs="Arial"/>
                <w:color w:val="242424"/>
                <w:sz w:val="18"/>
                <w:szCs w:val="18"/>
                <w:lang w:eastAsia="pl-PL"/>
              </w:rPr>
              <w:t>, próba zalogowania użytkownika, wystąpienie specyficznego błędu w serwerze). Ponadto mechanizm wyzwalaczy powinien umożliwiać oprogramowanie obsługi instrukcji DML (INSERT, UPDATE, DELETE) wykonywanych na tzw. niemodyfikowalnych widokach (</w:t>
            </w:r>
            <w:proofErr w:type="spellStart"/>
            <w:r w:rsidRPr="00850A33">
              <w:rPr>
                <w:rFonts w:ascii="Arial" w:eastAsia="Times New Roman" w:hAnsi="Arial" w:cs="Arial"/>
                <w:color w:val="242424"/>
                <w:sz w:val="18"/>
                <w:szCs w:val="18"/>
                <w:lang w:eastAsia="pl-PL"/>
              </w:rPr>
              <w:t>views</w:t>
            </w:r>
            <w:proofErr w:type="spellEnd"/>
            <w:r w:rsidRPr="00850A33">
              <w:rPr>
                <w:rFonts w:ascii="Arial" w:eastAsia="Times New Roman" w:hAnsi="Arial" w:cs="Arial"/>
                <w:color w:val="242424"/>
                <w:sz w:val="18"/>
                <w:szCs w:val="18"/>
                <w:lang w:eastAsia="pl-PL"/>
              </w:rPr>
              <w:t>).</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0BD67C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D42EDD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3D00CB4" w14:textId="77777777" w:rsidTr="00E93175">
        <w:trPr>
          <w:trHeight w:val="855"/>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A65E6E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1f</w:t>
            </w:r>
          </w:p>
        </w:tc>
        <w:tc>
          <w:tcPr>
            <w:tcW w:w="3780" w:type="pct"/>
            <w:tcBorders>
              <w:top w:val="nil"/>
              <w:left w:val="nil"/>
              <w:bottom w:val="single" w:sz="8" w:space="0" w:color="auto"/>
              <w:right w:val="single" w:sz="8" w:space="0" w:color="auto"/>
            </w:tcBorders>
            <w:shd w:val="clear" w:color="000000" w:fill="FFFFFF"/>
            <w:vAlign w:val="center"/>
            <w:hideMark/>
          </w:tcPr>
          <w:p w14:paraId="72577F6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W przypadku zaoferowania bazy danych innej niż posiadana aktualnie przez Zamawiającego wymagane jest przeprowadzenie certyfikowanego szkolenia z zakresu zarządzania i administracją bazą danych dla 5 wskazanych administratorów szpitala w ilości godzin nie mniejszej niż 32 godziny szkoleniowe na osobę. Szkolenie musi odbyć się w autoryzowanym przez producenta bazy ośrodku szkoleniowym.</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1BFBD0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3C3A64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3263806" w14:textId="77777777" w:rsidTr="00E93175">
        <w:trPr>
          <w:trHeight w:val="795"/>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F840D5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w:t>
            </w:r>
          </w:p>
        </w:tc>
        <w:tc>
          <w:tcPr>
            <w:tcW w:w="3780" w:type="pct"/>
            <w:tcBorders>
              <w:top w:val="nil"/>
              <w:left w:val="nil"/>
              <w:bottom w:val="single" w:sz="8" w:space="0" w:color="auto"/>
              <w:right w:val="single" w:sz="8" w:space="0" w:color="auto"/>
            </w:tcBorders>
            <w:shd w:val="clear" w:color="000000" w:fill="FFFFFF"/>
            <w:vAlign w:val="center"/>
            <w:hideMark/>
          </w:tcPr>
          <w:p w14:paraId="7801768F" w14:textId="1589D3F4"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Wykonawca dostarczy w ramach niniejszego postępowania próbkę systemu, na której w ramach wezwania do prezentacji zaprezentuje wskazane funkcjonalności systemu. </w:t>
            </w:r>
            <w:r w:rsidR="005541ED" w:rsidRPr="00850A33">
              <w:rPr>
                <w:rFonts w:ascii="Arial" w:eastAsia="Times New Roman" w:hAnsi="Arial" w:cs="Arial"/>
                <w:color w:val="242424"/>
                <w:sz w:val="18"/>
                <w:szCs w:val="18"/>
                <w:lang w:eastAsia="pl-PL"/>
              </w:rPr>
              <w:t>Próbka musi</w:t>
            </w:r>
            <w:r w:rsidRPr="00850A33">
              <w:rPr>
                <w:rFonts w:ascii="Arial" w:eastAsia="Times New Roman" w:hAnsi="Arial" w:cs="Arial"/>
                <w:color w:val="242424"/>
                <w:sz w:val="18"/>
                <w:szCs w:val="18"/>
                <w:lang w:eastAsia="pl-PL"/>
              </w:rPr>
              <w:t xml:space="preserve"> być trwale zapisanym nośnikiem, dołączonym na etapie składania oferty do niniejszego postępowania. Z tej próbki będzie prowadzona ewentualna prezentacja funkcjonalności. Wykonawca zostanie wezwany do prezentacji w czasie mniejszym niż 2 tygodnie od wezwania.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B2E3A9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78BA42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7E368A8"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C402AA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2a</w:t>
            </w:r>
          </w:p>
        </w:tc>
        <w:tc>
          <w:tcPr>
            <w:tcW w:w="3780" w:type="pct"/>
            <w:tcBorders>
              <w:top w:val="nil"/>
              <w:left w:val="nil"/>
              <w:bottom w:val="single" w:sz="8" w:space="0" w:color="auto"/>
              <w:right w:val="single" w:sz="8" w:space="0" w:color="auto"/>
            </w:tcBorders>
            <w:shd w:val="clear" w:color="auto" w:fill="auto"/>
            <w:vAlign w:val="center"/>
            <w:hideMark/>
          </w:tcPr>
          <w:p w14:paraId="64B2094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W ramach próbki dostępne będzie min. 40 rekordów, na których możliwa będzie prezentacja danych - </w:t>
            </w:r>
            <w:r w:rsidRPr="00850A33">
              <w:rPr>
                <w:rFonts w:ascii="Arial" w:eastAsia="Times New Roman" w:hAnsi="Arial" w:cs="Arial"/>
                <w:b/>
                <w:bCs/>
                <w:color w:val="242424"/>
                <w:sz w:val="18"/>
                <w:szCs w:val="18"/>
                <w:lang w:eastAsia="pl-PL"/>
              </w:rPr>
              <w:t>PRÓBKA MA MIEĆ MIN. 40 REKORDÓW</w:t>
            </w:r>
          </w:p>
        </w:tc>
        <w:tc>
          <w:tcPr>
            <w:tcW w:w="366" w:type="pct"/>
            <w:gridSpan w:val="2"/>
            <w:tcBorders>
              <w:top w:val="nil"/>
              <w:left w:val="nil"/>
              <w:bottom w:val="single" w:sz="8" w:space="0" w:color="auto"/>
              <w:right w:val="single" w:sz="8" w:space="0" w:color="auto"/>
            </w:tcBorders>
            <w:shd w:val="clear" w:color="auto" w:fill="auto"/>
            <w:vAlign w:val="center"/>
            <w:hideMark/>
          </w:tcPr>
          <w:p w14:paraId="1D1B189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auto" w:fill="auto"/>
            <w:vAlign w:val="center"/>
            <w:hideMark/>
          </w:tcPr>
          <w:p w14:paraId="338A9E3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BF5A06" w:rsidRPr="00850A33" w14:paraId="2BC705D9"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0740196"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2D6DC99C"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67DC31B9"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056C6E10"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BF5A06" w:rsidRPr="00850A33" w14:paraId="1FD6864E"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0D382BDA" w14:textId="77777777" w:rsidR="00BF5A06" w:rsidRPr="00850A33" w:rsidRDefault="00BF5A06"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3EF711C1"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2770DE80" w14:textId="77777777" w:rsidR="00BF5A06" w:rsidRPr="00850A33" w:rsidRDefault="00BF5A06"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30148F9F" w14:textId="77777777" w:rsidR="00BF5A06" w:rsidRPr="00850A33" w:rsidRDefault="00BF5A06" w:rsidP="00B87522">
            <w:pPr>
              <w:spacing w:after="0" w:line="240" w:lineRule="auto"/>
              <w:rPr>
                <w:rFonts w:ascii="Arial" w:eastAsia="Times New Roman" w:hAnsi="Arial" w:cs="Arial"/>
                <w:b/>
                <w:bCs/>
                <w:color w:val="000000"/>
                <w:sz w:val="18"/>
                <w:szCs w:val="18"/>
                <w:lang w:eastAsia="pl-PL"/>
              </w:rPr>
            </w:pPr>
          </w:p>
        </w:tc>
      </w:tr>
      <w:tr w:rsidR="00850A33" w:rsidRPr="00850A33" w14:paraId="116DE97F"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A32F15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w:t>
            </w:r>
          </w:p>
        </w:tc>
        <w:tc>
          <w:tcPr>
            <w:tcW w:w="3780" w:type="pct"/>
            <w:tcBorders>
              <w:top w:val="nil"/>
              <w:left w:val="nil"/>
              <w:bottom w:val="single" w:sz="8" w:space="0" w:color="auto"/>
              <w:right w:val="single" w:sz="8" w:space="0" w:color="auto"/>
            </w:tcBorders>
            <w:shd w:val="clear" w:color="auto" w:fill="auto"/>
            <w:vAlign w:val="center"/>
            <w:hideMark/>
          </w:tcPr>
          <w:p w14:paraId="2F615732" w14:textId="567DA6EE"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Zaoferowane rozwiązanie może funkcjonować w oparciu o rozwiązania WWW lub grubego klienta. W przypadku rozwiązań WWW wymagane </w:t>
            </w:r>
            <w:r w:rsidR="005541ED" w:rsidRPr="00850A33">
              <w:rPr>
                <w:rFonts w:ascii="Arial" w:eastAsia="Times New Roman" w:hAnsi="Arial" w:cs="Arial"/>
                <w:color w:val="242424"/>
                <w:sz w:val="18"/>
                <w:szCs w:val="18"/>
                <w:lang w:eastAsia="pl-PL"/>
              </w:rPr>
              <w:t>jest,</w:t>
            </w:r>
            <w:r w:rsidRPr="00850A33">
              <w:rPr>
                <w:rFonts w:ascii="Arial" w:eastAsia="Times New Roman" w:hAnsi="Arial" w:cs="Arial"/>
                <w:color w:val="242424"/>
                <w:sz w:val="18"/>
                <w:szCs w:val="18"/>
                <w:lang w:eastAsia="pl-PL"/>
              </w:rPr>
              <w:t xml:space="preserve"> aby funkcjonalnie jak i obrazowo system prezentował się identycznie na powszechnie używanych przeglądarkach </w:t>
            </w:r>
            <w:proofErr w:type="spellStart"/>
            <w:r w:rsidRPr="00850A33">
              <w:rPr>
                <w:rFonts w:ascii="Arial" w:eastAsia="Times New Roman" w:hAnsi="Arial" w:cs="Arial"/>
                <w:color w:val="242424"/>
                <w:sz w:val="18"/>
                <w:szCs w:val="18"/>
                <w:lang w:eastAsia="pl-PL"/>
              </w:rPr>
              <w:t>tj</w:t>
            </w:r>
            <w:proofErr w:type="spellEnd"/>
            <w:r w:rsidRPr="00850A33">
              <w:rPr>
                <w:rFonts w:ascii="Arial" w:eastAsia="Times New Roman" w:hAnsi="Arial" w:cs="Arial"/>
                <w:color w:val="242424"/>
                <w:sz w:val="18"/>
                <w:szCs w:val="18"/>
                <w:lang w:eastAsia="pl-PL"/>
              </w:rPr>
              <w:t xml:space="preserve"> min. Chrome, Edge, Safari - </w:t>
            </w:r>
          </w:p>
        </w:tc>
        <w:tc>
          <w:tcPr>
            <w:tcW w:w="366" w:type="pct"/>
            <w:gridSpan w:val="2"/>
            <w:tcBorders>
              <w:top w:val="nil"/>
              <w:left w:val="nil"/>
              <w:bottom w:val="single" w:sz="8" w:space="0" w:color="auto"/>
              <w:right w:val="single" w:sz="8" w:space="0" w:color="auto"/>
            </w:tcBorders>
            <w:shd w:val="clear" w:color="auto" w:fill="auto"/>
            <w:vAlign w:val="center"/>
            <w:hideMark/>
          </w:tcPr>
          <w:p w14:paraId="445AE2A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auto" w:fill="auto"/>
            <w:vAlign w:val="center"/>
            <w:hideMark/>
          </w:tcPr>
          <w:p w14:paraId="6DB69B3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B2B019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0A3767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4</w:t>
            </w:r>
          </w:p>
        </w:tc>
        <w:tc>
          <w:tcPr>
            <w:tcW w:w="3780" w:type="pct"/>
            <w:tcBorders>
              <w:top w:val="nil"/>
              <w:left w:val="nil"/>
              <w:bottom w:val="single" w:sz="8" w:space="0" w:color="auto"/>
              <w:right w:val="single" w:sz="8" w:space="0" w:color="auto"/>
            </w:tcBorders>
            <w:shd w:val="clear" w:color="000000" w:fill="FFFFFF"/>
            <w:vAlign w:val="center"/>
            <w:hideMark/>
          </w:tcPr>
          <w:p w14:paraId="5A0592F1" w14:textId="15BBB3F5"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W przypadku technologii dla aplikacji mobilnej wymaga </w:t>
            </w:r>
            <w:r w:rsidR="005541ED" w:rsidRPr="00850A33">
              <w:rPr>
                <w:rFonts w:ascii="Arial" w:eastAsia="Times New Roman" w:hAnsi="Arial" w:cs="Arial"/>
                <w:color w:val="242424"/>
                <w:sz w:val="18"/>
                <w:szCs w:val="18"/>
                <w:lang w:eastAsia="pl-PL"/>
              </w:rPr>
              <w:t>się,</w:t>
            </w:r>
            <w:r w:rsidRPr="00850A33">
              <w:rPr>
                <w:rFonts w:ascii="Arial" w:eastAsia="Times New Roman" w:hAnsi="Arial" w:cs="Arial"/>
                <w:color w:val="242424"/>
                <w:sz w:val="18"/>
                <w:szCs w:val="18"/>
                <w:lang w:eastAsia="pl-PL"/>
              </w:rPr>
              <w:t xml:space="preserve"> aby natywnie wspierała ona min. następujące platformy: Android i Apple (aplikacje do pobrania ze sklepu podczas prezentacji systemu)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2E3193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D4B41D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E19AB65"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BEA031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5</w:t>
            </w:r>
          </w:p>
        </w:tc>
        <w:tc>
          <w:tcPr>
            <w:tcW w:w="3780" w:type="pct"/>
            <w:tcBorders>
              <w:top w:val="nil"/>
              <w:left w:val="nil"/>
              <w:bottom w:val="single" w:sz="8" w:space="0" w:color="auto"/>
              <w:right w:val="single" w:sz="8" w:space="0" w:color="auto"/>
            </w:tcBorders>
            <w:shd w:val="clear" w:color="000000" w:fill="FFFFFF"/>
            <w:vAlign w:val="center"/>
            <w:hideMark/>
          </w:tcPr>
          <w:p w14:paraId="6B86148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Wdrożenie odbędzie się w ramach ustalonego harmonogramu i punktów przedstawionych przez Zamawiającego w sekcji poświęconej harmonogramowi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1CF34B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5266C6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D94A66B"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9D124D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6</w:t>
            </w:r>
          </w:p>
        </w:tc>
        <w:tc>
          <w:tcPr>
            <w:tcW w:w="3780" w:type="pct"/>
            <w:tcBorders>
              <w:top w:val="nil"/>
              <w:left w:val="nil"/>
              <w:bottom w:val="single" w:sz="8" w:space="0" w:color="auto"/>
              <w:right w:val="single" w:sz="8" w:space="0" w:color="auto"/>
            </w:tcBorders>
            <w:shd w:val="clear" w:color="000000" w:fill="FFFFFF"/>
            <w:vAlign w:val="center"/>
            <w:hideMark/>
          </w:tcPr>
          <w:p w14:paraId="677E720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Zamawiający oczekuje migracji danych uzgodnionych na etapie wstępnej analizy. Strony wspólnie ustalą możliwy zakres danych do </w:t>
            </w:r>
            <w:proofErr w:type="spellStart"/>
            <w:r w:rsidRPr="00850A33">
              <w:rPr>
                <w:rFonts w:ascii="Arial" w:eastAsia="Times New Roman" w:hAnsi="Arial" w:cs="Arial"/>
                <w:color w:val="242424"/>
                <w:sz w:val="18"/>
                <w:szCs w:val="18"/>
                <w:lang w:eastAsia="pl-PL"/>
              </w:rPr>
              <w:t>zmigrowania</w:t>
            </w:r>
            <w:proofErr w:type="spellEnd"/>
          </w:p>
        </w:tc>
        <w:tc>
          <w:tcPr>
            <w:tcW w:w="366" w:type="pct"/>
            <w:gridSpan w:val="2"/>
            <w:tcBorders>
              <w:top w:val="nil"/>
              <w:left w:val="nil"/>
              <w:bottom w:val="single" w:sz="8" w:space="0" w:color="auto"/>
              <w:right w:val="single" w:sz="8" w:space="0" w:color="auto"/>
            </w:tcBorders>
            <w:shd w:val="clear" w:color="000000" w:fill="FFFFFF"/>
            <w:vAlign w:val="center"/>
            <w:hideMark/>
          </w:tcPr>
          <w:p w14:paraId="78E9DD3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ED99E2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3CC70B0"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AC11A7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7</w:t>
            </w:r>
          </w:p>
        </w:tc>
        <w:tc>
          <w:tcPr>
            <w:tcW w:w="3780" w:type="pct"/>
            <w:tcBorders>
              <w:top w:val="nil"/>
              <w:left w:val="nil"/>
              <w:bottom w:val="single" w:sz="8" w:space="0" w:color="auto"/>
              <w:right w:val="single" w:sz="8" w:space="0" w:color="auto"/>
            </w:tcBorders>
            <w:shd w:val="clear" w:color="000000" w:fill="FFFFFF"/>
            <w:vAlign w:val="center"/>
            <w:hideMark/>
          </w:tcPr>
          <w:p w14:paraId="2D20CE3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Wykonawca podłączy się do wymagalnych (obsługiwanych w systemie zgodnie z poniższym wykazem funkcji i możliwościami systemu) raportów na potrzeby projektu MON</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E93503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47A52E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2FD448D"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DBDBDB"/>
            <w:vAlign w:val="center"/>
            <w:hideMark/>
          </w:tcPr>
          <w:p w14:paraId="050C164A"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8</w:t>
            </w:r>
          </w:p>
        </w:tc>
        <w:tc>
          <w:tcPr>
            <w:tcW w:w="3780" w:type="pct"/>
            <w:tcBorders>
              <w:top w:val="nil"/>
              <w:left w:val="nil"/>
              <w:bottom w:val="single" w:sz="8" w:space="0" w:color="auto"/>
              <w:right w:val="single" w:sz="8" w:space="0" w:color="auto"/>
            </w:tcBorders>
            <w:shd w:val="clear" w:color="000000" w:fill="D9D9D9"/>
            <w:vAlign w:val="center"/>
            <w:hideMark/>
          </w:tcPr>
          <w:p w14:paraId="3BBFBC39" w14:textId="77777777" w:rsidR="00850A33" w:rsidRPr="00850A33" w:rsidRDefault="00850A33" w:rsidP="00850A33">
            <w:pPr>
              <w:spacing w:after="0" w:line="240" w:lineRule="auto"/>
              <w:jc w:val="both"/>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Funkcjonalności ogólne dla systemu kadrowo-płacowego</w:t>
            </w:r>
          </w:p>
        </w:tc>
        <w:tc>
          <w:tcPr>
            <w:tcW w:w="366" w:type="pct"/>
            <w:gridSpan w:val="2"/>
            <w:tcBorders>
              <w:top w:val="nil"/>
              <w:left w:val="nil"/>
              <w:bottom w:val="single" w:sz="8" w:space="0" w:color="auto"/>
              <w:right w:val="single" w:sz="8" w:space="0" w:color="auto"/>
            </w:tcBorders>
            <w:shd w:val="clear" w:color="000000" w:fill="D9D9D9"/>
            <w:vAlign w:val="center"/>
            <w:hideMark/>
          </w:tcPr>
          <w:p w14:paraId="45A4980B"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D9D9D9"/>
            <w:vAlign w:val="center"/>
            <w:hideMark/>
          </w:tcPr>
          <w:p w14:paraId="5669C6D2"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w:t>
            </w:r>
          </w:p>
        </w:tc>
      </w:tr>
      <w:tr w:rsidR="00850A33" w:rsidRPr="00850A33" w14:paraId="33E7FB09"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93B9C0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9</w:t>
            </w:r>
          </w:p>
        </w:tc>
        <w:tc>
          <w:tcPr>
            <w:tcW w:w="3780" w:type="pct"/>
            <w:tcBorders>
              <w:top w:val="nil"/>
              <w:left w:val="nil"/>
              <w:bottom w:val="single" w:sz="8" w:space="0" w:color="auto"/>
              <w:right w:val="single" w:sz="8" w:space="0" w:color="auto"/>
            </w:tcBorders>
            <w:shd w:val="clear" w:color="000000" w:fill="FFFFFF"/>
            <w:vAlign w:val="center"/>
            <w:hideMark/>
          </w:tcPr>
          <w:p w14:paraId="3EDDAB5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Rejestrowanie danych osobowych pracowników przynajmniej w zakresie:</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902C03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994936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DCF6EB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596649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10</w:t>
            </w:r>
          </w:p>
        </w:tc>
        <w:tc>
          <w:tcPr>
            <w:tcW w:w="3780" w:type="pct"/>
            <w:tcBorders>
              <w:top w:val="nil"/>
              <w:left w:val="nil"/>
              <w:bottom w:val="single" w:sz="8" w:space="0" w:color="auto"/>
              <w:right w:val="single" w:sz="8" w:space="0" w:color="auto"/>
            </w:tcBorders>
            <w:shd w:val="clear" w:color="000000" w:fill="FFFFFF"/>
            <w:vAlign w:val="center"/>
            <w:hideMark/>
          </w:tcPr>
          <w:p w14:paraId="559D799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Rejestrowanie danych osobowych pracowników przynajmniej w zakresie:</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54DE74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8AD5CD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6E5EBB1"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9D7F8D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11</w:t>
            </w:r>
          </w:p>
        </w:tc>
        <w:tc>
          <w:tcPr>
            <w:tcW w:w="3780" w:type="pct"/>
            <w:tcBorders>
              <w:top w:val="nil"/>
              <w:left w:val="nil"/>
              <w:bottom w:val="single" w:sz="8" w:space="0" w:color="auto"/>
              <w:right w:val="single" w:sz="8" w:space="0" w:color="auto"/>
            </w:tcBorders>
            <w:shd w:val="clear" w:color="000000" w:fill="FFFFFF"/>
            <w:vAlign w:val="center"/>
            <w:hideMark/>
          </w:tcPr>
          <w:p w14:paraId="6D72221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nazwisko, nazwisko panieńskie, imiona, imiona rodziców,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E92285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821772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C772EDA"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D8F9FD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12</w:t>
            </w:r>
          </w:p>
        </w:tc>
        <w:tc>
          <w:tcPr>
            <w:tcW w:w="3780" w:type="pct"/>
            <w:tcBorders>
              <w:top w:val="nil"/>
              <w:left w:val="nil"/>
              <w:bottom w:val="single" w:sz="8" w:space="0" w:color="auto"/>
              <w:right w:val="single" w:sz="8" w:space="0" w:color="auto"/>
            </w:tcBorders>
            <w:shd w:val="clear" w:color="000000" w:fill="FFFFFF"/>
            <w:vAlign w:val="center"/>
            <w:hideMark/>
          </w:tcPr>
          <w:p w14:paraId="59F30FC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data i miejsce urodzenia,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CB24DD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F61228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F742A89"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34D1A7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13</w:t>
            </w:r>
          </w:p>
        </w:tc>
        <w:tc>
          <w:tcPr>
            <w:tcW w:w="3780" w:type="pct"/>
            <w:tcBorders>
              <w:top w:val="nil"/>
              <w:left w:val="nil"/>
              <w:bottom w:val="single" w:sz="8" w:space="0" w:color="auto"/>
              <w:right w:val="single" w:sz="8" w:space="0" w:color="auto"/>
            </w:tcBorders>
            <w:shd w:val="clear" w:color="000000" w:fill="FFFFFF"/>
            <w:vAlign w:val="center"/>
            <w:hideMark/>
          </w:tcPr>
          <w:p w14:paraId="4FFC323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obywatelstwo,</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91E9D8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68D229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8880D45"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690880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14</w:t>
            </w:r>
          </w:p>
        </w:tc>
        <w:tc>
          <w:tcPr>
            <w:tcW w:w="3780" w:type="pct"/>
            <w:tcBorders>
              <w:top w:val="nil"/>
              <w:left w:val="nil"/>
              <w:bottom w:val="single" w:sz="8" w:space="0" w:color="auto"/>
              <w:right w:val="single" w:sz="8" w:space="0" w:color="auto"/>
            </w:tcBorders>
            <w:shd w:val="clear" w:color="000000" w:fill="FFFFFF"/>
            <w:vAlign w:val="center"/>
            <w:hideMark/>
          </w:tcPr>
          <w:p w14:paraId="41BF98F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numer, miejsce i data wydania dokumentu tożsamości,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E5AF69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2B3030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0A0E8E7"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671CED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15</w:t>
            </w:r>
          </w:p>
        </w:tc>
        <w:tc>
          <w:tcPr>
            <w:tcW w:w="3780" w:type="pct"/>
            <w:tcBorders>
              <w:top w:val="nil"/>
              <w:left w:val="nil"/>
              <w:bottom w:val="single" w:sz="8" w:space="0" w:color="auto"/>
              <w:right w:val="single" w:sz="8" w:space="0" w:color="auto"/>
            </w:tcBorders>
            <w:shd w:val="clear" w:color="000000" w:fill="FFFFFF"/>
            <w:vAlign w:val="center"/>
            <w:hideMark/>
          </w:tcPr>
          <w:p w14:paraId="471989A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PESEL,</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9C2298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8BEF3E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BF5A06" w:rsidRPr="00850A33" w14:paraId="7378DF48"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3EB1304"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6C45282A"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3422B770"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32E417FC"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BF5A06" w:rsidRPr="00850A33" w14:paraId="44CDC918"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7F1ACAF5" w14:textId="77777777" w:rsidR="00BF5A06" w:rsidRPr="00850A33" w:rsidRDefault="00BF5A06"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41E9184F"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2656598E" w14:textId="77777777" w:rsidR="00BF5A06" w:rsidRPr="00850A33" w:rsidRDefault="00BF5A06"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59B661AB" w14:textId="77777777" w:rsidR="00BF5A06" w:rsidRPr="00850A33" w:rsidRDefault="00BF5A06" w:rsidP="00B87522">
            <w:pPr>
              <w:spacing w:after="0" w:line="240" w:lineRule="auto"/>
              <w:rPr>
                <w:rFonts w:ascii="Arial" w:eastAsia="Times New Roman" w:hAnsi="Arial" w:cs="Arial"/>
                <w:b/>
                <w:bCs/>
                <w:color w:val="000000"/>
                <w:sz w:val="18"/>
                <w:szCs w:val="18"/>
                <w:lang w:eastAsia="pl-PL"/>
              </w:rPr>
            </w:pPr>
          </w:p>
        </w:tc>
      </w:tr>
      <w:tr w:rsidR="00850A33" w:rsidRPr="00850A33" w14:paraId="60B93C9B"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813879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16</w:t>
            </w:r>
          </w:p>
        </w:tc>
        <w:tc>
          <w:tcPr>
            <w:tcW w:w="3780" w:type="pct"/>
            <w:tcBorders>
              <w:top w:val="nil"/>
              <w:left w:val="nil"/>
              <w:bottom w:val="single" w:sz="8" w:space="0" w:color="auto"/>
              <w:right w:val="single" w:sz="8" w:space="0" w:color="auto"/>
            </w:tcBorders>
            <w:shd w:val="clear" w:color="000000" w:fill="FFFFFF"/>
            <w:vAlign w:val="center"/>
            <w:hideMark/>
          </w:tcPr>
          <w:p w14:paraId="6044682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NIP,</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B5C27A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96A5E8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8E17314"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D56DEC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17</w:t>
            </w:r>
          </w:p>
        </w:tc>
        <w:tc>
          <w:tcPr>
            <w:tcW w:w="3780" w:type="pct"/>
            <w:tcBorders>
              <w:top w:val="nil"/>
              <w:left w:val="nil"/>
              <w:bottom w:val="single" w:sz="8" w:space="0" w:color="auto"/>
              <w:right w:val="single" w:sz="8" w:space="0" w:color="auto"/>
            </w:tcBorders>
            <w:shd w:val="clear" w:color="000000" w:fill="FFFFFF"/>
            <w:vAlign w:val="center"/>
            <w:hideMark/>
          </w:tcPr>
          <w:p w14:paraId="48AE25C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płeć,</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BED26A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3F1A8B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54DF6A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C08ABD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18</w:t>
            </w:r>
          </w:p>
        </w:tc>
        <w:tc>
          <w:tcPr>
            <w:tcW w:w="3780" w:type="pct"/>
            <w:tcBorders>
              <w:top w:val="nil"/>
              <w:left w:val="nil"/>
              <w:bottom w:val="single" w:sz="8" w:space="0" w:color="auto"/>
              <w:right w:val="single" w:sz="8" w:space="0" w:color="auto"/>
            </w:tcBorders>
            <w:shd w:val="clear" w:color="000000" w:fill="FFFFFF"/>
            <w:vAlign w:val="center"/>
            <w:hideMark/>
          </w:tcPr>
          <w:p w14:paraId="53B6492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tytuł zawodowy, zawód wykonywany,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32221E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F7BA3F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026C46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AFD0A4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19</w:t>
            </w:r>
          </w:p>
        </w:tc>
        <w:tc>
          <w:tcPr>
            <w:tcW w:w="3780" w:type="pct"/>
            <w:tcBorders>
              <w:top w:val="nil"/>
              <w:left w:val="nil"/>
              <w:bottom w:val="single" w:sz="8" w:space="0" w:color="auto"/>
              <w:right w:val="single" w:sz="8" w:space="0" w:color="auto"/>
            </w:tcBorders>
            <w:shd w:val="clear" w:color="000000" w:fill="FFFFFF"/>
            <w:vAlign w:val="center"/>
            <w:hideMark/>
          </w:tcPr>
          <w:p w14:paraId="5881732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adres stały, do korespondencji i tymczasowy,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92AB1B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5EFEB6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0654E4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A4A8D1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20</w:t>
            </w:r>
          </w:p>
        </w:tc>
        <w:tc>
          <w:tcPr>
            <w:tcW w:w="3780" w:type="pct"/>
            <w:tcBorders>
              <w:top w:val="nil"/>
              <w:left w:val="nil"/>
              <w:bottom w:val="single" w:sz="8" w:space="0" w:color="auto"/>
              <w:right w:val="single" w:sz="8" w:space="0" w:color="auto"/>
            </w:tcBorders>
            <w:shd w:val="clear" w:color="000000" w:fill="FFFFFF"/>
            <w:vAlign w:val="center"/>
            <w:hideMark/>
          </w:tcPr>
          <w:p w14:paraId="5913C97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adres e-mail pracownika,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7244B0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65EDD8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14C5211"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97993C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21</w:t>
            </w:r>
          </w:p>
        </w:tc>
        <w:tc>
          <w:tcPr>
            <w:tcW w:w="3780" w:type="pct"/>
            <w:tcBorders>
              <w:top w:val="nil"/>
              <w:left w:val="nil"/>
              <w:bottom w:val="single" w:sz="8" w:space="0" w:color="auto"/>
              <w:right w:val="single" w:sz="8" w:space="0" w:color="auto"/>
            </w:tcBorders>
            <w:shd w:val="clear" w:color="000000" w:fill="FFFFFF"/>
            <w:vAlign w:val="center"/>
            <w:hideMark/>
          </w:tcPr>
          <w:p w14:paraId="0825F3F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numer telefonu,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30BE0B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9B935A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CBD1700"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7F4F61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22</w:t>
            </w:r>
          </w:p>
        </w:tc>
        <w:tc>
          <w:tcPr>
            <w:tcW w:w="3780" w:type="pct"/>
            <w:tcBorders>
              <w:top w:val="nil"/>
              <w:left w:val="nil"/>
              <w:bottom w:val="single" w:sz="8" w:space="0" w:color="auto"/>
              <w:right w:val="single" w:sz="8" w:space="0" w:color="auto"/>
            </w:tcBorders>
            <w:shd w:val="clear" w:color="000000" w:fill="FFFFFF"/>
            <w:vAlign w:val="center"/>
            <w:hideMark/>
          </w:tcPr>
          <w:p w14:paraId="3B91DF1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informacja czy pracownik posiada prawo jazdy,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62881F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B0FEB2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8D17485"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D28410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23</w:t>
            </w:r>
          </w:p>
        </w:tc>
        <w:tc>
          <w:tcPr>
            <w:tcW w:w="3780" w:type="pct"/>
            <w:tcBorders>
              <w:top w:val="nil"/>
              <w:left w:val="nil"/>
              <w:bottom w:val="single" w:sz="8" w:space="0" w:color="auto"/>
              <w:right w:val="single" w:sz="8" w:space="0" w:color="auto"/>
            </w:tcBorders>
            <w:shd w:val="clear" w:color="000000" w:fill="FFFFFF"/>
            <w:vAlign w:val="center"/>
            <w:hideMark/>
          </w:tcPr>
          <w:p w14:paraId="7C5478D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nr teczki personalnej,</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FACF09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89720C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B7626E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66FE05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24</w:t>
            </w:r>
          </w:p>
        </w:tc>
        <w:tc>
          <w:tcPr>
            <w:tcW w:w="3780" w:type="pct"/>
            <w:tcBorders>
              <w:top w:val="nil"/>
              <w:left w:val="nil"/>
              <w:bottom w:val="single" w:sz="8" w:space="0" w:color="auto"/>
              <w:right w:val="single" w:sz="8" w:space="0" w:color="auto"/>
            </w:tcBorders>
            <w:shd w:val="clear" w:color="000000" w:fill="FFFFFF"/>
            <w:vAlign w:val="center"/>
            <w:hideMark/>
          </w:tcPr>
          <w:p w14:paraId="7CFD60A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stosunek do służby wojskowej (seria i nr książeczki wojskowej, stopień, czy uregulowany stosunek do służby)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F71258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2BA986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C20F13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EC014B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25</w:t>
            </w:r>
          </w:p>
        </w:tc>
        <w:tc>
          <w:tcPr>
            <w:tcW w:w="3780" w:type="pct"/>
            <w:tcBorders>
              <w:top w:val="nil"/>
              <w:left w:val="nil"/>
              <w:bottom w:val="single" w:sz="8" w:space="0" w:color="auto"/>
              <w:right w:val="single" w:sz="8" w:space="0" w:color="auto"/>
            </w:tcBorders>
            <w:shd w:val="clear" w:color="000000" w:fill="FFFFFF"/>
            <w:vAlign w:val="center"/>
            <w:hideMark/>
          </w:tcPr>
          <w:p w14:paraId="09E74FF4" w14:textId="030D4515"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Informacje o stopniu niepełnosprawności </w:t>
            </w:r>
            <w:r w:rsidR="005541ED" w:rsidRPr="00850A33">
              <w:rPr>
                <w:rFonts w:ascii="Arial" w:eastAsia="Times New Roman" w:hAnsi="Arial" w:cs="Arial"/>
                <w:color w:val="242424"/>
                <w:sz w:val="18"/>
                <w:szCs w:val="18"/>
                <w:lang w:eastAsia="pl-PL"/>
              </w:rPr>
              <w:t>oraz o</w:t>
            </w:r>
            <w:r w:rsidRPr="00850A33">
              <w:rPr>
                <w:rFonts w:ascii="Arial" w:eastAsia="Times New Roman" w:hAnsi="Arial" w:cs="Arial"/>
                <w:color w:val="242424"/>
                <w:sz w:val="18"/>
                <w:szCs w:val="18"/>
                <w:lang w:eastAsia="pl-PL"/>
              </w:rPr>
              <w:t xml:space="preserve"> ustalonym prawie do emerytury i renty wraz z </w:t>
            </w:r>
            <w:proofErr w:type="gramStart"/>
            <w:r w:rsidRPr="00850A33">
              <w:rPr>
                <w:rFonts w:ascii="Arial" w:eastAsia="Times New Roman" w:hAnsi="Arial" w:cs="Arial"/>
                <w:color w:val="242424"/>
                <w:sz w:val="18"/>
                <w:szCs w:val="18"/>
                <w:lang w:eastAsia="pl-PL"/>
              </w:rPr>
              <w:t>numerami  i</w:t>
            </w:r>
            <w:proofErr w:type="gramEnd"/>
            <w:r w:rsidRPr="00850A33">
              <w:rPr>
                <w:rFonts w:ascii="Arial" w:eastAsia="Times New Roman" w:hAnsi="Arial" w:cs="Arial"/>
                <w:color w:val="242424"/>
                <w:sz w:val="18"/>
                <w:szCs w:val="18"/>
                <w:lang w:eastAsia="pl-PL"/>
              </w:rPr>
              <w:t xml:space="preserve"> datami: obowiązywania, dostarczenia.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9F3023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AA8786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730AD8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6D3DD3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26</w:t>
            </w:r>
          </w:p>
        </w:tc>
        <w:tc>
          <w:tcPr>
            <w:tcW w:w="3780" w:type="pct"/>
            <w:tcBorders>
              <w:top w:val="nil"/>
              <w:left w:val="nil"/>
              <w:bottom w:val="single" w:sz="8" w:space="0" w:color="auto"/>
              <w:right w:val="single" w:sz="8" w:space="0" w:color="auto"/>
            </w:tcBorders>
            <w:shd w:val="clear" w:color="000000" w:fill="FFFFFF"/>
            <w:vAlign w:val="center"/>
            <w:hideMark/>
          </w:tcPr>
          <w:p w14:paraId="18D9A2C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Określenie przynależności pracownika do US (dane wykorzystywane podczas generowania deklaracji podatkowych) oraz NFZ.</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04771E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FEAA10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ED7837A"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17F385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27</w:t>
            </w:r>
          </w:p>
        </w:tc>
        <w:tc>
          <w:tcPr>
            <w:tcW w:w="3780" w:type="pct"/>
            <w:tcBorders>
              <w:top w:val="nil"/>
              <w:left w:val="nil"/>
              <w:bottom w:val="single" w:sz="8" w:space="0" w:color="auto"/>
              <w:right w:val="single" w:sz="8" w:space="0" w:color="auto"/>
            </w:tcBorders>
            <w:shd w:val="clear" w:color="000000" w:fill="FFFFFF"/>
            <w:vAlign w:val="center"/>
            <w:hideMark/>
          </w:tcPr>
          <w:p w14:paraId="18A04E7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Wybór identyfikatora do PIT i ZUS (PESEL lub NIP) indywidualnie dla każdego pracownika lub wg wartości domyślnych.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8EE4F2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95F0F3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A70149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CDBB8A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28</w:t>
            </w:r>
          </w:p>
        </w:tc>
        <w:tc>
          <w:tcPr>
            <w:tcW w:w="3780" w:type="pct"/>
            <w:tcBorders>
              <w:top w:val="nil"/>
              <w:left w:val="nil"/>
              <w:bottom w:val="single" w:sz="8" w:space="0" w:color="auto"/>
              <w:right w:val="single" w:sz="8" w:space="0" w:color="auto"/>
            </w:tcBorders>
            <w:shd w:val="clear" w:color="000000" w:fill="FFFFFF"/>
            <w:vAlign w:val="center"/>
            <w:hideMark/>
          </w:tcPr>
          <w:p w14:paraId="64470C7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Automatyczna kontrola poprawności wprowadzenia numerów </w:t>
            </w:r>
            <w:proofErr w:type="spellStart"/>
            <w:r w:rsidRPr="00850A33">
              <w:rPr>
                <w:rFonts w:ascii="Arial" w:eastAsia="Times New Roman" w:hAnsi="Arial" w:cs="Arial"/>
                <w:color w:val="242424"/>
                <w:sz w:val="18"/>
                <w:szCs w:val="18"/>
                <w:lang w:eastAsia="pl-PL"/>
              </w:rPr>
              <w:t>tj</w:t>
            </w:r>
            <w:proofErr w:type="spellEnd"/>
            <w:r w:rsidRPr="00850A33">
              <w:rPr>
                <w:rFonts w:ascii="Arial" w:eastAsia="Times New Roman" w:hAnsi="Arial" w:cs="Arial"/>
                <w:color w:val="242424"/>
                <w:sz w:val="18"/>
                <w:szCs w:val="18"/>
                <w:lang w:eastAsia="pl-PL"/>
              </w:rPr>
              <w:t>: PESEL, NIP, rachunku bankowego (IBAN).</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4B64DD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0D4AFF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BF5A06" w:rsidRPr="00850A33" w14:paraId="2DB4BE9E"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596F343"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0AFEF41C"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71E7946F"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5C36645A"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BF5A06" w:rsidRPr="00850A33" w14:paraId="58067CC3"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0A0178C9" w14:textId="77777777" w:rsidR="00BF5A06" w:rsidRPr="00850A33" w:rsidRDefault="00BF5A06"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75837223"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4EBE8E9E" w14:textId="77777777" w:rsidR="00BF5A06" w:rsidRPr="00850A33" w:rsidRDefault="00BF5A06"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7F721E6F" w14:textId="77777777" w:rsidR="00BF5A06" w:rsidRPr="00850A33" w:rsidRDefault="00BF5A06" w:rsidP="00B87522">
            <w:pPr>
              <w:spacing w:after="0" w:line="240" w:lineRule="auto"/>
              <w:rPr>
                <w:rFonts w:ascii="Arial" w:eastAsia="Times New Roman" w:hAnsi="Arial" w:cs="Arial"/>
                <w:b/>
                <w:bCs/>
                <w:color w:val="000000"/>
                <w:sz w:val="18"/>
                <w:szCs w:val="18"/>
                <w:lang w:eastAsia="pl-PL"/>
              </w:rPr>
            </w:pPr>
          </w:p>
        </w:tc>
      </w:tr>
      <w:tr w:rsidR="00850A33" w:rsidRPr="00850A33" w14:paraId="64DB5E3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8D2A79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29</w:t>
            </w:r>
          </w:p>
        </w:tc>
        <w:tc>
          <w:tcPr>
            <w:tcW w:w="3780" w:type="pct"/>
            <w:tcBorders>
              <w:top w:val="nil"/>
              <w:left w:val="nil"/>
              <w:bottom w:val="single" w:sz="8" w:space="0" w:color="auto"/>
              <w:right w:val="single" w:sz="8" w:space="0" w:color="auto"/>
            </w:tcBorders>
            <w:shd w:val="clear" w:color="000000" w:fill="FFFFFF"/>
            <w:vAlign w:val="center"/>
            <w:hideMark/>
          </w:tcPr>
          <w:p w14:paraId="74752C2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Przypisanie pracownika do jednego oddziału firmy.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E2C4A4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42B86B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E0ABF31"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EBB228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30</w:t>
            </w:r>
          </w:p>
        </w:tc>
        <w:tc>
          <w:tcPr>
            <w:tcW w:w="3780" w:type="pct"/>
            <w:tcBorders>
              <w:top w:val="nil"/>
              <w:left w:val="nil"/>
              <w:bottom w:val="single" w:sz="8" w:space="0" w:color="auto"/>
              <w:right w:val="single" w:sz="8" w:space="0" w:color="auto"/>
            </w:tcBorders>
            <w:shd w:val="clear" w:color="000000" w:fill="FFFFFF"/>
            <w:vAlign w:val="center"/>
            <w:hideMark/>
          </w:tcPr>
          <w:p w14:paraId="7C27684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zdefiniowania wielu „zespołów pracowniczych”. Możliwość przypisania pracowników do kilku zespołów.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ED78B1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DFEAB9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3549A1B"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D5578C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31</w:t>
            </w:r>
          </w:p>
        </w:tc>
        <w:tc>
          <w:tcPr>
            <w:tcW w:w="3780" w:type="pct"/>
            <w:tcBorders>
              <w:top w:val="nil"/>
              <w:left w:val="nil"/>
              <w:bottom w:val="single" w:sz="8" w:space="0" w:color="auto"/>
              <w:right w:val="single" w:sz="8" w:space="0" w:color="auto"/>
            </w:tcBorders>
            <w:shd w:val="clear" w:color="000000" w:fill="FFFFFF"/>
            <w:vAlign w:val="center"/>
            <w:hideMark/>
          </w:tcPr>
          <w:p w14:paraId="0306D95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Hierarchiczna (drzewiasta) struktura zespołów. Możliwość określania okresów przynależności pracownika do zespołu. Historia przynależności pracowników do zespołów.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8CD767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D46771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D1E91CE"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FA8E05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32</w:t>
            </w:r>
          </w:p>
        </w:tc>
        <w:tc>
          <w:tcPr>
            <w:tcW w:w="3780" w:type="pct"/>
            <w:tcBorders>
              <w:top w:val="nil"/>
              <w:left w:val="nil"/>
              <w:bottom w:val="single" w:sz="8" w:space="0" w:color="auto"/>
              <w:right w:val="single" w:sz="8" w:space="0" w:color="auto"/>
            </w:tcBorders>
            <w:shd w:val="clear" w:color="000000" w:fill="FFFFFF"/>
            <w:vAlign w:val="center"/>
            <w:hideMark/>
          </w:tcPr>
          <w:p w14:paraId="3CB33DF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Podział wykorzystywany jest między innymi podczas generowania zestawień dla różnych grup pracowniczych.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35D67A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15F391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9E1594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8CC735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33</w:t>
            </w:r>
          </w:p>
        </w:tc>
        <w:tc>
          <w:tcPr>
            <w:tcW w:w="3780" w:type="pct"/>
            <w:tcBorders>
              <w:top w:val="nil"/>
              <w:left w:val="nil"/>
              <w:bottom w:val="single" w:sz="8" w:space="0" w:color="auto"/>
              <w:right w:val="single" w:sz="8" w:space="0" w:color="auto"/>
            </w:tcBorders>
            <w:shd w:val="clear" w:color="000000" w:fill="FFFFFF"/>
            <w:vAlign w:val="center"/>
            <w:hideMark/>
          </w:tcPr>
          <w:p w14:paraId="6670980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Rejestrowanie numerów kont bankowych wraz z oddziałem banku.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88642A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1B8CEC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219F678"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52B8A8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34</w:t>
            </w:r>
          </w:p>
        </w:tc>
        <w:tc>
          <w:tcPr>
            <w:tcW w:w="3780" w:type="pct"/>
            <w:tcBorders>
              <w:top w:val="nil"/>
              <w:left w:val="nil"/>
              <w:bottom w:val="single" w:sz="8" w:space="0" w:color="auto"/>
              <w:right w:val="single" w:sz="8" w:space="0" w:color="auto"/>
            </w:tcBorders>
            <w:shd w:val="clear" w:color="000000" w:fill="FFFFFF"/>
            <w:vAlign w:val="center"/>
            <w:hideMark/>
          </w:tcPr>
          <w:p w14:paraId="526D652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Przelewy dla pracownika generowane na wpisany numer konta.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9CE97C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5A0BA5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687746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911496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35</w:t>
            </w:r>
          </w:p>
        </w:tc>
        <w:tc>
          <w:tcPr>
            <w:tcW w:w="3780" w:type="pct"/>
            <w:tcBorders>
              <w:top w:val="nil"/>
              <w:left w:val="nil"/>
              <w:bottom w:val="single" w:sz="8" w:space="0" w:color="auto"/>
              <w:right w:val="single" w:sz="8" w:space="0" w:color="auto"/>
            </w:tcBorders>
            <w:shd w:val="clear" w:color="000000" w:fill="FFFFFF"/>
            <w:vAlign w:val="center"/>
            <w:hideMark/>
          </w:tcPr>
          <w:p w14:paraId="3739351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generowania przelewów na kilka kont pracownika.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8B713F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286C02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CA4612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58AAA5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36</w:t>
            </w:r>
          </w:p>
        </w:tc>
        <w:tc>
          <w:tcPr>
            <w:tcW w:w="3780" w:type="pct"/>
            <w:tcBorders>
              <w:top w:val="nil"/>
              <w:left w:val="nil"/>
              <w:bottom w:val="single" w:sz="8" w:space="0" w:color="auto"/>
              <w:right w:val="single" w:sz="8" w:space="0" w:color="auto"/>
            </w:tcBorders>
            <w:shd w:val="clear" w:color="000000" w:fill="FFFFFF"/>
            <w:vAlign w:val="center"/>
            <w:hideMark/>
          </w:tcPr>
          <w:p w14:paraId="53B62B57" w14:textId="770B97FB"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Ewidencja historii wykształcenia pracownika - nazwa szkoły, rodzaj wykształcenia, data ukończenia, zawód wyuczony, uzyskany tytuł naukowy, liczba miesięcy nauki pokrywająca się ze </w:t>
            </w:r>
            <w:r w:rsidR="005541ED" w:rsidRPr="00850A33">
              <w:rPr>
                <w:rFonts w:ascii="Arial" w:eastAsia="Times New Roman" w:hAnsi="Arial" w:cs="Arial"/>
                <w:color w:val="242424"/>
                <w:sz w:val="18"/>
                <w:szCs w:val="18"/>
                <w:lang w:eastAsia="pl-PL"/>
              </w:rPr>
              <w:t>stażem, kierunek</w:t>
            </w:r>
            <w:r w:rsidRPr="00850A33">
              <w:rPr>
                <w:rFonts w:ascii="Arial" w:eastAsia="Times New Roman" w:hAnsi="Arial" w:cs="Arial"/>
                <w:color w:val="242424"/>
                <w:sz w:val="18"/>
                <w:szCs w:val="18"/>
                <w:lang w:eastAsia="pl-PL"/>
              </w:rPr>
              <w:t>, tryb, zakres, numer dyplomu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EA990F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A2BC80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9FA19D7"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9309F2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37</w:t>
            </w:r>
          </w:p>
        </w:tc>
        <w:tc>
          <w:tcPr>
            <w:tcW w:w="3780" w:type="pct"/>
            <w:tcBorders>
              <w:top w:val="nil"/>
              <w:left w:val="nil"/>
              <w:bottom w:val="single" w:sz="8" w:space="0" w:color="auto"/>
              <w:right w:val="single" w:sz="8" w:space="0" w:color="auto"/>
            </w:tcBorders>
            <w:shd w:val="clear" w:color="000000" w:fill="FFFFFF"/>
            <w:vAlign w:val="center"/>
            <w:hideMark/>
          </w:tcPr>
          <w:p w14:paraId="0956E15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Informacje o rodzaju zatrudnienia (dla zestawień GUS- pierwsze, poprzednie w sektorze publicznym, poprzednie w sektorze prywatnym, w rolnictwie).</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510246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751035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892EA4A"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ABE22E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38</w:t>
            </w:r>
          </w:p>
        </w:tc>
        <w:tc>
          <w:tcPr>
            <w:tcW w:w="3780" w:type="pct"/>
            <w:tcBorders>
              <w:top w:val="nil"/>
              <w:left w:val="nil"/>
              <w:bottom w:val="single" w:sz="8" w:space="0" w:color="auto"/>
              <w:right w:val="single" w:sz="8" w:space="0" w:color="auto"/>
            </w:tcBorders>
            <w:shd w:val="clear" w:color="000000" w:fill="FFFFFF"/>
            <w:vAlign w:val="center"/>
            <w:hideMark/>
          </w:tcPr>
          <w:p w14:paraId="7B4DAA91" w14:textId="2BAF8A56"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Określenie czy pracownik jest osobą </w:t>
            </w:r>
            <w:r w:rsidR="005541ED" w:rsidRPr="00850A33">
              <w:rPr>
                <w:rFonts w:ascii="Arial" w:eastAsia="Times New Roman" w:hAnsi="Arial" w:cs="Arial"/>
                <w:color w:val="242424"/>
                <w:sz w:val="18"/>
                <w:szCs w:val="18"/>
                <w:lang w:eastAsia="pl-PL"/>
              </w:rPr>
              <w:t>współpracującą z</w:t>
            </w:r>
            <w:r w:rsidRPr="00850A33">
              <w:rPr>
                <w:rFonts w:ascii="Arial" w:eastAsia="Times New Roman" w:hAnsi="Arial" w:cs="Arial"/>
                <w:color w:val="242424"/>
                <w:sz w:val="18"/>
                <w:szCs w:val="18"/>
                <w:lang w:eastAsia="pl-PL"/>
              </w:rPr>
              <w:t xml:space="preserve"> właścicielem (określenie stopnia pokrewieństwa). Czy posiada prawo jazdy.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D9574C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9AE237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B1AEA3B"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732E7D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39</w:t>
            </w:r>
          </w:p>
        </w:tc>
        <w:tc>
          <w:tcPr>
            <w:tcW w:w="3780" w:type="pct"/>
            <w:tcBorders>
              <w:top w:val="nil"/>
              <w:left w:val="nil"/>
              <w:bottom w:val="single" w:sz="8" w:space="0" w:color="auto"/>
              <w:right w:val="single" w:sz="8" w:space="0" w:color="auto"/>
            </w:tcBorders>
            <w:shd w:val="clear" w:color="000000" w:fill="FFFFFF"/>
            <w:vAlign w:val="center"/>
            <w:hideMark/>
          </w:tcPr>
          <w:p w14:paraId="06F5A7A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Określenie czy opodatkować pracownika wspólnie z małżonkiem.</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92CBAF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40E13C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C50E014"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298A0D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40</w:t>
            </w:r>
          </w:p>
        </w:tc>
        <w:tc>
          <w:tcPr>
            <w:tcW w:w="3780" w:type="pct"/>
            <w:tcBorders>
              <w:top w:val="nil"/>
              <w:left w:val="nil"/>
              <w:bottom w:val="single" w:sz="8" w:space="0" w:color="auto"/>
              <w:right w:val="single" w:sz="8" w:space="0" w:color="auto"/>
            </w:tcBorders>
            <w:shd w:val="clear" w:color="000000" w:fill="FFFFFF"/>
            <w:vAlign w:val="center"/>
            <w:hideMark/>
          </w:tcPr>
          <w:p w14:paraId="545F35EA" w14:textId="1F69AE9B"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Identyfikator pracownika (</w:t>
            </w:r>
            <w:r w:rsidR="005541ED" w:rsidRPr="00850A33">
              <w:rPr>
                <w:rFonts w:ascii="Arial" w:eastAsia="Times New Roman" w:hAnsi="Arial" w:cs="Arial"/>
                <w:color w:val="242424"/>
                <w:sz w:val="18"/>
                <w:szCs w:val="18"/>
                <w:lang w:eastAsia="pl-PL"/>
              </w:rPr>
              <w:t>login i</w:t>
            </w:r>
            <w:r w:rsidRPr="00850A33">
              <w:rPr>
                <w:rFonts w:ascii="Arial" w:eastAsia="Times New Roman" w:hAnsi="Arial" w:cs="Arial"/>
                <w:color w:val="242424"/>
                <w:sz w:val="18"/>
                <w:szCs w:val="18"/>
                <w:lang w:eastAsia="pl-PL"/>
              </w:rPr>
              <w:t xml:space="preserve"> hasło dla osób uruchamiających system). Określenie czy pracownik jest operatorem systemu.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3A43BB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E945A1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66AF0E9"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5B109D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41</w:t>
            </w:r>
          </w:p>
        </w:tc>
        <w:tc>
          <w:tcPr>
            <w:tcW w:w="3780" w:type="pct"/>
            <w:tcBorders>
              <w:top w:val="nil"/>
              <w:left w:val="nil"/>
              <w:bottom w:val="single" w:sz="8" w:space="0" w:color="auto"/>
              <w:right w:val="single" w:sz="8" w:space="0" w:color="auto"/>
            </w:tcBorders>
            <w:shd w:val="clear" w:color="000000" w:fill="FFFFFF"/>
            <w:vAlign w:val="center"/>
            <w:hideMark/>
          </w:tcPr>
          <w:p w14:paraId="43D2C41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Prowadzenie ewidencji członków rodziny pracownika - imię, nazwisko, adres, data urodzenia, PESEL, NIP, stopień pokrewieństwa, stopnia niepełnosprawności, daty początku i końca ubezpieczenia zdrowotnego. Generacja ZCNA.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7B9511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B67C12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BF5A06" w:rsidRPr="00850A33" w14:paraId="6E1A94D7"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E68B710"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7243C4FD"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2CE9187F"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055D79E9"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BF5A06" w:rsidRPr="00850A33" w14:paraId="328F3FC2"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0CCCFAF6" w14:textId="77777777" w:rsidR="00BF5A06" w:rsidRPr="00850A33" w:rsidRDefault="00BF5A06"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2EC476C6"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420D67BD" w14:textId="77777777" w:rsidR="00BF5A06" w:rsidRPr="00850A33" w:rsidRDefault="00BF5A06"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1751A763" w14:textId="77777777" w:rsidR="00BF5A06" w:rsidRPr="00850A33" w:rsidRDefault="00BF5A06" w:rsidP="00B87522">
            <w:pPr>
              <w:spacing w:after="0" w:line="240" w:lineRule="auto"/>
              <w:rPr>
                <w:rFonts w:ascii="Arial" w:eastAsia="Times New Roman" w:hAnsi="Arial" w:cs="Arial"/>
                <w:b/>
                <w:bCs/>
                <w:color w:val="000000"/>
                <w:sz w:val="18"/>
                <w:szCs w:val="18"/>
                <w:lang w:eastAsia="pl-PL"/>
              </w:rPr>
            </w:pPr>
          </w:p>
        </w:tc>
      </w:tr>
      <w:tr w:rsidR="00850A33" w:rsidRPr="00850A33" w14:paraId="68333EE0"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FA8BD0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42</w:t>
            </w:r>
          </w:p>
        </w:tc>
        <w:tc>
          <w:tcPr>
            <w:tcW w:w="3780" w:type="pct"/>
            <w:tcBorders>
              <w:top w:val="nil"/>
              <w:left w:val="nil"/>
              <w:bottom w:val="single" w:sz="8" w:space="0" w:color="auto"/>
              <w:right w:val="single" w:sz="8" w:space="0" w:color="auto"/>
            </w:tcBorders>
            <w:shd w:val="clear" w:color="000000" w:fill="FFFFFF"/>
            <w:vAlign w:val="center"/>
            <w:hideMark/>
          </w:tcPr>
          <w:p w14:paraId="1768EA6C" w14:textId="52BDCF2D"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Ewidencjonowanie danych o badaniach lekarskich wraz z podziałem na wstępne, okresowe, kontrolne i datą ważności. Możliwość stworzenia własnego słownika rodzajów badań. Zestawienie z informacją o kończącej </w:t>
            </w:r>
            <w:r w:rsidR="005541ED" w:rsidRPr="00850A33">
              <w:rPr>
                <w:rFonts w:ascii="Arial" w:eastAsia="Times New Roman" w:hAnsi="Arial" w:cs="Arial"/>
                <w:color w:val="242424"/>
                <w:sz w:val="18"/>
                <w:szCs w:val="18"/>
                <w:lang w:eastAsia="pl-PL"/>
              </w:rPr>
              <w:t>się ważności</w:t>
            </w:r>
            <w:r w:rsidRPr="00850A33">
              <w:rPr>
                <w:rFonts w:ascii="Arial" w:eastAsia="Times New Roman" w:hAnsi="Arial" w:cs="Arial"/>
                <w:color w:val="242424"/>
                <w:sz w:val="18"/>
                <w:szCs w:val="18"/>
                <w:lang w:eastAsia="pl-PL"/>
              </w:rPr>
              <w:t xml:space="preserve"> badań lekarskich. Automatyczne informowanie użytkownika o kończących się badaniach lekarskich.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EF5F72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D170BF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7C0456B"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0FFF50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43</w:t>
            </w:r>
          </w:p>
        </w:tc>
        <w:tc>
          <w:tcPr>
            <w:tcW w:w="3780" w:type="pct"/>
            <w:tcBorders>
              <w:top w:val="nil"/>
              <w:left w:val="nil"/>
              <w:bottom w:val="single" w:sz="8" w:space="0" w:color="auto"/>
              <w:right w:val="single" w:sz="8" w:space="0" w:color="auto"/>
            </w:tcBorders>
            <w:shd w:val="clear" w:color="000000" w:fill="FFFFFF"/>
            <w:vAlign w:val="center"/>
            <w:hideMark/>
          </w:tcPr>
          <w:p w14:paraId="4668360E" w14:textId="731EE833"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Ewidencjonowanie danych o szkoleniach </w:t>
            </w:r>
            <w:r w:rsidR="005541ED" w:rsidRPr="00850A33">
              <w:rPr>
                <w:rFonts w:ascii="Arial" w:eastAsia="Times New Roman" w:hAnsi="Arial" w:cs="Arial"/>
                <w:color w:val="242424"/>
                <w:sz w:val="18"/>
                <w:szCs w:val="18"/>
                <w:lang w:eastAsia="pl-PL"/>
              </w:rPr>
              <w:t>BHP z</w:t>
            </w:r>
            <w:r w:rsidRPr="00850A33">
              <w:rPr>
                <w:rFonts w:ascii="Arial" w:eastAsia="Times New Roman" w:hAnsi="Arial" w:cs="Arial"/>
                <w:color w:val="242424"/>
                <w:sz w:val="18"/>
                <w:szCs w:val="18"/>
                <w:lang w:eastAsia="pl-PL"/>
              </w:rPr>
              <w:t xml:space="preserve"> dowolnym podziałem wg typu szkolenia, daty szkolenia i daty ważności. </w:t>
            </w:r>
            <w:r w:rsidR="005541ED" w:rsidRPr="00850A33">
              <w:rPr>
                <w:rFonts w:ascii="Arial" w:eastAsia="Times New Roman" w:hAnsi="Arial" w:cs="Arial"/>
                <w:color w:val="242424"/>
                <w:sz w:val="18"/>
                <w:szCs w:val="18"/>
                <w:lang w:eastAsia="pl-PL"/>
              </w:rPr>
              <w:t>Zestawienie informacji</w:t>
            </w:r>
            <w:r w:rsidRPr="00850A33">
              <w:rPr>
                <w:rFonts w:ascii="Arial" w:eastAsia="Times New Roman" w:hAnsi="Arial" w:cs="Arial"/>
                <w:color w:val="242424"/>
                <w:sz w:val="18"/>
                <w:szCs w:val="18"/>
                <w:lang w:eastAsia="pl-PL"/>
              </w:rPr>
              <w:t xml:space="preserve"> o kończącej się ważności szkoleń BHP. Automatyczne informowanie użytkownika o kończących się szkoleniach BHP.</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6EEA47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C28E40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CB960A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633FD2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44</w:t>
            </w:r>
          </w:p>
        </w:tc>
        <w:tc>
          <w:tcPr>
            <w:tcW w:w="3780" w:type="pct"/>
            <w:tcBorders>
              <w:top w:val="nil"/>
              <w:left w:val="nil"/>
              <w:bottom w:val="single" w:sz="8" w:space="0" w:color="auto"/>
              <w:right w:val="single" w:sz="8" w:space="0" w:color="auto"/>
            </w:tcBorders>
            <w:shd w:val="clear" w:color="000000" w:fill="FFFFFF"/>
            <w:vAlign w:val="center"/>
            <w:hideMark/>
          </w:tcPr>
          <w:p w14:paraId="73838E7E" w14:textId="4BCF333C"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Ewidencja ukończonych szkoleń/ kursów - nazwa szkolenia, typ i rodzaj szkolenia, organizacja </w:t>
            </w:r>
            <w:r w:rsidR="005541ED" w:rsidRPr="00850A33">
              <w:rPr>
                <w:rFonts w:ascii="Arial" w:eastAsia="Times New Roman" w:hAnsi="Arial" w:cs="Arial"/>
                <w:color w:val="242424"/>
                <w:sz w:val="18"/>
                <w:szCs w:val="18"/>
                <w:lang w:eastAsia="pl-PL"/>
              </w:rPr>
              <w:t>szkoląca, początek</w:t>
            </w:r>
            <w:r w:rsidRPr="00850A33">
              <w:rPr>
                <w:rFonts w:ascii="Arial" w:eastAsia="Times New Roman" w:hAnsi="Arial" w:cs="Arial"/>
                <w:color w:val="242424"/>
                <w:sz w:val="18"/>
                <w:szCs w:val="18"/>
                <w:lang w:eastAsia="pl-PL"/>
              </w:rPr>
              <w:t>, koniec, liczba godzin, koszt szkolenia, koszt dojazdu, miejsce szkolenia, data uzyskania kwalifikacji, numer uzyskanej kwalifikacji, dowolny opis. Możliwość podpięcia umowy lojalnościowej wraz z datami.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8FE630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228A7C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407775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EBD94C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45</w:t>
            </w:r>
          </w:p>
        </w:tc>
        <w:tc>
          <w:tcPr>
            <w:tcW w:w="3780" w:type="pct"/>
            <w:tcBorders>
              <w:top w:val="nil"/>
              <w:left w:val="nil"/>
              <w:bottom w:val="single" w:sz="8" w:space="0" w:color="auto"/>
              <w:right w:val="single" w:sz="8" w:space="0" w:color="auto"/>
            </w:tcBorders>
            <w:shd w:val="clear" w:color="000000" w:fill="FFFFFF"/>
            <w:vAlign w:val="center"/>
            <w:hideMark/>
          </w:tcPr>
          <w:p w14:paraId="1A00586D" w14:textId="72398452"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Ewidencja specjalizacji </w:t>
            </w:r>
            <w:r w:rsidR="005541ED" w:rsidRPr="00850A33">
              <w:rPr>
                <w:rFonts w:ascii="Arial" w:eastAsia="Times New Roman" w:hAnsi="Arial" w:cs="Arial"/>
                <w:color w:val="242424"/>
                <w:sz w:val="18"/>
                <w:szCs w:val="18"/>
                <w:lang w:eastAsia="pl-PL"/>
              </w:rPr>
              <w:t>pracowników -</w:t>
            </w:r>
            <w:r w:rsidRPr="00850A33">
              <w:rPr>
                <w:rFonts w:ascii="Arial" w:eastAsia="Times New Roman" w:hAnsi="Arial" w:cs="Arial"/>
                <w:color w:val="242424"/>
                <w:sz w:val="18"/>
                <w:szCs w:val="18"/>
                <w:lang w:eastAsia="pl-PL"/>
              </w:rPr>
              <w:t xml:space="preserve"> numer specjalizacji, stopień (specjalność), data </w:t>
            </w:r>
            <w:r w:rsidR="005541ED" w:rsidRPr="00850A33">
              <w:rPr>
                <w:rFonts w:ascii="Arial" w:eastAsia="Times New Roman" w:hAnsi="Arial" w:cs="Arial"/>
                <w:color w:val="242424"/>
                <w:sz w:val="18"/>
                <w:szCs w:val="18"/>
                <w:lang w:eastAsia="pl-PL"/>
              </w:rPr>
              <w:t>przyznania, czy</w:t>
            </w:r>
            <w:r w:rsidRPr="00850A33">
              <w:rPr>
                <w:rFonts w:ascii="Arial" w:eastAsia="Times New Roman" w:hAnsi="Arial" w:cs="Arial"/>
                <w:color w:val="242424"/>
                <w:sz w:val="18"/>
                <w:szCs w:val="18"/>
                <w:lang w:eastAsia="pl-PL"/>
              </w:rPr>
              <w:t xml:space="preserve"> specjalizacja </w:t>
            </w:r>
            <w:proofErr w:type="gramStart"/>
            <w:r w:rsidRPr="00850A33">
              <w:rPr>
                <w:rFonts w:ascii="Arial" w:eastAsia="Times New Roman" w:hAnsi="Arial" w:cs="Arial"/>
                <w:color w:val="242424"/>
                <w:sz w:val="18"/>
                <w:szCs w:val="18"/>
                <w:lang w:eastAsia="pl-PL"/>
              </w:rPr>
              <w:t>wiodąca,  imię</w:t>
            </w:r>
            <w:proofErr w:type="gramEnd"/>
            <w:r w:rsidRPr="00850A33">
              <w:rPr>
                <w:rFonts w:ascii="Arial" w:eastAsia="Times New Roman" w:hAnsi="Arial" w:cs="Arial"/>
                <w:color w:val="242424"/>
                <w:sz w:val="18"/>
                <w:szCs w:val="18"/>
                <w:lang w:eastAsia="pl-PL"/>
              </w:rPr>
              <w:t xml:space="preserve"> i nazwisko opiekuna, tryb specjalizacji, data początku.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A4D1CC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B5697B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6BE0E9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D7A040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46</w:t>
            </w:r>
          </w:p>
        </w:tc>
        <w:tc>
          <w:tcPr>
            <w:tcW w:w="3780" w:type="pct"/>
            <w:tcBorders>
              <w:top w:val="nil"/>
              <w:left w:val="nil"/>
              <w:bottom w:val="single" w:sz="8" w:space="0" w:color="auto"/>
              <w:right w:val="single" w:sz="8" w:space="0" w:color="auto"/>
            </w:tcBorders>
            <w:shd w:val="clear" w:color="000000" w:fill="FFFFFF"/>
            <w:vAlign w:val="center"/>
            <w:hideMark/>
          </w:tcPr>
          <w:p w14:paraId="1CF81AB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Prowadzenie ewidencji praw wykonywania zawodu pracowników w firmie (numer prawa, organ nadający prawo, data nadania i ważności)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5269AF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5144C4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18A316E"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4427A7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47</w:t>
            </w:r>
          </w:p>
        </w:tc>
        <w:tc>
          <w:tcPr>
            <w:tcW w:w="3780" w:type="pct"/>
            <w:tcBorders>
              <w:top w:val="nil"/>
              <w:left w:val="nil"/>
              <w:bottom w:val="single" w:sz="8" w:space="0" w:color="auto"/>
              <w:right w:val="single" w:sz="8" w:space="0" w:color="auto"/>
            </w:tcBorders>
            <w:shd w:val="clear" w:color="000000" w:fill="FFFFFF"/>
            <w:vAlign w:val="center"/>
            <w:hideMark/>
          </w:tcPr>
          <w:p w14:paraId="156014C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Prowadzenie ewidencji znajomości i stopnia znajomości języków obcych przez pracowników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208B91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3B212D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DAE7265"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D97029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48</w:t>
            </w:r>
          </w:p>
        </w:tc>
        <w:tc>
          <w:tcPr>
            <w:tcW w:w="3780" w:type="pct"/>
            <w:tcBorders>
              <w:top w:val="nil"/>
              <w:left w:val="nil"/>
              <w:bottom w:val="single" w:sz="8" w:space="0" w:color="auto"/>
              <w:right w:val="single" w:sz="8" w:space="0" w:color="auto"/>
            </w:tcBorders>
            <w:shd w:val="clear" w:color="000000" w:fill="FFFFFF"/>
            <w:vAlign w:val="center"/>
            <w:hideMark/>
          </w:tcPr>
          <w:p w14:paraId="354ADBC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Ewidencjonowanie uprawnień zawodowych - typ uprawnienia, numer uprawnienia, organ nadający, data nadania i ważności. Możliwość dodania dodatkowych, szczegółowych pozycji do uprawnienia (wybór ze słownika)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3DD5BD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E195A6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FF19659"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867570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49</w:t>
            </w:r>
          </w:p>
        </w:tc>
        <w:tc>
          <w:tcPr>
            <w:tcW w:w="3780" w:type="pct"/>
            <w:tcBorders>
              <w:top w:val="nil"/>
              <w:left w:val="nil"/>
              <w:bottom w:val="single" w:sz="8" w:space="0" w:color="auto"/>
              <w:right w:val="single" w:sz="8" w:space="0" w:color="auto"/>
            </w:tcBorders>
            <w:shd w:val="clear" w:color="000000" w:fill="FFFFFF"/>
            <w:vAlign w:val="center"/>
            <w:hideMark/>
          </w:tcPr>
          <w:p w14:paraId="3F823BD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Ewidencja kar i nagród przyznanych pracownikom - typ kary/nagrody, data otrzymania, data ważności, powód, skutki. Dowolna możliwość tworzenia słownika kar i nagród przez użytkownika.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23ED64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FAFA24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AEE8D3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221BE4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50</w:t>
            </w:r>
          </w:p>
        </w:tc>
        <w:tc>
          <w:tcPr>
            <w:tcW w:w="3780" w:type="pct"/>
            <w:tcBorders>
              <w:top w:val="nil"/>
              <w:left w:val="nil"/>
              <w:bottom w:val="single" w:sz="8" w:space="0" w:color="auto"/>
              <w:right w:val="single" w:sz="8" w:space="0" w:color="auto"/>
            </w:tcBorders>
            <w:shd w:val="clear" w:color="000000" w:fill="FFFFFF"/>
            <w:vAlign w:val="center"/>
            <w:hideMark/>
          </w:tcPr>
          <w:p w14:paraId="638DA3D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Ewidencja staży. Możliwość wprowadzenia własnych dodatkowych typów staży poza dostępnymi standardowo stażami: ogólnym, do urlopu, do jubileuszu, do wysługi lat i do emerytury. Możliwość połączenia ze składnikami wynagrodzeń.</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BD3B7E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TAK -25 </w:t>
            </w:r>
            <w:r w:rsidRPr="00850A33">
              <w:rPr>
                <w:rFonts w:ascii="Arial" w:eastAsia="Times New Roman" w:hAnsi="Arial" w:cs="Arial"/>
                <w:color w:val="242424"/>
                <w:sz w:val="18"/>
                <w:szCs w:val="18"/>
                <w:lang w:eastAsia="pl-PL"/>
              </w:rPr>
              <w:br/>
              <w:t>NIE - 0</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443750F" w14:textId="77777777" w:rsidR="00850A33" w:rsidRPr="00850A33" w:rsidRDefault="00850A33" w:rsidP="00850A33">
            <w:pPr>
              <w:spacing w:after="0" w:line="240" w:lineRule="auto"/>
              <w:jc w:val="center"/>
              <w:rPr>
                <w:rFonts w:ascii="Arial" w:eastAsia="Times New Roman" w:hAnsi="Arial" w:cs="Arial"/>
                <w:b/>
                <w:bCs/>
                <w:color w:val="242424"/>
                <w:sz w:val="18"/>
                <w:szCs w:val="18"/>
                <w:lang w:eastAsia="pl-PL"/>
              </w:rPr>
            </w:pPr>
            <w:r w:rsidRPr="00850A33">
              <w:rPr>
                <w:rFonts w:ascii="Arial" w:eastAsia="Times New Roman" w:hAnsi="Arial" w:cs="Arial"/>
                <w:b/>
                <w:bCs/>
                <w:color w:val="242424"/>
                <w:sz w:val="18"/>
                <w:szCs w:val="18"/>
                <w:lang w:eastAsia="pl-PL"/>
              </w:rPr>
              <w:t> </w:t>
            </w:r>
          </w:p>
        </w:tc>
      </w:tr>
      <w:tr w:rsidR="00850A33" w:rsidRPr="00850A33" w14:paraId="5859A9CA"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CADB10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51</w:t>
            </w:r>
          </w:p>
        </w:tc>
        <w:tc>
          <w:tcPr>
            <w:tcW w:w="3780" w:type="pct"/>
            <w:tcBorders>
              <w:top w:val="nil"/>
              <w:left w:val="nil"/>
              <w:bottom w:val="single" w:sz="8" w:space="0" w:color="auto"/>
              <w:right w:val="single" w:sz="8" w:space="0" w:color="auto"/>
            </w:tcBorders>
            <w:shd w:val="clear" w:color="000000" w:fill="FFFFFF"/>
            <w:vAlign w:val="center"/>
            <w:hideMark/>
          </w:tcPr>
          <w:p w14:paraId="1E6E5A01" w14:textId="77777777" w:rsidR="00850A33" w:rsidRPr="00850A33" w:rsidRDefault="00850A33" w:rsidP="00850A33">
            <w:pPr>
              <w:spacing w:after="0" w:line="240" w:lineRule="auto"/>
              <w:jc w:val="both"/>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Ewidencja staży. Możliwość definiowania różnych progów stażowych do naliczania wysługi lat w zależności od przynależności pracownika do grupy personelu.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A7F8BC5"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A21A8E8"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w:t>
            </w:r>
          </w:p>
        </w:tc>
      </w:tr>
      <w:tr w:rsidR="00850A33" w:rsidRPr="00850A33" w14:paraId="25706E72"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2D39E9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52</w:t>
            </w:r>
          </w:p>
        </w:tc>
        <w:tc>
          <w:tcPr>
            <w:tcW w:w="3780" w:type="pct"/>
            <w:tcBorders>
              <w:top w:val="nil"/>
              <w:left w:val="nil"/>
              <w:bottom w:val="single" w:sz="8" w:space="0" w:color="auto"/>
              <w:right w:val="single" w:sz="8" w:space="0" w:color="auto"/>
            </w:tcBorders>
            <w:shd w:val="clear" w:color="000000" w:fill="FFFFFF"/>
            <w:vAlign w:val="center"/>
            <w:hideMark/>
          </w:tcPr>
          <w:p w14:paraId="0B7822D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Ewidencja przerw w stażu pracownika. Możliwość wyboru doliczania dla danej przerwy poszczególnych typów staży.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ADE0C2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384B71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530EF4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549C40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53</w:t>
            </w:r>
          </w:p>
        </w:tc>
        <w:tc>
          <w:tcPr>
            <w:tcW w:w="3780" w:type="pct"/>
            <w:tcBorders>
              <w:top w:val="nil"/>
              <w:left w:val="nil"/>
              <w:bottom w:val="single" w:sz="8" w:space="0" w:color="auto"/>
              <w:right w:val="single" w:sz="8" w:space="0" w:color="auto"/>
            </w:tcBorders>
            <w:shd w:val="clear" w:color="000000" w:fill="FFFFFF"/>
            <w:vAlign w:val="center"/>
            <w:hideMark/>
          </w:tcPr>
          <w:p w14:paraId="59F35993" w14:textId="544B3CD0"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Automatyczne wyliczenie stażu pracy pracownika (</w:t>
            </w:r>
            <w:r w:rsidR="005541ED" w:rsidRPr="00850A33">
              <w:rPr>
                <w:rFonts w:ascii="Arial" w:eastAsia="Times New Roman" w:hAnsi="Arial" w:cs="Arial"/>
                <w:color w:val="242424"/>
                <w:sz w:val="18"/>
                <w:szCs w:val="18"/>
                <w:lang w:eastAsia="pl-PL"/>
              </w:rPr>
              <w:t>m.in.</w:t>
            </w:r>
            <w:r w:rsidRPr="00850A33">
              <w:rPr>
                <w:rFonts w:ascii="Arial" w:eastAsia="Times New Roman" w:hAnsi="Arial" w:cs="Arial"/>
                <w:color w:val="242424"/>
                <w:sz w:val="18"/>
                <w:szCs w:val="18"/>
                <w:lang w:eastAsia="pl-PL"/>
              </w:rPr>
              <w:t xml:space="preserve"> do wysługi, urlopu, jubileuszu, stażu w firmie) na podstawie wprowadzonej historii poprzedniego zatrudnienia.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7C04C5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73DB40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B14C0E7"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15926A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54</w:t>
            </w:r>
          </w:p>
        </w:tc>
        <w:tc>
          <w:tcPr>
            <w:tcW w:w="3780" w:type="pct"/>
            <w:tcBorders>
              <w:top w:val="nil"/>
              <w:left w:val="nil"/>
              <w:bottom w:val="single" w:sz="8" w:space="0" w:color="auto"/>
              <w:right w:val="single" w:sz="8" w:space="0" w:color="auto"/>
            </w:tcBorders>
            <w:shd w:val="clear" w:color="000000" w:fill="FFFFFF"/>
            <w:vAlign w:val="center"/>
            <w:hideMark/>
          </w:tcPr>
          <w:p w14:paraId="042BB73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Automatyczne wyliczenie procentu dodatku stażowego i nagrody jubileuszowej.</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C21ADC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3136BA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BF5A06" w:rsidRPr="00850A33" w14:paraId="5A7CBBDD"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3718693"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254490BE"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52718C9C"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692C105D"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BF5A06" w:rsidRPr="00850A33" w14:paraId="4964D21A"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7E4005B1" w14:textId="77777777" w:rsidR="00BF5A06" w:rsidRPr="00850A33" w:rsidRDefault="00BF5A06"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79275387" w14:textId="77777777" w:rsidR="00BF5A06" w:rsidRPr="00850A33" w:rsidRDefault="00BF5A06"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74BC6889" w14:textId="77777777" w:rsidR="00BF5A06" w:rsidRPr="00850A33" w:rsidRDefault="00BF5A06"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7B0351C4" w14:textId="77777777" w:rsidR="00BF5A06" w:rsidRPr="00850A33" w:rsidRDefault="00BF5A06" w:rsidP="00B87522">
            <w:pPr>
              <w:spacing w:after="0" w:line="240" w:lineRule="auto"/>
              <w:rPr>
                <w:rFonts w:ascii="Arial" w:eastAsia="Times New Roman" w:hAnsi="Arial" w:cs="Arial"/>
                <w:b/>
                <w:bCs/>
                <w:color w:val="000000"/>
                <w:sz w:val="18"/>
                <w:szCs w:val="18"/>
                <w:lang w:eastAsia="pl-PL"/>
              </w:rPr>
            </w:pPr>
          </w:p>
        </w:tc>
      </w:tr>
      <w:tr w:rsidR="00850A33" w:rsidRPr="00850A33" w14:paraId="6821A445"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639275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55</w:t>
            </w:r>
          </w:p>
        </w:tc>
        <w:tc>
          <w:tcPr>
            <w:tcW w:w="3780" w:type="pct"/>
            <w:tcBorders>
              <w:top w:val="nil"/>
              <w:left w:val="nil"/>
              <w:bottom w:val="single" w:sz="8" w:space="0" w:color="auto"/>
              <w:right w:val="single" w:sz="8" w:space="0" w:color="auto"/>
            </w:tcBorders>
            <w:shd w:val="clear" w:color="000000" w:fill="FFFFFF"/>
            <w:vAlign w:val="center"/>
            <w:hideMark/>
          </w:tcPr>
          <w:p w14:paraId="69A75B78" w14:textId="019AC991"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Odliczenia od stażu pracy czasu </w:t>
            </w:r>
            <w:r w:rsidR="005541ED" w:rsidRPr="00850A33">
              <w:rPr>
                <w:rFonts w:ascii="Arial" w:eastAsia="Times New Roman" w:hAnsi="Arial" w:cs="Arial"/>
                <w:color w:val="242424"/>
                <w:sz w:val="18"/>
                <w:szCs w:val="18"/>
                <w:lang w:eastAsia="pl-PL"/>
              </w:rPr>
              <w:t>wynikające z</w:t>
            </w:r>
            <w:r w:rsidRPr="00850A33">
              <w:rPr>
                <w:rFonts w:ascii="Arial" w:eastAsia="Times New Roman" w:hAnsi="Arial" w:cs="Arial"/>
                <w:color w:val="242424"/>
                <w:sz w:val="18"/>
                <w:szCs w:val="18"/>
                <w:lang w:eastAsia="pl-PL"/>
              </w:rPr>
              <w:t xml:space="preserve"> urlopu bezpłatnego, wychowawczego lub innych przyczyn określonych przez zakład.</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46CF82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37845F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984A611"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DA7CF1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56</w:t>
            </w:r>
          </w:p>
        </w:tc>
        <w:tc>
          <w:tcPr>
            <w:tcW w:w="3780" w:type="pct"/>
            <w:tcBorders>
              <w:top w:val="nil"/>
              <w:left w:val="nil"/>
              <w:bottom w:val="single" w:sz="8" w:space="0" w:color="auto"/>
              <w:right w:val="single" w:sz="8" w:space="0" w:color="auto"/>
            </w:tcBorders>
            <w:shd w:val="clear" w:color="000000" w:fill="FFFFFF"/>
            <w:vAlign w:val="center"/>
            <w:hideMark/>
          </w:tcPr>
          <w:p w14:paraId="59C0B85D" w14:textId="1425C1B6"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Ewidencja poprzednich umów pracownika (historia zatrudnienia w poprzednich zakładach pracy) - czas trwania poprzedniej umowy, opis (nazwa firmy), wybór rodzajów stażu </w:t>
            </w:r>
            <w:r w:rsidR="005541ED" w:rsidRPr="00850A33">
              <w:rPr>
                <w:rFonts w:ascii="Arial" w:eastAsia="Times New Roman" w:hAnsi="Arial" w:cs="Arial"/>
                <w:color w:val="242424"/>
                <w:sz w:val="18"/>
                <w:szCs w:val="18"/>
                <w:lang w:eastAsia="pl-PL"/>
              </w:rPr>
              <w:t>uwzględnianych przy</w:t>
            </w:r>
            <w:r w:rsidRPr="00850A33">
              <w:rPr>
                <w:rFonts w:ascii="Arial" w:eastAsia="Times New Roman" w:hAnsi="Arial" w:cs="Arial"/>
                <w:color w:val="242424"/>
                <w:sz w:val="18"/>
                <w:szCs w:val="18"/>
                <w:lang w:eastAsia="pl-PL"/>
              </w:rPr>
              <w:t xml:space="preserve"> obliczaniu składników, określenie daty początku naliczania stażu dla każdej z umów, automatyczne obliczanie długości stażu </w:t>
            </w:r>
            <w:proofErr w:type="gramStart"/>
            <w:r w:rsidRPr="00850A33">
              <w:rPr>
                <w:rFonts w:ascii="Arial" w:eastAsia="Times New Roman" w:hAnsi="Arial" w:cs="Arial"/>
                <w:color w:val="242424"/>
                <w:sz w:val="18"/>
                <w:szCs w:val="18"/>
                <w:lang w:eastAsia="pl-PL"/>
              </w:rPr>
              <w:t>( R</w:t>
            </w:r>
            <w:proofErr w:type="gramEnd"/>
            <w:r w:rsidRPr="00850A33">
              <w:rPr>
                <w:rFonts w:ascii="Arial" w:eastAsia="Times New Roman" w:hAnsi="Arial" w:cs="Arial"/>
                <w:color w:val="242424"/>
                <w:sz w:val="18"/>
                <w:szCs w:val="18"/>
                <w:lang w:eastAsia="pl-PL"/>
              </w:rPr>
              <w:t>/M/D).</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16DB04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811AF7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B700BD4"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0E3CB8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57</w:t>
            </w:r>
          </w:p>
        </w:tc>
        <w:tc>
          <w:tcPr>
            <w:tcW w:w="3780" w:type="pct"/>
            <w:tcBorders>
              <w:top w:val="nil"/>
              <w:left w:val="nil"/>
              <w:bottom w:val="single" w:sz="8" w:space="0" w:color="auto"/>
              <w:right w:val="single" w:sz="8" w:space="0" w:color="auto"/>
            </w:tcBorders>
            <w:shd w:val="clear" w:color="000000" w:fill="FFFFFF"/>
            <w:vAlign w:val="center"/>
            <w:hideMark/>
          </w:tcPr>
          <w:p w14:paraId="4E04668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Automatyczne naliczanie i kontrola limitów urlopowych. Możliwość określenia dni/godzin urlopu do wykorzystania na wybrane miesiące. Kontrola ilości wykorzystanych dni urlopu na żądanie. Możliwość przydziału dodatkowych dni urlopowych dla pracownika na określony dzień dla wybranych umów.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9DDB9A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A293F5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EF467FB"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4829D5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58</w:t>
            </w:r>
          </w:p>
        </w:tc>
        <w:tc>
          <w:tcPr>
            <w:tcW w:w="3780" w:type="pct"/>
            <w:tcBorders>
              <w:top w:val="nil"/>
              <w:left w:val="nil"/>
              <w:bottom w:val="single" w:sz="8" w:space="0" w:color="auto"/>
              <w:right w:val="single" w:sz="8" w:space="0" w:color="auto"/>
            </w:tcBorders>
            <w:shd w:val="clear" w:color="000000" w:fill="FFFFFF"/>
            <w:vAlign w:val="center"/>
            <w:hideMark/>
          </w:tcPr>
          <w:p w14:paraId="41DA8D2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Kontrola zaległych urlopów.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865479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078377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E66C845"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145F84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59</w:t>
            </w:r>
          </w:p>
        </w:tc>
        <w:tc>
          <w:tcPr>
            <w:tcW w:w="3780" w:type="pct"/>
            <w:tcBorders>
              <w:top w:val="nil"/>
              <w:left w:val="nil"/>
              <w:bottom w:val="single" w:sz="8" w:space="0" w:color="auto"/>
              <w:right w:val="single" w:sz="8" w:space="0" w:color="auto"/>
            </w:tcBorders>
            <w:shd w:val="clear" w:color="000000" w:fill="FFFFFF"/>
            <w:vAlign w:val="center"/>
            <w:hideMark/>
          </w:tcPr>
          <w:p w14:paraId="74528B70" w14:textId="340EDF4A"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Możliwość uzupełnienia danych startowych dla pracowników: sumy przychodów, ubezpieczeń, podatków (zgodnie z wymaganiami ZUS i US) od początku roku do dnia wdrożenia </w:t>
            </w:r>
            <w:r w:rsidR="005541ED" w:rsidRPr="00850A33">
              <w:rPr>
                <w:rFonts w:ascii="Arial" w:eastAsia="Times New Roman" w:hAnsi="Arial" w:cs="Arial"/>
                <w:color w:val="242424"/>
                <w:sz w:val="18"/>
                <w:szCs w:val="18"/>
                <w:lang w:eastAsia="pl-PL"/>
              </w:rPr>
              <w:t>programu (</w:t>
            </w:r>
            <w:r w:rsidRPr="00850A33">
              <w:rPr>
                <w:rFonts w:ascii="Arial" w:eastAsia="Times New Roman" w:hAnsi="Arial" w:cs="Arial"/>
                <w:color w:val="242424"/>
                <w:sz w:val="18"/>
                <w:szCs w:val="18"/>
                <w:lang w:eastAsia="pl-PL"/>
              </w:rPr>
              <w:t xml:space="preserve">dla aktualnej i innych firm) co daje możliwość automatycznej generacji deklaracji dla US na koniec roku dla pracowników oraz kontrolę przekraczania progów podatkowych i podstawy </w:t>
            </w:r>
            <w:r w:rsidR="005541ED" w:rsidRPr="00850A33">
              <w:rPr>
                <w:rFonts w:ascii="Arial" w:eastAsia="Times New Roman" w:hAnsi="Arial" w:cs="Arial"/>
                <w:color w:val="242424"/>
                <w:sz w:val="18"/>
                <w:szCs w:val="18"/>
                <w:lang w:eastAsia="pl-PL"/>
              </w:rPr>
              <w:t>wymiaru na</w:t>
            </w:r>
            <w:r w:rsidRPr="00850A33">
              <w:rPr>
                <w:rFonts w:ascii="Arial" w:eastAsia="Times New Roman" w:hAnsi="Arial" w:cs="Arial"/>
                <w:color w:val="242424"/>
                <w:sz w:val="18"/>
                <w:szCs w:val="18"/>
                <w:lang w:eastAsia="pl-PL"/>
              </w:rPr>
              <w:t xml:space="preserve"> </w:t>
            </w:r>
            <w:proofErr w:type="spellStart"/>
            <w:r w:rsidRPr="00850A33">
              <w:rPr>
                <w:rFonts w:ascii="Arial" w:eastAsia="Times New Roman" w:hAnsi="Arial" w:cs="Arial"/>
                <w:color w:val="242424"/>
                <w:sz w:val="18"/>
                <w:szCs w:val="18"/>
                <w:lang w:eastAsia="pl-PL"/>
              </w:rPr>
              <w:t>ubezp</w:t>
            </w:r>
            <w:proofErr w:type="spellEnd"/>
            <w:r w:rsidRPr="00850A33">
              <w:rPr>
                <w:rFonts w:ascii="Arial" w:eastAsia="Times New Roman" w:hAnsi="Arial" w:cs="Arial"/>
                <w:color w:val="242424"/>
                <w:sz w:val="18"/>
                <w:szCs w:val="18"/>
                <w:lang w:eastAsia="pl-PL"/>
              </w:rPr>
              <w:t>. emerytalne i rentowe dla pracowników.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DBC4B1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B9A6D7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0AF1298"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81DEEE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60</w:t>
            </w:r>
          </w:p>
        </w:tc>
        <w:tc>
          <w:tcPr>
            <w:tcW w:w="3780" w:type="pct"/>
            <w:tcBorders>
              <w:top w:val="nil"/>
              <w:left w:val="nil"/>
              <w:bottom w:val="single" w:sz="8" w:space="0" w:color="auto"/>
              <w:right w:val="single" w:sz="8" w:space="0" w:color="auto"/>
            </w:tcBorders>
            <w:shd w:val="clear" w:color="000000" w:fill="FFFFFF"/>
            <w:vAlign w:val="center"/>
            <w:hideMark/>
          </w:tcPr>
          <w:p w14:paraId="0F6427E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Uzupełnienie danych startowych dotyczących stażu pracy – prowadzenie ewidencji ogólnej (staż pracy w miesiącach) lub szczegółowej (dane o poprzednich umowach).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05CBEE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113D3B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BF7FAD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768FA4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61</w:t>
            </w:r>
          </w:p>
        </w:tc>
        <w:tc>
          <w:tcPr>
            <w:tcW w:w="3780" w:type="pct"/>
            <w:tcBorders>
              <w:top w:val="nil"/>
              <w:left w:val="nil"/>
              <w:bottom w:val="single" w:sz="8" w:space="0" w:color="auto"/>
              <w:right w:val="single" w:sz="8" w:space="0" w:color="auto"/>
            </w:tcBorders>
            <w:shd w:val="clear" w:color="000000" w:fill="FFFFFF"/>
            <w:vAlign w:val="center"/>
            <w:hideMark/>
          </w:tcPr>
          <w:p w14:paraId="7156645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Dane dotyczące wykorzystanych ilości zwolnień lekarskich pracownika, na dziecko do lat 14, opiekę nad dorosłym od początku roku do dnia wdrożenia programu – dzięki czemu możliwa jest kontrola limitów dla zwolnień lekarskich.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A53334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4E3A32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17342C4"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3600AB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62</w:t>
            </w:r>
          </w:p>
        </w:tc>
        <w:tc>
          <w:tcPr>
            <w:tcW w:w="3780" w:type="pct"/>
            <w:tcBorders>
              <w:top w:val="nil"/>
              <w:left w:val="nil"/>
              <w:bottom w:val="single" w:sz="8" w:space="0" w:color="auto"/>
              <w:right w:val="single" w:sz="8" w:space="0" w:color="auto"/>
            </w:tcBorders>
            <w:shd w:val="clear" w:color="000000" w:fill="FFFFFF"/>
            <w:vAlign w:val="center"/>
            <w:hideMark/>
          </w:tcPr>
          <w:p w14:paraId="7687CFD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Rejestracja przydziałów pracowniczych (tj. ubrania robocze) wraz z możliwością kontroli pracowników bez ważnych przydziałów.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33C6DC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04B3D1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609025B"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DD547D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63</w:t>
            </w:r>
          </w:p>
        </w:tc>
        <w:tc>
          <w:tcPr>
            <w:tcW w:w="3780" w:type="pct"/>
            <w:tcBorders>
              <w:top w:val="nil"/>
              <w:left w:val="nil"/>
              <w:bottom w:val="single" w:sz="8" w:space="0" w:color="auto"/>
              <w:right w:val="single" w:sz="8" w:space="0" w:color="auto"/>
            </w:tcBorders>
            <w:shd w:val="clear" w:color="000000" w:fill="FFFFFF"/>
            <w:vAlign w:val="center"/>
            <w:hideMark/>
          </w:tcPr>
          <w:p w14:paraId="2A331AC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Gromadzenie dowolnych dokumentów pracownika w formie elektronicznej. Możliwość grupowania dokumentów według typów. Określenie daty dostarczenia dokumentu.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5979D1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47134F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65C67E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2AC19C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64</w:t>
            </w:r>
          </w:p>
        </w:tc>
        <w:tc>
          <w:tcPr>
            <w:tcW w:w="3780" w:type="pct"/>
            <w:tcBorders>
              <w:top w:val="nil"/>
              <w:left w:val="nil"/>
              <w:bottom w:val="single" w:sz="8" w:space="0" w:color="auto"/>
              <w:right w:val="single" w:sz="8" w:space="0" w:color="auto"/>
            </w:tcBorders>
            <w:shd w:val="clear" w:color="000000" w:fill="FFFFFF"/>
            <w:vAlign w:val="center"/>
            <w:hideMark/>
          </w:tcPr>
          <w:p w14:paraId="5F64B98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Ewidencja wszystkich rodzajów urlopów i zwolnień pracownika.  Automatyczna kontrola limitów urlopowych oraz chorobowych (wraz z kontrolą wieku pracowników).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62E8DF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30A1F3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E31FE0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20C055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65</w:t>
            </w:r>
          </w:p>
        </w:tc>
        <w:tc>
          <w:tcPr>
            <w:tcW w:w="3780" w:type="pct"/>
            <w:tcBorders>
              <w:top w:val="nil"/>
              <w:left w:val="nil"/>
              <w:bottom w:val="single" w:sz="8" w:space="0" w:color="auto"/>
              <w:right w:val="single" w:sz="8" w:space="0" w:color="auto"/>
            </w:tcBorders>
            <w:shd w:val="clear" w:color="000000" w:fill="FFFFFF"/>
            <w:vAlign w:val="center"/>
            <w:hideMark/>
          </w:tcPr>
          <w:p w14:paraId="6235489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Informacja o osobie zastępującej pracownika na czas zwolnienia.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12FE53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5782BB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983B90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EEBE1C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66</w:t>
            </w:r>
          </w:p>
        </w:tc>
        <w:tc>
          <w:tcPr>
            <w:tcW w:w="3780" w:type="pct"/>
            <w:tcBorders>
              <w:top w:val="nil"/>
              <w:left w:val="nil"/>
              <w:bottom w:val="single" w:sz="8" w:space="0" w:color="auto"/>
              <w:right w:val="single" w:sz="8" w:space="0" w:color="auto"/>
            </w:tcBorders>
            <w:shd w:val="clear" w:color="000000" w:fill="FFFFFF"/>
            <w:vAlign w:val="center"/>
            <w:hideMark/>
          </w:tcPr>
          <w:p w14:paraId="5A41A42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Połączenie nieobecności ze składnikami wynagrodzeń.</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344291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8EA246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E93175" w:rsidRPr="00850A33" w14:paraId="114446AF"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F99EEAD"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7F664F1E"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12F61DE0"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06E4C41D"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69278E53"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03585941"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6F64D67F"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0A85B5B5"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4698A610"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6734BF4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D5EC03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67</w:t>
            </w:r>
          </w:p>
        </w:tc>
        <w:tc>
          <w:tcPr>
            <w:tcW w:w="3780" w:type="pct"/>
            <w:tcBorders>
              <w:top w:val="nil"/>
              <w:left w:val="nil"/>
              <w:bottom w:val="single" w:sz="8" w:space="0" w:color="auto"/>
              <w:right w:val="single" w:sz="8" w:space="0" w:color="auto"/>
            </w:tcBorders>
            <w:shd w:val="clear" w:color="000000" w:fill="FFFFFF"/>
            <w:vAlign w:val="center"/>
            <w:hideMark/>
          </w:tcPr>
          <w:p w14:paraId="670133C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Godzinowe rozliczanie urlopów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42B666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005525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F3468CA"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D9AE14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68</w:t>
            </w:r>
          </w:p>
        </w:tc>
        <w:tc>
          <w:tcPr>
            <w:tcW w:w="3780" w:type="pct"/>
            <w:tcBorders>
              <w:top w:val="nil"/>
              <w:left w:val="nil"/>
              <w:bottom w:val="single" w:sz="8" w:space="0" w:color="auto"/>
              <w:right w:val="single" w:sz="8" w:space="0" w:color="auto"/>
            </w:tcBorders>
            <w:shd w:val="clear" w:color="000000" w:fill="FFFFFF"/>
            <w:vAlign w:val="center"/>
            <w:hideMark/>
          </w:tcPr>
          <w:p w14:paraId="69C2653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Rozliczenie urlopu na część dnia pracownika.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1B2072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5C9865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87074BB"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8A4E06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69</w:t>
            </w:r>
          </w:p>
        </w:tc>
        <w:tc>
          <w:tcPr>
            <w:tcW w:w="3780" w:type="pct"/>
            <w:tcBorders>
              <w:top w:val="nil"/>
              <w:left w:val="nil"/>
              <w:bottom w:val="single" w:sz="8" w:space="0" w:color="auto"/>
              <w:right w:val="single" w:sz="8" w:space="0" w:color="auto"/>
            </w:tcBorders>
            <w:shd w:val="clear" w:color="000000" w:fill="FFFFFF"/>
            <w:vAlign w:val="center"/>
            <w:hideMark/>
          </w:tcPr>
          <w:p w14:paraId="2841B32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Automatyczne wyliczanie limitów urlopowych, możliwość wprowadzenia ręcznie przez użytkownika godzin urlopu do wykorzystania na wybrany okres.</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B82899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9E4C54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464A73A"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D3AF82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70</w:t>
            </w:r>
          </w:p>
        </w:tc>
        <w:tc>
          <w:tcPr>
            <w:tcW w:w="3780" w:type="pct"/>
            <w:tcBorders>
              <w:top w:val="nil"/>
              <w:left w:val="nil"/>
              <w:bottom w:val="single" w:sz="8" w:space="0" w:color="auto"/>
              <w:right w:val="single" w:sz="8" w:space="0" w:color="auto"/>
            </w:tcBorders>
            <w:shd w:val="clear" w:color="000000" w:fill="FFFFFF"/>
            <w:vAlign w:val="center"/>
            <w:hideMark/>
          </w:tcPr>
          <w:p w14:paraId="6A4F08A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ręcznego określania czasu pracy i ilości nadgodzin</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50B944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8446F0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4803194"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47038A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71</w:t>
            </w:r>
          </w:p>
        </w:tc>
        <w:tc>
          <w:tcPr>
            <w:tcW w:w="3780" w:type="pct"/>
            <w:tcBorders>
              <w:top w:val="nil"/>
              <w:left w:val="nil"/>
              <w:bottom w:val="single" w:sz="8" w:space="0" w:color="auto"/>
              <w:right w:val="single" w:sz="8" w:space="0" w:color="auto"/>
            </w:tcBorders>
            <w:shd w:val="clear" w:color="000000" w:fill="FFFFFF"/>
            <w:vAlign w:val="center"/>
            <w:hideMark/>
          </w:tcPr>
          <w:p w14:paraId="503B588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Definiowanie indywidualnych grafików pracy dla wszystkich pracowników.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FC033C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B8EE8A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8756CE8"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4FAA54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72</w:t>
            </w:r>
          </w:p>
        </w:tc>
        <w:tc>
          <w:tcPr>
            <w:tcW w:w="3780" w:type="pct"/>
            <w:tcBorders>
              <w:top w:val="nil"/>
              <w:left w:val="nil"/>
              <w:bottom w:val="single" w:sz="8" w:space="0" w:color="auto"/>
              <w:right w:val="single" w:sz="8" w:space="0" w:color="auto"/>
            </w:tcBorders>
            <w:shd w:val="clear" w:color="000000" w:fill="FFFFFF"/>
            <w:vAlign w:val="center"/>
            <w:hideMark/>
          </w:tcPr>
          <w:p w14:paraId="6EA261B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Drukowanie list obecności.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68B7EA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0877A8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931200D"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BDFD98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73</w:t>
            </w:r>
          </w:p>
        </w:tc>
        <w:tc>
          <w:tcPr>
            <w:tcW w:w="3780" w:type="pct"/>
            <w:tcBorders>
              <w:top w:val="nil"/>
              <w:left w:val="nil"/>
              <w:bottom w:val="single" w:sz="8" w:space="0" w:color="auto"/>
              <w:right w:val="single" w:sz="8" w:space="0" w:color="auto"/>
            </w:tcBorders>
            <w:shd w:val="clear" w:color="000000" w:fill="FFFFFF"/>
            <w:vAlign w:val="center"/>
            <w:hideMark/>
          </w:tcPr>
          <w:p w14:paraId="25A8A9F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Drukowanie miesięcznej, okresowej i rocznej ewidencji czasu pracy.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28D631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51F349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2A4DA03"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CA7907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74</w:t>
            </w:r>
          </w:p>
        </w:tc>
        <w:tc>
          <w:tcPr>
            <w:tcW w:w="3780" w:type="pct"/>
            <w:tcBorders>
              <w:top w:val="nil"/>
              <w:left w:val="nil"/>
              <w:bottom w:val="single" w:sz="8" w:space="0" w:color="auto"/>
              <w:right w:val="single" w:sz="8" w:space="0" w:color="auto"/>
            </w:tcBorders>
            <w:shd w:val="clear" w:color="000000" w:fill="FFFFFF"/>
            <w:vAlign w:val="center"/>
            <w:hideMark/>
          </w:tcPr>
          <w:p w14:paraId="635D840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Ewidencja godzin do wybrania i wybieranych. Bilansowanie godzin „nadpracowanych” / „niedopracowanych” pomiędzy kolejnymi miesiącami rozliczeniowymi.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59F3B9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8BCEB8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2CA4E94"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94C668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75</w:t>
            </w:r>
          </w:p>
        </w:tc>
        <w:tc>
          <w:tcPr>
            <w:tcW w:w="3780" w:type="pct"/>
            <w:tcBorders>
              <w:top w:val="nil"/>
              <w:left w:val="nil"/>
              <w:bottom w:val="single" w:sz="8" w:space="0" w:color="auto"/>
              <w:right w:val="single" w:sz="8" w:space="0" w:color="auto"/>
            </w:tcBorders>
            <w:shd w:val="clear" w:color="000000" w:fill="FFFFFF"/>
            <w:vAlign w:val="center"/>
            <w:hideMark/>
          </w:tcPr>
          <w:p w14:paraId="73052C4A" w14:textId="3AACCEBF"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Możliwość prowadzenia ewidencji pracowników pracujących w równoważnym systemie czasu pracy (indywidualne </w:t>
            </w:r>
            <w:r w:rsidR="005541ED" w:rsidRPr="00850A33">
              <w:rPr>
                <w:rFonts w:ascii="Arial" w:eastAsia="Times New Roman" w:hAnsi="Arial" w:cs="Arial"/>
                <w:color w:val="242424"/>
                <w:sz w:val="18"/>
                <w:szCs w:val="18"/>
                <w:lang w:eastAsia="pl-PL"/>
              </w:rPr>
              <w:t>grafiki czasu</w:t>
            </w:r>
            <w:r w:rsidRPr="00850A33">
              <w:rPr>
                <w:rFonts w:ascii="Arial" w:eastAsia="Times New Roman" w:hAnsi="Arial" w:cs="Arial"/>
                <w:color w:val="242424"/>
                <w:sz w:val="18"/>
                <w:szCs w:val="18"/>
                <w:lang w:eastAsia="pl-PL"/>
              </w:rPr>
              <w:t xml:space="preserve"> pracy). Grafik planowany i wykonany z możliwością automatycznego generowania godzin nadliczbowych, nocnych, świątecznych na podstawie wprowadzonych grafików.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881136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AD1843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6FFAAC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63575E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76</w:t>
            </w:r>
          </w:p>
        </w:tc>
        <w:tc>
          <w:tcPr>
            <w:tcW w:w="3780" w:type="pct"/>
            <w:tcBorders>
              <w:top w:val="nil"/>
              <w:left w:val="nil"/>
              <w:bottom w:val="single" w:sz="8" w:space="0" w:color="auto"/>
              <w:right w:val="single" w:sz="8" w:space="0" w:color="auto"/>
            </w:tcBorders>
            <w:shd w:val="clear" w:color="000000" w:fill="FFFFFF"/>
            <w:vAlign w:val="center"/>
            <w:hideMark/>
          </w:tcPr>
          <w:p w14:paraId="3BF82B1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Definiowanie symboli czasu pracy dla poszczególnych oddziałów firmy. Automatyczne zliczanie wprowadzonego czasu pracy. Ewidencja godzin do wybrania i wybieranych.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A997F2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DAFA95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4D8DB64"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9481F3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77</w:t>
            </w:r>
          </w:p>
        </w:tc>
        <w:tc>
          <w:tcPr>
            <w:tcW w:w="3780" w:type="pct"/>
            <w:tcBorders>
              <w:top w:val="nil"/>
              <w:left w:val="nil"/>
              <w:bottom w:val="single" w:sz="8" w:space="0" w:color="auto"/>
              <w:right w:val="single" w:sz="8" w:space="0" w:color="auto"/>
            </w:tcBorders>
            <w:shd w:val="clear" w:color="000000" w:fill="FFFFFF"/>
            <w:vAlign w:val="center"/>
            <w:hideMark/>
          </w:tcPr>
          <w:p w14:paraId="3EE14E6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Rozliczanie godzin na MPK.</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48A8B3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20B416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77E02E1"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E65766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78</w:t>
            </w:r>
          </w:p>
        </w:tc>
        <w:tc>
          <w:tcPr>
            <w:tcW w:w="3780" w:type="pct"/>
            <w:tcBorders>
              <w:top w:val="nil"/>
              <w:left w:val="nil"/>
              <w:bottom w:val="single" w:sz="8" w:space="0" w:color="auto"/>
              <w:right w:val="single" w:sz="8" w:space="0" w:color="auto"/>
            </w:tcBorders>
            <w:shd w:val="clear" w:color="000000" w:fill="FFFFFF"/>
            <w:vAlign w:val="center"/>
            <w:hideMark/>
          </w:tcPr>
          <w:p w14:paraId="557C169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wydruku grafiku dla wybranej grupy osób. Szablony grafików dla powtarzającego się rozkładu czasu pracy.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47CBD5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07945F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5A1DDD0"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84125A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79</w:t>
            </w:r>
          </w:p>
        </w:tc>
        <w:tc>
          <w:tcPr>
            <w:tcW w:w="3780" w:type="pct"/>
            <w:tcBorders>
              <w:top w:val="nil"/>
              <w:left w:val="nil"/>
              <w:bottom w:val="single" w:sz="8" w:space="0" w:color="auto"/>
              <w:right w:val="single" w:sz="8" w:space="0" w:color="auto"/>
            </w:tcBorders>
            <w:shd w:val="clear" w:color="000000" w:fill="FFFFFF"/>
            <w:vAlign w:val="center"/>
            <w:hideMark/>
          </w:tcPr>
          <w:p w14:paraId="564EBFE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System uprawnień do grafików (przegląd, tworzenie, zamykanie, otwieranie).</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623DB6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8A4CEE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E93175" w:rsidRPr="00850A33" w14:paraId="0AAD4AA9"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2FD13B2"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61E94B56"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4DFBFA82"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56C62604"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419D26BE"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3515FBC1"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2767E418"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57A64369"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2074F30E"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0CC9F363"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DC75E5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80</w:t>
            </w:r>
          </w:p>
        </w:tc>
        <w:tc>
          <w:tcPr>
            <w:tcW w:w="3780" w:type="pct"/>
            <w:tcBorders>
              <w:top w:val="nil"/>
              <w:left w:val="nil"/>
              <w:bottom w:val="single" w:sz="8" w:space="0" w:color="auto"/>
              <w:right w:val="single" w:sz="8" w:space="0" w:color="auto"/>
            </w:tcBorders>
            <w:shd w:val="clear" w:color="000000" w:fill="FFFFFF"/>
            <w:vAlign w:val="center"/>
            <w:hideMark/>
          </w:tcPr>
          <w:p w14:paraId="447BDB8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oddelegowania pracowników do tworzenia grafików czasu pracy.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EA2417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1B5F6C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F8DC61A"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A8AD96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81</w:t>
            </w:r>
          </w:p>
        </w:tc>
        <w:tc>
          <w:tcPr>
            <w:tcW w:w="3780" w:type="pct"/>
            <w:tcBorders>
              <w:top w:val="nil"/>
              <w:left w:val="nil"/>
              <w:bottom w:val="single" w:sz="8" w:space="0" w:color="auto"/>
              <w:right w:val="single" w:sz="8" w:space="0" w:color="auto"/>
            </w:tcBorders>
            <w:shd w:val="clear" w:color="000000" w:fill="FFFFFF"/>
            <w:vAlign w:val="center"/>
            <w:hideMark/>
          </w:tcPr>
          <w:p w14:paraId="7BC44133" w14:textId="41969A2F"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Generowane ostrzeżenia: m.in. o naruszeniu doby </w:t>
            </w:r>
            <w:r w:rsidR="005541ED" w:rsidRPr="00850A33">
              <w:rPr>
                <w:rFonts w:ascii="Arial" w:eastAsia="Times New Roman" w:hAnsi="Arial" w:cs="Arial"/>
                <w:color w:val="242424"/>
                <w:sz w:val="18"/>
                <w:szCs w:val="18"/>
                <w:lang w:eastAsia="pl-PL"/>
              </w:rPr>
              <w:t>pracowniczej, o</w:t>
            </w:r>
            <w:r w:rsidRPr="00850A33">
              <w:rPr>
                <w:rFonts w:ascii="Arial" w:eastAsia="Times New Roman" w:hAnsi="Arial" w:cs="Arial"/>
                <w:color w:val="242424"/>
                <w:sz w:val="18"/>
                <w:szCs w:val="18"/>
                <w:lang w:eastAsia="pl-PL"/>
              </w:rPr>
              <w:t xml:space="preserve"> przekroczeniu tygodniowej normy czasu pracy, o niezachowaniu </w:t>
            </w:r>
            <w:r w:rsidR="005541ED" w:rsidRPr="00850A33">
              <w:rPr>
                <w:rFonts w:ascii="Arial" w:eastAsia="Times New Roman" w:hAnsi="Arial" w:cs="Arial"/>
                <w:color w:val="242424"/>
                <w:sz w:val="18"/>
                <w:szCs w:val="18"/>
                <w:lang w:eastAsia="pl-PL"/>
              </w:rPr>
              <w:t>odpoczynku dobowego</w:t>
            </w:r>
            <w:r w:rsidRPr="00850A33">
              <w:rPr>
                <w:rFonts w:ascii="Arial" w:eastAsia="Times New Roman" w:hAnsi="Arial" w:cs="Arial"/>
                <w:color w:val="242424"/>
                <w:sz w:val="18"/>
                <w:szCs w:val="18"/>
                <w:lang w:eastAsia="pl-PL"/>
              </w:rPr>
              <w:t xml:space="preserve"> i tygodniowego.</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306457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2A42E3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C60CD0E"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CF5B04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82</w:t>
            </w:r>
          </w:p>
        </w:tc>
        <w:tc>
          <w:tcPr>
            <w:tcW w:w="3780" w:type="pct"/>
            <w:tcBorders>
              <w:top w:val="nil"/>
              <w:left w:val="nil"/>
              <w:bottom w:val="single" w:sz="8" w:space="0" w:color="auto"/>
              <w:right w:val="single" w:sz="8" w:space="0" w:color="auto"/>
            </w:tcBorders>
            <w:shd w:val="clear" w:color="000000" w:fill="FFFFFF"/>
            <w:vAlign w:val="center"/>
            <w:hideMark/>
          </w:tcPr>
          <w:p w14:paraId="3878960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Rozliczenie nadgodzin w wyniku przekroczenia dobowej normy czasu pracy. Określenie różnej dobowej normy dla poszczególnych pracowników.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5200BD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9722E2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BCADCB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8A771D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83</w:t>
            </w:r>
          </w:p>
        </w:tc>
        <w:tc>
          <w:tcPr>
            <w:tcW w:w="3780" w:type="pct"/>
            <w:tcBorders>
              <w:top w:val="nil"/>
              <w:left w:val="nil"/>
              <w:bottom w:val="single" w:sz="8" w:space="0" w:color="auto"/>
              <w:right w:val="single" w:sz="8" w:space="0" w:color="auto"/>
            </w:tcBorders>
            <w:shd w:val="clear" w:color="000000" w:fill="FFFFFF"/>
            <w:vAlign w:val="center"/>
            <w:hideMark/>
          </w:tcPr>
          <w:p w14:paraId="2AC74AB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Wprowadzanie informacji o dyżurze medycznym, automatyczne wyliczenie dodatków za dyżur.</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A89B00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F34130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B6FA48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0833FC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84</w:t>
            </w:r>
          </w:p>
        </w:tc>
        <w:tc>
          <w:tcPr>
            <w:tcW w:w="3780" w:type="pct"/>
            <w:tcBorders>
              <w:top w:val="nil"/>
              <w:left w:val="nil"/>
              <w:bottom w:val="single" w:sz="8" w:space="0" w:color="auto"/>
              <w:right w:val="single" w:sz="8" w:space="0" w:color="auto"/>
            </w:tcBorders>
            <w:shd w:val="clear" w:color="000000" w:fill="FFFFFF"/>
            <w:vAlign w:val="center"/>
            <w:hideMark/>
          </w:tcPr>
          <w:p w14:paraId="5631F46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wybrania przez operatora własnego zestawu wykorzystywanych symboli czasu pracy.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57A081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594E05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EAC74B3"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508967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85</w:t>
            </w:r>
          </w:p>
        </w:tc>
        <w:tc>
          <w:tcPr>
            <w:tcW w:w="3780" w:type="pct"/>
            <w:tcBorders>
              <w:top w:val="nil"/>
              <w:left w:val="nil"/>
              <w:bottom w:val="single" w:sz="8" w:space="0" w:color="auto"/>
              <w:right w:val="single" w:sz="8" w:space="0" w:color="auto"/>
            </w:tcBorders>
            <w:shd w:val="clear" w:color="000000" w:fill="FFFFFF"/>
            <w:vAlign w:val="center"/>
            <w:hideMark/>
          </w:tcPr>
          <w:p w14:paraId="3581BDD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Kalendarz ogólnofirmowy z możliwością ustawienia przez użytkownika dni roboczych, wolnych, świątecznych obowiązujących w firmie. Wprowadzanie wyjątków dla wybranych pracowników.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D5C635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C5C5EC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8A78E2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905B54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86</w:t>
            </w:r>
          </w:p>
        </w:tc>
        <w:tc>
          <w:tcPr>
            <w:tcW w:w="3780" w:type="pct"/>
            <w:tcBorders>
              <w:top w:val="nil"/>
              <w:left w:val="nil"/>
              <w:bottom w:val="single" w:sz="8" w:space="0" w:color="auto"/>
              <w:right w:val="single" w:sz="8" w:space="0" w:color="auto"/>
            </w:tcBorders>
            <w:shd w:val="clear" w:color="000000" w:fill="FFFFFF"/>
            <w:vAlign w:val="center"/>
            <w:hideMark/>
          </w:tcPr>
          <w:p w14:paraId="5B08D5E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System uprawnień do grafików obejmujący między innymi: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D03396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FBE755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2AE097E"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F052D0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87</w:t>
            </w:r>
          </w:p>
        </w:tc>
        <w:tc>
          <w:tcPr>
            <w:tcW w:w="3780" w:type="pct"/>
            <w:tcBorders>
              <w:top w:val="nil"/>
              <w:left w:val="nil"/>
              <w:bottom w:val="single" w:sz="8" w:space="0" w:color="auto"/>
              <w:right w:val="single" w:sz="8" w:space="0" w:color="auto"/>
            </w:tcBorders>
            <w:shd w:val="clear" w:color="000000" w:fill="FFFFFF"/>
            <w:vAlign w:val="center"/>
            <w:hideMark/>
          </w:tcPr>
          <w:p w14:paraId="649D74F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uprawnienia do poszczególnych komórek organizacyjnych umożliwiające dostęp do tworzenia/podglądu/modyfikacji wybranym użytkownikom dla wybranej grupy pracowników,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79CA7C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FDE6AA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4F22281"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9AF008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88</w:t>
            </w:r>
          </w:p>
        </w:tc>
        <w:tc>
          <w:tcPr>
            <w:tcW w:w="3780" w:type="pct"/>
            <w:tcBorders>
              <w:top w:val="nil"/>
              <w:left w:val="nil"/>
              <w:bottom w:val="single" w:sz="8" w:space="0" w:color="auto"/>
              <w:right w:val="single" w:sz="8" w:space="0" w:color="auto"/>
            </w:tcBorders>
            <w:shd w:val="clear" w:color="000000" w:fill="FFFFFF"/>
            <w:vAlign w:val="center"/>
            <w:hideMark/>
          </w:tcPr>
          <w:p w14:paraId="29B478D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szablony dla powtarzającego się rozkładu czasu pracy przypisywane wybranym pracownikom (edycja grafiku po wypełnieniu za pomocą szablonu),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B8C874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92D967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E920CDD"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8228F7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89</w:t>
            </w:r>
          </w:p>
        </w:tc>
        <w:tc>
          <w:tcPr>
            <w:tcW w:w="3780" w:type="pct"/>
            <w:tcBorders>
              <w:top w:val="nil"/>
              <w:left w:val="nil"/>
              <w:bottom w:val="single" w:sz="8" w:space="0" w:color="auto"/>
              <w:right w:val="single" w:sz="8" w:space="0" w:color="auto"/>
            </w:tcBorders>
            <w:shd w:val="clear" w:color="000000" w:fill="FFFFFF"/>
            <w:vAlign w:val="center"/>
            <w:hideMark/>
          </w:tcPr>
          <w:p w14:paraId="10E5E76D" w14:textId="7BD08E0E"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     </w:t>
            </w:r>
            <w:r w:rsidR="005541ED" w:rsidRPr="00850A33">
              <w:rPr>
                <w:rFonts w:ascii="Arial" w:eastAsia="Times New Roman" w:hAnsi="Arial" w:cs="Arial"/>
                <w:color w:val="242424"/>
                <w:sz w:val="18"/>
                <w:szCs w:val="18"/>
                <w:lang w:eastAsia="pl-PL"/>
              </w:rPr>
              <w:t>dodatkowa zatwierdzanie</w:t>
            </w:r>
            <w:r w:rsidRPr="00850A33">
              <w:rPr>
                <w:rFonts w:ascii="Arial" w:eastAsia="Times New Roman" w:hAnsi="Arial" w:cs="Arial"/>
                <w:color w:val="242424"/>
                <w:sz w:val="18"/>
                <w:szCs w:val="18"/>
                <w:lang w:eastAsia="pl-PL"/>
              </w:rPr>
              <w:t xml:space="preserve"> stworzonych grafików czasu pracy przez osoby nadzorujące.</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EEC005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ED6B95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E27D75B"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404393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90</w:t>
            </w:r>
          </w:p>
        </w:tc>
        <w:tc>
          <w:tcPr>
            <w:tcW w:w="3780" w:type="pct"/>
            <w:tcBorders>
              <w:top w:val="nil"/>
              <w:left w:val="nil"/>
              <w:bottom w:val="single" w:sz="8" w:space="0" w:color="auto"/>
              <w:right w:val="single" w:sz="8" w:space="0" w:color="auto"/>
            </w:tcBorders>
            <w:shd w:val="clear" w:color="000000" w:fill="FFFFFF"/>
            <w:vAlign w:val="center"/>
            <w:hideMark/>
          </w:tcPr>
          <w:p w14:paraId="21142FB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Definiowanie różnych typów umów oraz typów rozwiązań umów, aneksów.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E77BB4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257676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EDF7D6A"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97D833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91</w:t>
            </w:r>
          </w:p>
        </w:tc>
        <w:tc>
          <w:tcPr>
            <w:tcW w:w="3780" w:type="pct"/>
            <w:tcBorders>
              <w:top w:val="nil"/>
              <w:left w:val="nil"/>
              <w:bottom w:val="single" w:sz="8" w:space="0" w:color="auto"/>
              <w:right w:val="single" w:sz="8" w:space="0" w:color="auto"/>
            </w:tcBorders>
            <w:shd w:val="clear" w:color="000000" w:fill="FFFFFF"/>
            <w:vAlign w:val="center"/>
            <w:hideMark/>
          </w:tcPr>
          <w:p w14:paraId="5F1FC7E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Informacja o podpisaniu klauzuli </w:t>
            </w:r>
            <w:proofErr w:type="spellStart"/>
            <w:r w:rsidRPr="00850A33">
              <w:rPr>
                <w:rFonts w:ascii="Arial" w:eastAsia="Times New Roman" w:hAnsi="Arial" w:cs="Arial"/>
                <w:color w:val="242424"/>
                <w:sz w:val="18"/>
                <w:szCs w:val="18"/>
                <w:lang w:eastAsia="pl-PL"/>
              </w:rPr>
              <w:t>Opt</w:t>
            </w:r>
            <w:proofErr w:type="spellEnd"/>
            <w:r w:rsidRPr="00850A33">
              <w:rPr>
                <w:rFonts w:ascii="Arial" w:eastAsia="Times New Roman" w:hAnsi="Arial" w:cs="Arial"/>
                <w:color w:val="242424"/>
                <w:sz w:val="18"/>
                <w:szCs w:val="18"/>
                <w:lang w:eastAsia="pl-PL"/>
              </w:rPr>
              <w:t>-Out przez pracownika.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14574C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09E2AD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92AF69E"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EDAFB2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92</w:t>
            </w:r>
          </w:p>
        </w:tc>
        <w:tc>
          <w:tcPr>
            <w:tcW w:w="3780" w:type="pct"/>
            <w:tcBorders>
              <w:top w:val="nil"/>
              <w:left w:val="nil"/>
              <w:bottom w:val="single" w:sz="8" w:space="0" w:color="auto"/>
              <w:right w:val="single" w:sz="8" w:space="0" w:color="auto"/>
            </w:tcBorders>
            <w:shd w:val="clear" w:color="000000" w:fill="FFFFFF"/>
            <w:vAlign w:val="center"/>
            <w:hideMark/>
          </w:tcPr>
          <w:p w14:paraId="21E241D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Informacja o pracy ze skróconym odpoczynkiem tygodniowym.</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003B45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9291C2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E93175" w:rsidRPr="00850A33" w14:paraId="02824883"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13213E9"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0932B89A"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79E08F15"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36DE201A"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7FA75075"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5B246C81"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1F63836F"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47B5F963"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2B2D306B"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2BD46FC4"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043CDE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93</w:t>
            </w:r>
          </w:p>
        </w:tc>
        <w:tc>
          <w:tcPr>
            <w:tcW w:w="3780" w:type="pct"/>
            <w:tcBorders>
              <w:top w:val="nil"/>
              <w:left w:val="nil"/>
              <w:bottom w:val="single" w:sz="8" w:space="0" w:color="auto"/>
              <w:right w:val="single" w:sz="8" w:space="0" w:color="auto"/>
            </w:tcBorders>
            <w:shd w:val="clear" w:color="000000" w:fill="FFFFFF"/>
            <w:vAlign w:val="center"/>
            <w:hideMark/>
          </w:tcPr>
          <w:p w14:paraId="743EBF1D" w14:textId="4C1C5B71"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Tworzenie dokumentów kadrowych (</w:t>
            </w:r>
            <w:r w:rsidR="005541ED" w:rsidRPr="00850A33">
              <w:rPr>
                <w:rFonts w:ascii="Arial" w:eastAsia="Times New Roman" w:hAnsi="Arial" w:cs="Arial"/>
                <w:color w:val="242424"/>
                <w:sz w:val="18"/>
                <w:szCs w:val="18"/>
                <w:lang w:eastAsia="pl-PL"/>
              </w:rPr>
              <w:t>np.</w:t>
            </w:r>
            <w:r w:rsidRPr="00850A33">
              <w:rPr>
                <w:rFonts w:ascii="Arial" w:eastAsia="Times New Roman" w:hAnsi="Arial" w:cs="Arial"/>
                <w:color w:val="242424"/>
                <w:sz w:val="18"/>
                <w:szCs w:val="18"/>
                <w:lang w:eastAsia="pl-PL"/>
              </w:rPr>
              <w:t xml:space="preserve"> Zaświadczenia o zatrudnieniu) na podstawie danych zawartych w systemie. Tworzenie szablonów pism za pomocą ogólnodostępnych edytorów tekstu.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636B9F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C88168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57970E8"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FD0735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94</w:t>
            </w:r>
          </w:p>
        </w:tc>
        <w:tc>
          <w:tcPr>
            <w:tcW w:w="3780" w:type="pct"/>
            <w:tcBorders>
              <w:top w:val="nil"/>
              <w:left w:val="nil"/>
              <w:bottom w:val="single" w:sz="8" w:space="0" w:color="auto"/>
              <w:right w:val="single" w:sz="8" w:space="0" w:color="auto"/>
            </w:tcBorders>
            <w:shd w:val="clear" w:color="000000" w:fill="FFFFFF"/>
            <w:vAlign w:val="center"/>
            <w:hideMark/>
          </w:tcPr>
          <w:p w14:paraId="4AE4BE5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Wydruk listy obecności na podstawie wypracowanego czasu pracy.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467209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35A2CE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07CA92A"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EED701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95</w:t>
            </w:r>
          </w:p>
        </w:tc>
        <w:tc>
          <w:tcPr>
            <w:tcW w:w="3780" w:type="pct"/>
            <w:tcBorders>
              <w:top w:val="nil"/>
              <w:left w:val="nil"/>
              <w:bottom w:val="single" w:sz="8" w:space="0" w:color="auto"/>
              <w:right w:val="single" w:sz="8" w:space="0" w:color="auto"/>
            </w:tcBorders>
            <w:shd w:val="clear" w:color="000000" w:fill="FFFFFF"/>
            <w:vAlign w:val="center"/>
            <w:hideMark/>
          </w:tcPr>
          <w:p w14:paraId="05F0F25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Wydruk listy obecności do podpisu.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78E26B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36EE60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3FAFE72"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972705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96</w:t>
            </w:r>
          </w:p>
        </w:tc>
        <w:tc>
          <w:tcPr>
            <w:tcW w:w="3780" w:type="pct"/>
            <w:tcBorders>
              <w:top w:val="nil"/>
              <w:left w:val="nil"/>
              <w:bottom w:val="single" w:sz="8" w:space="0" w:color="auto"/>
              <w:right w:val="single" w:sz="8" w:space="0" w:color="auto"/>
            </w:tcBorders>
            <w:shd w:val="clear" w:color="000000" w:fill="FFFFFF"/>
            <w:vAlign w:val="center"/>
            <w:hideMark/>
          </w:tcPr>
          <w:p w14:paraId="464BDF3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zawierania wielu umów z jednym pracownikiem w tym samym okresie czasu. Wprowadzenie dodatkowej nazwy umowy, określenie statusu umowy (umowa podstawowa, dodatkowa).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7C0309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3147C8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CE13093"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F00315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97</w:t>
            </w:r>
          </w:p>
        </w:tc>
        <w:tc>
          <w:tcPr>
            <w:tcW w:w="3780" w:type="pct"/>
            <w:tcBorders>
              <w:top w:val="nil"/>
              <w:left w:val="nil"/>
              <w:bottom w:val="single" w:sz="8" w:space="0" w:color="auto"/>
              <w:right w:val="single" w:sz="8" w:space="0" w:color="auto"/>
            </w:tcBorders>
            <w:shd w:val="clear" w:color="000000" w:fill="FFFFFF"/>
            <w:vAlign w:val="center"/>
            <w:hideMark/>
          </w:tcPr>
          <w:p w14:paraId="2572570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Zawieranie nowej umowy (przedłużenie) z wykorzystaniem danych już zarejestrowanych w systemie (kopia umowy).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E80D79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FDBC35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A02CE9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611670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98</w:t>
            </w:r>
          </w:p>
        </w:tc>
        <w:tc>
          <w:tcPr>
            <w:tcW w:w="3780" w:type="pct"/>
            <w:tcBorders>
              <w:top w:val="nil"/>
              <w:left w:val="nil"/>
              <w:bottom w:val="single" w:sz="8" w:space="0" w:color="auto"/>
              <w:right w:val="single" w:sz="8" w:space="0" w:color="auto"/>
            </w:tcBorders>
            <w:shd w:val="clear" w:color="000000" w:fill="FFFFFF"/>
            <w:vAlign w:val="center"/>
            <w:hideMark/>
          </w:tcPr>
          <w:p w14:paraId="14AB039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Drukowanie tekstu umów na podstawie zdefiniowanego szablonu (format *.rtf) z wykorzystaniem dowolnego edytora tekstów (np. Word, Open Office). Drukowanie dokumentów potwierdzających rozwiązanie umowy o pracę.</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FB47AC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9D84CB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4E2EB37"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8BC116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99</w:t>
            </w:r>
          </w:p>
        </w:tc>
        <w:tc>
          <w:tcPr>
            <w:tcW w:w="3780" w:type="pct"/>
            <w:tcBorders>
              <w:top w:val="nil"/>
              <w:left w:val="nil"/>
              <w:bottom w:val="single" w:sz="8" w:space="0" w:color="auto"/>
              <w:right w:val="single" w:sz="8" w:space="0" w:color="auto"/>
            </w:tcBorders>
            <w:shd w:val="clear" w:color="000000" w:fill="FFFFFF"/>
            <w:vAlign w:val="center"/>
            <w:hideMark/>
          </w:tcPr>
          <w:p w14:paraId="51F39B9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Brak konieczności zakładania dodatkowego rekordu pracowniczego w celu wprowadzenia innego typu umowy niż aktualnie zawarta oraz w przypadku ponownego przyjęcia pracownika.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9A5CD0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8B723B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49F7DD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06689D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100</w:t>
            </w:r>
          </w:p>
        </w:tc>
        <w:tc>
          <w:tcPr>
            <w:tcW w:w="3780" w:type="pct"/>
            <w:tcBorders>
              <w:top w:val="nil"/>
              <w:left w:val="nil"/>
              <w:bottom w:val="single" w:sz="8" w:space="0" w:color="auto"/>
              <w:right w:val="single" w:sz="8" w:space="0" w:color="auto"/>
            </w:tcBorders>
            <w:shd w:val="clear" w:color="000000" w:fill="FFFFFF"/>
            <w:vAlign w:val="center"/>
            <w:hideMark/>
          </w:tcPr>
          <w:p w14:paraId="28C3471D" w14:textId="7A8FD00D"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Możliwość seryjnego wydruków dokumentów, </w:t>
            </w:r>
            <w:r w:rsidR="005541ED" w:rsidRPr="00850A33">
              <w:rPr>
                <w:rFonts w:ascii="Arial" w:eastAsia="Times New Roman" w:hAnsi="Arial" w:cs="Arial"/>
                <w:color w:val="242424"/>
                <w:sz w:val="18"/>
                <w:szCs w:val="18"/>
                <w:lang w:eastAsia="pl-PL"/>
              </w:rPr>
              <w:t>np.</w:t>
            </w:r>
            <w:r w:rsidRPr="00850A33">
              <w:rPr>
                <w:rFonts w:ascii="Arial" w:eastAsia="Times New Roman" w:hAnsi="Arial" w:cs="Arial"/>
                <w:color w:val="242424"/>
                <w:sz w:val="18"/>
                <w:szCs w:val="18"/>
                <w:lang w:eastAsia="pl-PL"/>
              </w:rPr>
              <w:t xml:space="preserve"> Skierowania na badania lek. dla pracowników, którym kończy się termin badania. Współpraca z programem Word.</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68BF1F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1CF313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54DE9F7"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5AC8FA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101</w:t>
            </w:r>
          </w:p>
        </w:tc>
        <w:tc>
          <w:tcPr>
            <w:tcW w:w="3780" w:type="pct"/>
            <w:tcBorders>
              <w:top w:val="nil"/>
              <w:left w:val="nil"/>
              <w:bottom w:val="single" w:sz="8" w:space="0" w:color="auto"/>
              <w:right w:val="single" w:sz="8" w:space="0" w:color="auto"/>
            </w:tcBorders>
            <w:shd w:val="clear" w:color="000000" w:fill="FFFFFF"/>
            <w:vAlign w:val="center"/>
            <w:hideMark/>
          </w:tcPr>
          <w:p w14:paraId="180FE9F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Automatycznie wyliczany normatywny czas pracy na podstawie wprowadzonego etatu i wymiaru czasu pracy. Informacja o czasie pracy bez dodatku na dzień oraz tydzień.</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5904D1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BEAAF2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0D014B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915AC8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102</w:t>
            </w:r>
          </w:p>
        </w:tc>
        <w:tc>
          <w:tcPr>
            <w:tcW w:w="3780" w:type="pct"/>
            <w:tcBorders>
              <w:top w:val="nil"/>
              <w:left w:val="nil"/>
              <w:bottom w:val="single" w:sz="8" w:space="0" w:color="auto"/>
              <w:right w:val="single" w:sz="8" w:space="0" w:color="auto"/>
            </w:tcBorders>
            <w:shd w:val="clear" w:color="000000" w:fill="FFFFFF"/>
            <w:vAlign w:val="center"/>
            <w:hideMark/>
          </w:tcPr>
          <w:p w14:paraId="5F88A45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Określenie długości okresu rozliczeniowego dla umowy pracownika.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8165E2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D26B3E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81AD5DD"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9B8412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103</w:t>
            </w:r>
          </w:p>
        </w:tc>
        <w:tc>
          <w:tcPr>
            <w:tcW w:w="3780" w:type="pct"/>
            <w:tcBorders>
              <w:top w:val="nil"/>
              <w:left w:val="nil"/>
              <w:bottom w:val="single" w:sz="8" w:space="0" w:color="auto"/>
              <w:right w:val="single" w:sz="8" w:space="0" w:color="auto"/>
            </w:tcBorders>
            <w:shd w:val="clear" w:color="000000" w:fill="FFFFFF"/>
            <w:vAlign w:val="center"/>
            <w:hideMark/>
          </w:tcPr>
          <w:p w14:paraId="7CA801E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Informacja o kategorii zaszeregowania.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45DF67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3C56E0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67A0AA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88B588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104</w:t>
            </w:r>
          </w:p>
        </w:tc>
        <w:tc>
          <w:tcPr>
            <w:tcW w:w="3780" w:type="pct"/>
            <w:tcBorders>
              <w:top w:val="nil"/>
              <w:left w:val="nil"/>
              <w:bottom w:val="single" w:sz="8" w:space="0" w:color="auto"/>
              <w:right w:val="single" w:sz="8" w:space="0" w:color="auto"/>
            </w:tcBorders>
            <w:shd w:val="clear" w:color="000000" w:fill="FFFFFF"/>
            <w:vAlign w:val="center"/>
            <w:hideMark/>
          </w:tcPr>
          <w:p w14:paraId="14CFF35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dowolnej definicji typów obecności. Wybór kodu wg ZUS, określenie limitów dni w roku lub limitów indywidualnych dla pracownika w zadanym okresie czasu.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8B6D80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98A375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AB4CF59"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2F780C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105</w:t>
            </w:r>
          </w:p>
        </w:tc>
        <w:tc>
          <w:tcPr>
            <w:tcW w:w="3780" w:type="pct"/>
            <w:tcBorders>
              <w:top w:val="nil"/>
              <w:left w:val="nil"/>
              <w:bottom w:val="single" w:sz="8" w:space="0" w:color="auto"/>
              <w:right w:val="single" w:sz="8" w:space="0" w:color="auto"/>
            </w:tcBorders>
            <w:shd w:val="clear" w:color="000000" w:fill="FFFFFF"/>
            <w:vAlign w:val="center"/>
            <w:hideMark/>
          </w:tcPr>
          <w:p w14:paraId="2C1469E0" w14:textId="405200D8"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Oznaczanie </w:t>
            </w:r>
            <w:r w:rsidR="005541ED" w:rsidRPr="00850A33">
              <w:rPr>
                <w:rFonts w:ascii="Arial" w:eastAsia="Times New Roman" w:hAnsi="Arial" w:cs="Arial"/>
                <w:color w:val="242424"/>
                <w:sz w:val="18"/>
                <w:szCs w:val="18"/>
                <w:lang w:eastAsia="pl-PL"/>
              </w:rPr>
              <w:t>umów pracowników</w:t>
            </w:r>
            <w:r w:rsidRPr="00850A33">
              <w:rPr>
                <w:rFonts w:ascii="Arial" w:eastAsia="Times New Roman" w:hAnsi="Arial" w:cs="Arial"/>
                <w:color w:val="242424"/>
                <w:sz w:val="18"/>
                <w:szCs w:val="18"/>
                <w:lang w:eastAsia="pl-PL"/>
              </w:rPr>
              <w:t xml:space="preserve"> przejętych z innych firm na podstawie Art. 23’KP</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62E7B7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043237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E93175" w:rsidRPr="00850A33" w14:paraId="3F78BAE6"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3563BFC"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3E4803FF"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6BCE121E"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5B9A09D9"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4EFAD03C"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15A6E711"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3EFB4507"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4893ECD1"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6DF0EE82"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0CCCDF39"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5833C8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106</w:t>
            </w:r>
          </w:p>
        </w:tc>
        <w:tc>
          <w:tcPr>
            <w:tcW w:w="3780" w:type="pct"/>
            <w:tcBorders>
              <w:top w:val="nil"/>
              <w:left w:val="nil"/>
              <w:bottom w:val="single" w:sz="8" w:space="0" w:color="auto"/>
              <w:right w:val="single" w:sz="8" w:space="0" w:color="auto"/>
            </w:tcBorders>
            <w:shd w:val="clear" w:color="000000" w:fill="FFFFFF"/>
            <w:vAlign w:val="center"/>
            <w:hideMark/>
          </w:tcPr>
          <w:p w14:paraId="26B52364" w14:textId="398E9383"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Możliwość wprowadzania aneksu dla umowy - śledzenie historii zmian parametrów </w:t>
            </w:r>
            <w:r w:rsidR="005541ED" w:rsidRPr="00850A33">
              <w:rPr>
                <w:rFonts w:ascii="Arial" w:eastAsia="Times New Roman" w:hAnsi="Arial" w:cs="Arial"/>
                <w:color w:val="242424"/>
                <w:sz w:val="18"/>
                <w:szCs w:val="18"/>
                <w:lang w:eastAsia="pl-PL"/>
              </w:rPr>
              <w:t>umowy (</w:t>
            </w:r>
            <w:r w:rsidRPr="00850A33">
              <w:rPr>
                <w:rFonts w:ascii="Arial" w:eastAsia="Times New Roman" w:hAnsi="Arial" w:cs="Arial"/>
                <w:color w:val="242424"/>
                <w:sz w:val="18"/>
                <w:szCs w:val="18"/>
                <w:lang w:eastAsia="pl-PL"/>
              </w:rPr>
              <w:t>data zmiany, nowe miejsce wykonywanej pracy, kategoria zaszeregowania, wymiar czasu pracy, wynagrodzenie)</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E1B76D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EAAE2D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B03BBDA"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A9C390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107</w:t>
            </w:r>
          </w:p>
        </w:tc>
        <w:tc>
          <w:tcPr>
            <w:tcW w:w="3780" w:type="pct"/>
            <w:tcBorders>
              <w:top w:val="nil"/>
              <w:left w:val="nil"/>
              <w:bottom w:val="single" w:sz="8" w:space="0" w:color="auto"/>
              <w:right w:val="single" w:sz="8" w:space="0" w:color="auto"/>
            </w:tcBorders>
            <w:shd w:val="clear" w:color="000000" w:fill="FFFFFF"/>
            <w:vAlign w:val="center"/>
            <w:hideMark/>
          </w:tcPr>
          <w:p w14:paraId="464427D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Określenie miejsca wykonywanej pracy (dowolny tekst).</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FB957B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466136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5CD00C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94A54B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108</w:t>
            </w:r>
          </w:p>
        </w:tc>
        <w:tc>
          <w:tcPr>
            <w:tcW w:w="3780" w:type="pct"/>
            <w:tcBorders>
              <w:top w:val="nil"/>
              <w:left w:val="nil"/>
              <w:bottom w:val="single" w:sz="8" w:space="0" w:color="auto"/>
              <w:right w:val="single" w:sz="8" w:space="0" w:color="auto"/>
            </w:tcBorders>
            <w:shd w:val="clear" w:color="000000" w:fill="FFFFFF"/>
            <w:vAlign w:val="center"/>
            <w:hideMark/>
          </w:tcPr>
          <w:p w14:paraId="33A0C500" w14:textId="06D684E5"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Określenie naliczania różnego rodzaju składek dla danej </w:t>
            </w:r>
            <w:r w:rsidR="005541ED" w:rsidRPr="00850A33">
              <w:rPr>
                <w:rFonts w:ascii="Arial" w:eastAsia="Times New Roman" w:hAnsi="Arial" w:cs="Arial"/>
                <w:color w:val="242424"/>
                <w:sz w:val="18"/>
                <w:szCs w:val="18"/>
                <w:lang w:eastAsia="pl-PL"/>
              </w:rPr>
              <w:t>umowy pracownika</w:t>
            </w:r>
            <w:r w:rsidRPr="00850A33">
              <w:rPr>
                <w:rFonts w:ascii="Arial" w:eastAsia="Times New Roman" w:hAnsi="Arial" w:cs="Arial"/>
                <w:color w:val="242424"/>
                <w:sz w:val="18"/>
                <w:szCs w:val="18"/>
                <w:lang w:eastAsia="pl-PL"/>
              </w:rPr>
              <w:t xml:space="preserve">: ubezpieczenie emerytalne, rentowe, chorobowe, </w:t>
            </w:r>
            <w:r w:rsidR="005541ED" w:rsidRPr="00850A33">
              <w:rPr>
                <w:rFonts w:ascii="Arial" w:eastAsia="Times New Roman" w:hAnsi="Arial" w:cs="Arial"/>
                <w:color w:val="242424"/>
                <w:sz w:val="18"/>
                <w:szCs w:val="18"/>
                <w:lang w:eastAsia="pl-PL"/>
              </w:rPr>
              <w:t>wypadkowe, zdrowotne</w:t>
            </w:r>
            <w:r w:rsidRPr="00850A33">
              <w:rPr>
                <w:rFonts w:ascii="Arial" w:eastAsia="Times New Roman" w:hAnsi="Arial" w:cs="Arial"/>
                <w:color w:val="242424"/>
                <w:sz w:val="18"/>
                <w:szCs w:val="18"/>
                <w:lang w:eastAsia="pl-PL"/>
              </w:rPr>
              <w:t xml:space="preserve">, FEP, FP, FGŚP (określenie czy składki są </w:t>
            </w:r>
            <w:r w:rsidR="005541ED" w:rsidRPr="00850A33">
              <w:rPr>
                <w:rFonts w:ascii="Arial" w:eastAsia="Times New Roman" w:hAnsi="Arial" w:cs="Arial"/>
                <w:color w:val="242424"/>
                <w:sz w:val="18"/>
                <w:szCs w:val="18"/>
                <w:lang w:eastAsia="pl-PL"/>
              </w:rPr>
              <w:t>dobrowolne czy</w:t>
            </w:r>
            <w:r w:rsidRPr="00850A33">
              <w:rPr>
                <w:rFonts w:ascii="Arial" w:eastAsia="Times New Roman" w:hAnsi="Arial" w:cs="Arial"/>
                <w:color w:val="242424"/>
                <w:sz w:val="18"/>
                <w:szCs w:val="18"/>
                <w:lang w:eastAsia="pl-PL"/>
              </w:rPr>
              <w:t xml:space="preserve"> obowiązkowe</w:t>
            </w:r>
            <w:r w:rsidR="005541ED" w:rsidRPr="00850A33">
              <w:rPr>
                <w:rFonts w:ascii="Arial" w:eastAsia="Times New Roman" w:hAnsi="Arial" w:cs="Arial"/>
                <w:color w:val="242424"/>
                <w:sz w:val="18"/>
                <w:szCs w:val="18"/>
                <w:lang w:eastAsia="pl-PL"/>
              </w:rPr>
              <w:t>),</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9B266A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C18930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3A33618"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4A4BE7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109</w:t>
            </w:r>
          </w:p>
        </w:tc>
        <w:tc>
          <w:tcPr>
            <w:tcW w:w="3780" w:type="pct"/>
            <w:tcBorders>
              <w:top w:val="nil"/>
              <w:left w:val="nil"/>
              <w:bottom w:val="single" w:sz="8" w:space="0" w:color="auto"/>
              <w:right w:val="single" w:sz="8" w:space="0" w:color="auto"/>
            </w:tcBorders>
            <w:shd w:val="clear" w:color="000000" w:fill="FFFFFF"/>
            <w:vAlign w:val="center"/>
            <w:hideMark/>
          </w:tcPr>
          <w:p w14:paraId="7F2AEC8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Określenie czy dla danej umowy uwzględniać wybrane typy stażów. Możliwość zmiany daty początku naliczania wybranych staży.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CC21F4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E371EB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5A83A37"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75EECB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110</w:t>
            </w:r>
          </w:p>
        </w:tc>
        <w:tc>
          <w:tcPr>
            <w:tcW w:w="3780" w:type="pct"/>
            <w:tcBorders>
              <w:top w:val="nil"/>
              <w:left w:val="nil"/>
              <w:bottom w:val="single" w:sz="8" w:space="0" w:color="auto"/>
              <w:right w:val="single" w:sz="8" w:space="0" w:color="auto"/>
            </w:tcBorders>
            <w:shd w:val="clear" w:color="000000" w:fill="FFFFFF"/>
            <w:vAlign w:val="center"/>
            <w:hideMark/>
          </w:tcPr>
          <w:p w14:paraId="0FAD0D71" w14:textId="2DB4E0D0"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Możliwość parametryzacji poszczególnych umów pracownika w zakresie </w:t>
            </w:r>
            <w:r w:rsidR="005541ED" w:rsidRPr="00850A33">
              <w:rPr>
                <w:rFonts w:ascii="Arial" w:eastAsia="Times New Roman" w:hAnsi="Arial" w:cs="Arial"/>
                <w:color w:val="242424"/>
                <w:sz w:val="18"/>
                <w:szCs w:val="18"/>
                <w:lang w:eastAsia="pl-PL"/>
              </w:rPr>
              <w:t>m.in.</w:t>
            </w:r>
            <w:r w:rsidRPr="00850A33">
              <w:rPr>
                <w:rFonts w:ascii="Arial" w:eastAsia="Times New Roman" w:hAnsi="Arial" w:cs="Arial"/>
                <w:color w:val="242424"/>
                <w:sz w:val="18"/>
                <w:szCs w:val="18"/>
                <w:lang w:eastAsia="pl-PL"/>
              </w:rPr>
              <w:t xml:space="preserve"> Kosztów, ulgi, progów podatkowych, składek FP i FGŚP.</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CE9686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157857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E280D10"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1CE1FD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111</w:t>
            </w:r>
          </w:p>
        </w:tc>
        <w:tc>
          <w:tcPr>
            <w:tcW w:w="3780" w:type="pct"/>
            <w:tcBorders>
              <w:top w:val="nil"/>
              <w:left w:val="nil"/>
              <w:bottom w:val="single" w:sz="8" w:space="0" w:color="auto"/>
              <w:right w:val="single" w:sz="8" w:space="0" w:color="auto"/>
            </w:tcBorders>
            <w:shd w:val="clear" w:color="000000" w:fill="FFFFFF"/>
            <w:vAlign w:val="center"/>
            <w:hideMark/>
          </w:tcPr>
          <w:p w14:paraId="2BA8E02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Automatyczne kontrola naliczania składki na FEP na podstawie zdefiniowanych szczególnych warunków pracy.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8AC694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95071B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63E8544"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18A21D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112</w:t>
            </w:r>
          </w:p>
        </w:tc>
        <w:tc>
          <w:tcPr>
            <w:tcW w:w="3780" w:type="pct"/>
            <w:tcBorders>
              <w:top w:val="nil"/>
              <w:left w:val="nil"/>
              <w:bottom w:val="single" w:sz="8" w:space="0" w:color="auto"/>
              <w:right w:val="single" w:sz="8" w:space="0" w:color="auto"/>
            </w:tcBorders>
            <w:shd w:val="clear" w:color="000000" w:fill="FFFFFF"/>
            <w:vAlign w:val="center"/>
            <w:hideMark/>
          </w:tcPr>
          <w:p w14:paraId="0B41E94A" w14:textId="0FDCEADA"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Opisywanie pracowników zbiorem dodatkowych informacjami (cech) poza dostępnymi domyślnie w systemie. Możliwość </w:t>
            </w:r>
            <w:r w:rsidR="005541ED" w:rsidRPr="00850A33">
              <w:rPr>
                <w:rFonts w:ascii="Arial" w:eastAsia="Times New Roman" w:hAnsi="Arial" w:cs="Arial"/>
                <w:color w:val="242424"/>
                <w:sz w:val="18"/>
                <w:szCs w:val="18"/>
                <w:lang w:eastAsia="pl-PL"/>
              </w:rPr>
              <w:t>stworzenia przez</w:t>
            </w:r>
            <w:r w:rsidRPr="00850A33">
              <w:rPr>
                <w:rFonts w:ascii="Arial" w:eastAsia="Times New Roman" w:hAnsi="Arial" w:cs="Arial"/>
                <w:color w:val="242424"/>
                <w:sz w:val="18"/>
                <w:szCs w:val="18"/>
                <w:lang w:eastAsia="pl-PL"/>
              </w:rPr>
              <w:t xml:space="preserve"> użytkownika własnego zestawu cech.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A9F72B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201484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ECFC649"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78B416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113</w:t>
            </w:r>
          </w:p>
        </w:tc>
        <w:tc>
          <w:tcPr>
            <w:tcW w:w="3780" w:type="pct"/>
            <w:tcBorders>
              <w:top w:val="nil"/>
              <w:left w:val="nil"/>
              <w:bottom w:val="single" w:sz="8" w:space="0" w:color="auto"/>
              <w:right w:val="single" w:sz="8" w:space="0" w:color="auto"/>
            </w:tcBorders>
            <w:shd w:val="clear" w:color="000000" w:fill="FFFFFF"/>
            <w:vAlign w:val="center"/>
            <w:hideMark/>
          </w:tcPr>
          <w:p w14:paraId="3458824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Określenie kosztów uzyskania przychodu (kwotowe lub procentowe)</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28BB03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3F5266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4C01AF5"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3F6E28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114</w:t>
            </w:r>
          </w:p>
        </w:tc>
        <w:tc>
          <w:tcPr>
            <w:tcW w:w="3780" w:type="pct"/>
            <w:tcBorders>
              <w:top w:val="nil"/>
              <w:left w:val="nil"/>
              <w:bottom w:val="single" w:sz="8" w:space="0" w:color="auto"/>
              <w:right w:val="single" w:sz="8" w:space="0" w:color="auto"/>
            </w:tcBorders>
            <w:shd w:val="clear" w:color="000000" w:fill="FFFFFF"/>
            <w:vAlign w:val="center"/>
            <w:hideMark/>
          </w:tcPr>
          <w:p w14:paraId="215DCA6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Śledzenie historii pracy na różnych (definiowalnych) stanowiskach. Określenie specjalnych warunków pracy na wybranym stanowisku.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62BD94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B3BEB5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51D74D9"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8D7053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115</w:t>
            </w:r>
          </w:p>
        </w:tc>
        <w:tc>
          <w:tcPr>
            <w:tcW w:w="3780" w:type="pct"/>
            <w:tcBorders>
              <w:top w:val="nil"/>
              <w:left w:val="nil"/>
              <w:bottom w:val="single" w:sz="8" w:space="0" w:color="auto"/>
              <w:right w:val="single" w:sz="8" w:space="0" w:color="auto"/>
            </w:tcBorders>
            <w:shd w:val="clear" w:color="000000" w:fill="FFFFFF"/>
            <w:vAlign w:val="center"/>
            <w:hideMark/>
          </w:tcPr>
          <w:p w14:paraId="0BF0E60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Wydruk świadectwa pracy automatycznie uwzględniający wszystkie niezbędne informacje, m.in. stanowisko, wykorzystany urlop wypoczynkowy, wykorzystane inne nieobecności i okresy nieskładkowe.</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3B47CF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E2B104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D8C875B"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61893F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116</w:t>
            </w:r>
          </w:p>
        </w:tc>
        <w:tc>
          <w:tcPr>
            <w:tcW w:w="3780" w:type="pct"/>
            <w:tcBorders>
              <w:top w:val="nil"/>
              <w:left w:val="nil"/>
              <w:bottom w:val="single" w:sz="8" w:space="0" w:color="auto"/>
              <w:right w:val="single" w:sz="8" w:space="0" w:color="auto"/>
            </w:tcBorders>
            <w:shd w:val="clear" w:color="000000" w:fill="FFFFFF"/>
            <w:vAlign w:val="center"/>
            <w:hideMark/>
          </w:tcPr>
          <w:p w14:paraId="47F1D44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System </w:t>
            </w:r>
            <w:r w:rsidRPr="00850A33">
              <w:rPr>
                <w:rFonts w:ascii="Arial" w:eastAsia="Times New Roman" w:hAnsi="Arial" w:cs="Arial"/>
                <w:i/>
                <w:iCs/>
                <w:color w:val="242424"/>
                <w:sz w:val="18"/>
                <w:szCs w:val="18"/>
                <w:lang w:eastAsia="pl-PL"/>
              </w:rPr>
              <w:t>słowników</w:t>
            </w:r>
            <w:r w:rsidRPr="00850A33">
              <w:rPr>
                <w:rFonts w:ascii="Arial" w:eastAsia="Times New Roman" w:hAnsi="Arial" w:cs="Arial"/>
                <w:color w:val="242424"/>
                <w:sz w:val="18"/>
                <w:szCs w:val="18"/>
                <w:lang w:eastAsia="pl-PL"/>
              </w:rPr>
              <w:t>- baz danych wykorzystywanych w różnych miejscach w programie dla ułatwienia obsługi.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369AEA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85E87C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B65C47B"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3319DA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117</w:t>
            </w:r>
          </w:p>
        </w:tc>
        <w:tc>
          <w:tcPr>
            <w:tcW w:w="3780" w:type="pct"/>
            <w:tcBorders>
              <w:top w:val="nil"/>
              <w:left w:val="nil"/>
              <w:bottom w:val="single" w:sz="8" w:space="0" w:color="auto"/>
              <w:right w:val="single" w:sz="8" w:space="0" w:color="auto"/>
            </w:tcBorders>
            <w:shd w:val="clear" w:color="000000" w:fill="FFFFFF"/>
            <w:vAlign w:val="center"/>
            <w:hideMark/>
          </w:tcPr>
          <w:p w14:paraId="4178EEB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korzystania z programu przez więcej niż jedną firmę. Możliwość przypisania kilku numerów rachunków bankowych do firmy.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76B02C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F556DE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E5DE1D9"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A2F77C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118</w:t>
            </w:r>
          </w:p>
        </w:tc>
        <w:tc>
          <w:tcPr>
            <w:tcW w:w="3780" w:type="pct"/>
            <w:tcBorders>
              <w:top w:val="nil"/>
              <w:left w:val="nil"/>
              <w:bottom w:val="single" w:sz="8" w:space="0" w:color="auto"/>
              <w:right w:val="single" w:sz="8" w:space="0" w:color="auto"/>
            </w:tcBorders>
            <w:shd w:val="clear" w:color="000000" w:fill="FFFFFF"/>
            <w:vAlign w:val="center"/>
            <w:hideMark/>
          </w:tcPr>
          <w:p w14:paraId="2A13DA8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Przechowywanie danych właścicieli firmy.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6B230F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D0D9D7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E93175" w:rsidRPr="00850A33" w14:paraId="628BEB58"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E2F78B0"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0E35E902"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4538A8E0"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29B3673A"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4E90DFE7"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2CD06F8E"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5354533B"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6509E48F"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479231E4"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6A6B400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2AE2DF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119</w:t>
            </w:r>
          </w:p>
        </w:tc>
        <w:tc>
          <w:tcPr>
            <w:tcW w:w="3780" w:type="pct"/>
            <w:tcBorders>
              <w:top w:val="nil"/>
              <w:left w:val="nil"/>
              <w:bottom w:val="single" w:sz="8" w:space="0" w:color="auto"/>
              <w:right w:val="single" w:sz="8" w:space="0" w:color="auto"/>
            </w:tcBorders>
            <w:shd w:val="clear" w:color="000000" w:fill="FFFFFF"/>
            <w:vAlign w:val="center"/>
            <w:hideMark/>
          </w:tcPr>
          <w:p w14:paraId="7F25C79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Określenie kodu wyrejestrowania z ubezpieczenia, przypisanie szablonu z tekstem (opisowa interpretacja kodu).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767303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CB2978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38A7BA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F84124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120</w:t>
            </w:r>
          </w:p>
        </w:tc>
        <w:tc>
          <w:tcPr>
            <w:tcW w:w="3780" w:type="pct"/>
            <w:tcBorders>
              <w:top w:val="nil"/>
              <w:left w:val="nil"/>
              <w:bottom w:val="single" w:sz="8" w:space="0" w:color="auto"/>
              <w:right w:val="single" w:sz="8" w:space="0" w:color="auto"/>
            </w:tcBorders>
            <w:shd w:val="clear" w:color="000000" w:fill="FFFFFF"/>
            <w:vAlign w:val="center"/>
            <w:hideMark/>
          </w:tcPr>
          <w:p w14:paraId="78BEF1E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Baza zawodów wg klasyfikacji GUS.</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0542F1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8A0953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E926B92"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2B7D4B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121</w:t>
            </w:r>
          </w:p>
        </w:tc>
        <w:tc>
          <w:tcPr>
            <w:tcW w:w="3780" w:type="pct"/>
            <w:tcBorders>
              <w:top w:val="nil"/>
              <w:left w:val="nil"/>
              <w:bottom w:val="single" w:sz="8" w:space="0" w:color="auto"/>
              <w:right w:val="single" w:sz="8" w:space="0" w:color="auto"/>
            </w:tcBorders>
            <w:shd w:val="clear" w:color="000000" w:fill="FFFFFF"/>
            <w:vAlign w:val="center"/>
            <w:hideMark/>
          </w:tcPr>
          <w:p w14:paraId="61678E9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Wydruk logo firmy na zestawieniach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CD7616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DC1602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8B965CD"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2358AB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122</w:t>
            </w:r>
          </w:p>
        </w:tc>
        <w:tc>
          <w:tcPr>
            <w:tcW w:w="3780" w:type="pct"/>
            <w:tcBorders>
              <w:top w:val="nil"/>
              <w:left w:val="nil"/>
              <w:bottom w:val="single" w:sz="8" w:space="0" w:color="auto"/>
              <w:right w:val="single" w:sz="8" w:space="0" w:color="auto"/>
            </w:tcBorders>
            <w:shd w:val="clear" w:color="000000" w:fill="FFFFFF"/>
            <w:vAlign w:val="center"/>
            <w:hideMark/>
          </w:tcPr>
          <w:p w14:paraId="7B18788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Tworzenie struktury firmy: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4D4ED9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7ACBC1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A652475"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B8324F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123</w:t>
            </w:r>
          </w:p>
        </w:tc>
        <w:tc>
          <w:tcPr>
            <w:tcW w:w="3780" w:type="pct"/>
            <w:tcBorders>
              <w:top w:val="nil"/>
              <w:left w:val="nil"/>
              <w:bottom w:val="single" w:sz="8" w:space="0" w:color="auto"/>
              <w:right w:val="single" w:sz="8" w:space="0" w:color="auto"/>
            </w:tcBorders>
            <w:shd w:val="clear" w:color="000000" w:fill="FFFFFF"/>
            <w:vAlign w:val="center"/>
            <w:hideMark/>
          </w:tcPr>
          <w:p w14:paraId="212DFA1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hierarchiczna struktura,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BE0F10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F8C09E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493BA7D"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5347D3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124</w:t>
            </w:r>
          </w:p>
        </w:tc>
        <w:tc>
          <w:tcPr>
            <w:tcW w:w="3780" w:type="pct"/>
            <w:tcBorders>
              <w:top w:val="nil"/>
              <w:left w:val="nil"/>
              <w:bottom w:val="single" w:sz="8" w:space="0" w:color="auto"/>
              <w:right w:val="single" w:sz="8" w:space="0" w:color="auto"/>
            </w:tcBorders>
            <w:shd w:val="clear" w:color="000000" w:fill="FFFFFF"/>
            <w:vAlign w:val="center"/>
            <w:hideMark/>
          </w:tcPr>
          <w:p w14:paraId="59B553B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określenie lokalizacji wybranej komórki,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C5A7DE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69D1DF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1C5D962"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2662FD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125</w:t>
            </w:r>
          </w:p>
        </w:tc>
        <w:tc>
          <w:tcPr>
            <w:tcW w:w="3780" w:type="pct"/>
            <w:tcBorders>
              <w:top w:val="nil"/>
              <w:left w:val="nil"/>
              <w:bottom w:val="single" w:sz="8" w:space="0" w:color="auto"/>
              <w:right w:val="single" w:sz="8" w:space="0" w:color="auto"/>
            </w:tcBorders>
            <w:shd w:val="clear" w:color="000000" w:fill="FFFFFF"/>
            <w:vAlign w:val="center"/>
            <w:hideMark/>
          </w:tcPr>
          <w:p w14:paraId="7547250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graficzny podgląd struktury,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5652F8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5DE072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CCA59B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E31597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126</w:t>
            </w:r>
          </w:p>
        </w:tc>
        <w:tc>
          <w:tcPr>
            <w:tcW w:w="3780" w:type="pct"/>
            <w:tcBorders>
              <w:top w:val="nil"/>
              <w:left w:val="nil"/>
              <w:bottom w:val="single" w:sz="8" w:space="0" w:color="auto"/>
              <w:right w:val="single" w:sz="8" w:space="0" w:color="auto"/>
            </w:tcBorders>
            <w:shd w:val="clear" w:color="000000" w:fill="FFFFFF"/>
            <w:vAlign w:val="center"/>
            <w:hideMark/>
          </w:tcPr>
          <w:p w14:paraId="26432F4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Definiowalne dane urzędów skarbowych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A78D3C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862AE6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B095849"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9E1DF8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127</w:t>
            </w:r>
          </w:p>
        </w:tc>
        <w:tc>
          <w:tcPr>
            <w:tcW w:w="3780" w:type="pct"/>
            <w:tcBorders>
              <w:top w:val="nil"/>
              <w:left w:val="nil"/>
              <w:bottom w:val="single" w:sz="8" w:space="0" w:color="auto"/>
              <w:right w:val="single" w:sz="8" w:space="0" w:color="auto"/>
            </w:tcBorders>
            <w:shd w:val="clear" w:color="000000" w:fill="FFFFFF"/>
            <w:vAlign w:val="center"/>
            <w:hideMark/>
          </w:tcPr>
          <w:p w14:paraId="39495AD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zdefiniowania automatycznie dodawanych składników i potrąceń na listy płac podczas tworzenia umowy/aneksu dla pracownika.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E2FD72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C5DF19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125F8F7"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08CD81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128</w:t>
            </w:r>
          </w:p>
        </w:tc>
        <w:tc>
          <w:tcPr>
            <w:tcW w:w="3780" w:type="pct"/>
            <w:tcBorders>
              <w:top w:val="nil"/>
              <w:left w:val="nil"/>
              <w:bottom w:val="single" w:sz="8" w:space="0" w:color="auto"/>
              <w:right w:val="single" w:sz="8" w:space="0" w:color="auto"/>
            </w:tcBorders>
            <w:shd w:val="clear" w:color="000000" w:fill="FFFFFF"/>
            <w:vAlign w:val="center"/>
            <w:hideMark/>
          </w:tcPr>
          <w:p w14:paraId="064AAF9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grupowania typów umów dla celów finansowo-księgowych.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A3F076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F0BC23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0FE0348"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8CCFEC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129</w:t>
            </w:r>
          </w:p>
        </w:tc>
        <w:tc>
          <w:tcPr>
            <w:tcW w:w="3780" w:type="pct"/>
            <w:tcBorders>
              <w:top w:val="nil"/>
              <w:left w:val="nil"/>
              <w:bottom w:val="single" w:sz="8" w:space="0" w:color="auto"/>
              <w:right w:val="single" w:sz="8" w:space="0" w:color="auto"/>
            </w:tcBorders>
            <w:shd w:val="clear" w:color="000000" w:fill="FFFFFF"/>
            <w:vAlign w:val="center"/>
            <w:hideMark/>
          </w:tcPr>
          <w:p w14:paraId="3B5743C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Dla nowego okresu rozliczeniowego istnieje możliwość zmiany liczby dni w miesiącu. Podczas otwierania okresu składniki i potrącenia o odpowiednich parametrach zostają przepisane. Istnieje możliwość ręcznego przepisania składników z wybranej listy płac z poprzedniego okresu.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DD1071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708A06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0A3DA2E"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BD0AAC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130</w:t>
            </w:r>
          </w:p>
        </w:tc>
        <w:tc>
          <w:tcPr>
            <w:tcW w:w="3780" w:type="pct"/>
            <w:tcBorders>
              <w:top w:val="nil"/>
              <w:left w:val="nil"/>
              <w:bottom w:val="single" w:sz="8" w:space="0" w:color="auto"/>
              <w:right w:val="single" w:sz="8" w:space="0" w:color="auto"/>
            </w:tcBorders>
            <w:shd w:val="clear" w:color="000000" w:fill="FFFFFF"/>
            <w:vAlign w:val="center"/>
            <w:hideMark/>
          </w:tcPr>
          <w:p w14:paraId="1F35B63F" w14:textId="59A339F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Możliwość </w:t>
            </w:r>
            <w:r w:rsidR="005541ED" w:rsidRPr="00850A33">
              <w:rPr>
                <w:rFonts w:ascii="Arial" w:eastAsia="Times New Roman" w:hAnsi="Arial" w:cs="Arial"/>
                <w:color w:val="242424"/>
                <w:sz w:val="18"/>
                <w:szCs w:val="18"/>
                <w:lang w:eastAsia="pl-PL"/>
              </w:rPr>
              <w:t>wybrania jednego</w:t>
            </w:r>
            <w:r w:rsidRPr="00850A33">
              <w:rPr>
                <w:rFonts w:ascii="Arial" w:eastAsia="Times New Roman" w:hAnsi="Arial" w:cs="Arial"/>
                <w:color w:val="242424"/>
                <w:sz w:val="18"/>
                <w:szCs w:val="18"/>
                <w:lang w:eastAsia="pl-PL"/>
              </w:rPr>
              <w:t xml:space="preserve"> miesiąca jako domyślnego.</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A9D49B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F216EC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FD18492"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8F5E34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131</w:t>
            </w:r>
          </w:p>
        </w:tc>
        <w:tc>
          <w:tcPr>
            <w:tcW w:w="3780" w:type="pct"/>
            <w:tcBorders>
              <w:top w:val="nil"/>
              <w:left w:val="nil"/>
              <w:bottom w:val="single" w:sz="8" w:space="0" w:color="auto"/>
              <w:right w:val="single" w:sz="8" w:space="0" w:color="auto"/>
            </w:tcBorders>
            <w:shd w:val="clear" w:color="000000" w:fill="FFFFFF"/>
            <w:vAlign w:val="center"/>
            <w:hideMark/>
          </w:tcPr>
          <w:p w14:paraId="2C1D59C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Uprawnienia dla operatorów do korzystania z wybranych funkcji systemu.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D0A4DE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F5CA27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E93175" w:rsidRPr="00850A33" w14:paraId="37F7216A"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435FC6B"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062190CE"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50BCF2F2"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7BC10C05"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597E3A44"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1EC9B441"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3B14E5CC"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2BC0A830"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1901148E"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0DDE04B1"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3D7D0F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132</w:t>
            </w:r>
          </w:p>
        </w:tc>
        <w:tc>
          <w:tcPr>
            <w:tcW w:w="3780" w:type="pct"/>
            <w:tcBorders>
              <w:top w:val="nil"/>
              <w:left w:val="nil"/>
              <w:bottom w:val="single" w:sz="8" w:space="0" w:color="auto"/>
              <w:right w:val="single" w:sz="8" w:space="0" w:color="auto"/>
            </w:tcBorders>
            <w:shd w:val="clear" w:color="000000" w:fill="FFFFFF"/>
            <w:vAlign w:val="center"/>
            <w:hideMark/>
          </w:tcPr>
          <w:p w14:paraId="1978A4B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Definiowanie dowolnej ilości typów składników wynagrodzeń. Określenie domyślnych wartości i sposobu obliczania składników. Możliwość określenia algorytmu obliczania kwoty. Możliwość połączenia składnika wynagrodzenia z obecnościami.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453EC8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2A5CE0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0118872"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966B07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133</w:t>
            </w:r>
          </w:p>
        </w:tc>
        <w:tc>
          <w:tcPr>
            <w:tcW w:w="3780" w:type="pct"/>
            <w:tcBorders>
              <w:top w:val="nil"/>
              <w:left w:val="nil"/>
              <w:bottom w:val="single" w:sz="8" w:space="0" w:color="auto"/>
              <w:right w:val="single" w:sz="8" w:space="0" w:color="auto"/>
            </w:tcBorders>
            <w:shd w:val="clear" w:color="000000" w:fill="FFFFFF"/>
            <w:vAlign w:val="center"/>
            <w:hideMark/>
          </w:tcPr>
          <w:p w14:paraId="138CF850" w14:textId="4F1F1C1F"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Dowolny wybór naliczania </w:t>
            </w:r>
            <w:r w:rsidR="005541ED" w:rsidRPr="00850A33">
              <w:rPr>
                <w:rFonts w:ascii="Arial" w:eastAsia="Times New Roman" w:hAnsi="Arial" w:cs="Arial"/>
                <w:color w:val="242424"/>
                <w:sz w:val="18"/>
                <w:szCs w:val="18"/>
                <w:lang w:eastAsia="pl-PL"/>
              </w:rPr>
              <w:t>składek na</w:t>
            </w:r>
            <w:r w:rsidRPr="00850A33">
              <w:rPr>
                <w:rFonts w:ascii="Arial" w:eastAsia="Times New Roman" w:hAnsi="Arial" w:cs="Arial"/>
                <w:color w:val="242424"/>
                <w:sz w:val="18"/>
                <w:szCs w:val="18"/>
                <w:lang w:eastAsia="pl-PL"/>
              </w:rPr>
              <w:t xml:space="preserve"> ubezpieczenia emerytalne, rentowe, chorobowe, wypadkowe, zdrowotne, podatku, generowania kosztów uzyskania przychodu i ulgi podatkowej dla każdego składnika, FP, FEP.</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21ECD3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2B25FC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3251809"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BAC62D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134</w:t>
            </w:r>
          </w:p>
        </w:tc>
        <w:tc>
          <w:tcPr>
            <w:tcW w:w="3780" w:type="pct"/>
            <w:tcBorders>
              <w:top w:val="nil"/>
              <w:left w:val="nil"/>
              <w:bottom w:val="single" w:sz="8" w:space="0" w:color="auto"/>
              <w:right w:val="single" w:sz="8" w:space="0" w:color="auto"/>
            </w:tcBorders>
            <w:shd w:val="clear" w:color="000000" w:fill="FFFFFF"/>
            <w:vAlign w:val="center"/>
            <w:hideMark/>
          </w:tcPr>
          <w:p w14:paraId="3F59B63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Dowolna liczba składników i potrąceń dla pracownika na liście płac.</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FB128F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A7D474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3BD4F40"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117DAA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135</w:t>
            </w:r>
          </w:p>
        </w:tc>
        <w:tc>
          <w:tcPr>
            <w:tcW w:w="3780" w:type="pct"/>
            <w:tcBorders>
              <w:top w:val="nil"/>
              <w:left w:val="nil"/>
              <w:bottom w:val="single" w:sz="8" w:space="0" w:color="auto"/>
              <w:right w:val="single" w:sz="8" w:space="0" w:color="auto"/>
            </w:tcBorders>
            <w:shd w:val="clear" w:color="000000" w:fill="FFFFFF"/>
            <w:vAlign w:val="center"/>
            <w:hideMark/>
          </w:tcPr>
          <w:p w14:paraId="7B2AFF4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Dostęp do wybranych składników i potrąceń dla użytkowników wprowadzających umowy.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B90D1E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DD1C69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183050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096186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136</w:t>
            </w:r>
          </w:p>
        </w:tc>
        <w:tc>
          <w:tcPr>
            <w:tcW w:w="3780" w:type="pct"/>
            <w:tcBorders>
              <w:top w:val="nil"/>
              <w:left w:val="nil"/>
              <w:bottom w:val="single" w:sz="8" w:space="0" w:color="auto"/>
              <w:right w:val="single" w:sz="8" w:space="0" w:color="auto"/>
            </w:tcBorders>
            <w:shd w:val="clear" w:color="000000" w:fill="FFFFFF"/>
            <w:vAlign w:val="center"/>
            <w:hideMark/>
          </w:tcPr>
          <w:p w14:paraId="1932EC3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Dowolna liczba list płac wypłacanych w miesiącu. Wyodrębnienie list płac ze względu na sposób księgowania.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19C56F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5C213E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627C6BD"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A648B5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137</w:t>
            </w:r>
          </w:p>
        </w:tc>
        <w:tc>
          <w:tcPr>
            <w:tcW w:w="3780" w:type="pct"/>
            <w:tcBorders>
              <w:top w:val="nil"/>
              <w:left w:val="nil"/>
              <w:bottom w:val="single" w:sz="8" w:space="0" w:color="auto"/>
              <w:right w:val="single" w:sz="8" w:space="0" w:color="auto"/>
            </w:tcBorders>
            <w:shd w:val="clear" w:color="000000" w:fill="FFFFFF"/>
            <w:vAlign w:val="center"/>
            <w:hideMark/>
          </w:tcPr>
          <w:p w14:paraId="4E41C85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ręcznego stworzenia listy korygującej dowolną wartość wynagrodzeń. Możliwość ręcznej modyfikacji wszystkich składników list płac.</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CAEAB1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3E7294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E0A67F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F0005B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138</w:t>
            </w:r>
          </w:p>
        </w:tc>
        <w:tc>
          <w:tcPr>
            <w:tcW w:w="3780" w:type="pct"/>
            <w:tcBorders>
              <w:top w:val="nil"/>
              <w:left w:val="nil"/>
              <w:bottom w:val="single" w:sz="8" w:space="0" w:color="auto"/>
              <w:right w:val="single" w:sz="8" w:space="0" w:color="auto"/>
            </w:tcBorders>
            <w:shd w:val="clear" w:color="000000" w:fill="FFFFFF"/>
            <w:vAlign w:val="center"/>
            <w:hideMark/>
          </w:tcPr>
          <w:p w14:paraId="2EE935F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Mechanizm zamykania list płac (blokada zmian).</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3C947A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BCEF7F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ADF55B0"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044186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139</w:t>
            </w:r>
          </w:p>
        </w:tc>
        <w:tc>
          <w:tcPr>
            <w:tcW w:w="3780" w:type="pct"/>
            <w:tcBorders>
              <w:top w:val="nil"/>
              <w:left w:val="nil"/>
              <w:bottom w:val="single" w:sz="8" w:space="0" w:color="auto"/>
              <w:right w:val="single" w:sz="8" w:space="0" w:color="auto"/>
            </w:tcBorders>
            <w:shd w:val="clear" w:color="000000" w:fill="FFFFFF"/>
            <w:vAlign w:val="center"/>
            <w:hideMark/>
          </w:tcPr>
          <w:p w14:paraId="6F69B40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Kontrola przypisania list płac do ośrodków kosztów.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52C9E1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BB932D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B3858C2"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4E7320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140</w:t>
            </w:r>
          </w:p>
        </w:tc>
        <w:tc>
          <w:tcPr>
            <w:tcW w:w="3780" w:type="pct"/>
            <w:tcBorders>
              <w:top w:val="nil"/>
              <w:left w:val="nil"/>
              <w:bottom w:val="single" w:sz="8" w:space="0" w:color="auto"/>
              <w:right w:val="single" w:sz="8" w:space="0" w:color="auto"/>
            </w:tcBorders>
            <w:shd w:val="clear" w:color="000000" w:fill="FFFFFF"/>
            <w:vAlign w:val="center"/>
            <w:hideMark/>
          </w:tcPr>
          <w:p w14:paraId="04762DF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tworzenia grup składników i potrąceń dla celów finansowo-księgowych.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4CD981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E50C23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A301105"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BB1BF9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141</w:t>
            </w:r>
          </w:p>
        </w:tc>
        <w:tc>
          <w:tcPr>
            <w:tcW w:w="3780" w:type="pct"/>
            <w:tcBorders>
              <w:top w:val="nil"/>
              <w:left w:val="nil"/>
              <w:bottom w:val="single" w:sz="8" w:space="0" w:color="auto"/>
              <w:right w:val="single" w:sz="8" w:space="0" w:color="auto"/>
            </w:tcBorders>
            <w:shd w:val="clear" w:color="000000" w:fill="FFFFFF"/>
            <w:vAlign w:val="center"/>
            <w:hideMark/>
          </w:tcPr>
          <w:p w14:paraId="4D10487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ręcznej lub automatycznej kompletacji dokumentów do celów finansowo-księgowych.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4B8EF0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5B775D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6108748"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109BFD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142</w:t>
            </w:r>
          </w:p>
        </w:tc>
        <w:tc>
          <w:tcPr>
            <w:tcW w:w="3780" w:type="pct"/>
            <w:tcBorders>
              <w:top w:val="nil"/>
              <w:left w:val="nil"/>
              <w:bottom w:val="single" w:sz="8" w:space="0" w:color="auto"/>
              <w:right w:val="single" w:sz="8" w:space="0" w:color="auto"/>
            </w:tcBorders>
            <w:shd w:val="clear" w:color="000000" w:fill="FFFFFF"/>
            <w:vAlign w:val="center"/>
            <w:hideMark/>
          </w:tcPr>
          <w:p w14:paraId="3E11587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ręcznego podania dla każdej z list płac podstawy składek na ubezpieczenie emerytalne i rentowe, chorobowe i wypadkowe, FP, FEP oraz ograniczonej podstawy składek na ubezpieczenie chorobowe.</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A7BEAB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EE8DA6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DEE6571"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322760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143</w:t>
            </w:r>
          </w:p>
        </w:tc>
        <w:tc>
          <w:tcPr>
            <w:tcW w:w="3780" w:type="pct"/>
            <w:tcBorders>
              <w:top w:val="nil"/>
              <w:left w:val="nil"/>
              <w:bottom w:val="single" w:sz="8" w:space="0" w:color="auto"/>
              <w:right w:val="single" w:sz="8" w:space="0" w:color="auto"/>
            </w:tcBorders>
            <w:shd w:val="clear" w:color="000000" w:fill="FFFFFF"/>
            <w:vAlign w:val="center"/>
            <w:hideMark/>
          </w:tcPr>
          <w:p w14:paraId="1C17A09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Określenie dla każdej z list płac (indywidualnie lub zbiorowo) daty wypłaty, okresu ZUS oraz okresu księgowania.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178D92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430C47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B3BC648"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DB69A2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144</w:t>
            </w:r>
          </w:p>
        </w:tc>
        <w:tc>
          <w:tcPr>
            <w:tcW w:w="3780" w:type="pct"/>
            <w:tcBorders>
              <w:top w:val="nil"/>
              <w:left w:val="nil"/>
              <w:bottom w:val="single" w:sz="8" w:space="0" w:color="auto"/>
              <w:right w:val="single" w:sz="8" w:space="0" w:color="auto"/>
            </w:tcBorders>
            <w:shd w:val="clear" w:color="000000" w:fill="FFFFFF"/>
            <w:vAlign w:val="center"/>
            <w:hideMark/>
          </w:tcPr>
          <w:p w14:paraId="2145D9E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Automatyczne wyliczanie średnich urlopowych, średnich urlopowych okolicznościowych, wynagrodzenia chorobowego, w tym waloryzacji świadczenia, wyliczanie dodatków tj. godziny świąteczne, nocne, nadgodziny, itp. (pobieranie danych o godzinach/dniach z modułu kadrowego</w:t>
            </w:r>
            <w:proofErr w:type="gramStart"/>
            <w:r w:rsidRPr="00850A33">
              <w:rPr>
                <w:rFonts w:ascii="Arial" w:eastAsia="Times New Roman" w:hAnsi="Arial" w:cs="Arial"/>
                <w:color w:val="242424"/>
                <w:sz w:val="18"/>
                <w:szCs w:val="18"/>
                <w:lang w:eastAsia="pl-PL"/>
              </w:rPr>
              <w:t>) .</w:t>
            </w:r>
            <w:proofErr w:type="gramEnd"/>
          </w:p>
        </w:tc>
        <w:tc>
          <w:tcPr>
            <w:tcW w:w="366" w:type="pct"/>
            <w:gridSpan w:val="2"/>
            <w:tcBorders>
              <w:top w:val="nil"/>
              <w:left w:val="nil"/>
              <w:bottom w:val="single" w:sz="8" w:space="0" w:color="auto"/>
              <w:right w:val="single" w:sz="8" w:space="0" w:color="auto"/>
            </w:tcBorders>
            <w:shd w:val="clear" w:color="000000" w:fill="FFFFFF"/>
            <w:vAlign w:val="center"/>
            <w:hideMark/>
          </w:tcPr>
          <w:p w14:paraId="0FC59B8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AEB983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E93175" w:rsidRPr="00850A33" w14:paraId="6DAF1395"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D10A432"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327810F2"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432ED447"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769282C1"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690A24D8"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708F2380"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3E51E6C0"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670E3A53"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27E0758B"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242A4581"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F32908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145</w:t>
            </w:r>
          </w:p>
        </w:tc>
        <w:tc>
          <w:tcPr>
            <w:tcW w:w="3780" w:type="pct"/>
            <w:tcBorders>
              <w:top w:val="nil"/>
              <w:left w:val="nil"/>
              <w:bottom w:val="single" w:sz="8" w:space="0" w:color="auto"/>
              <w:right w:val="single" w:sz="8" w:space="0" w:color="auto"/>
            </w:tcBorders>
            <w:shd w:val="clear" w:color="000000" w:fill="FFFFFF"/>
            <w:vAlign w:val="center"/>
            <w:hideMark/>
          </w:tcPr>
          <w:p w14:paraId="41DE37E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Automatyczne pomniejszanie wybranych składników wynagrodzeń w przypadku wystąpienia nieobecności (np. chorobowych, urlopowych itp.).</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5132B4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B70098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F880CAD"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4B927F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146</w:t>
            </w:r>
          </w:p>
        </w:tc>
        <w:tc>
          <w:tcPr>
            <w:tcW w:w="3780" w:type="pct"/>
            <w:tcBorders>
              <w:top w:val="nil"/>
              <w:left w:val="nil"/>
              <w:bottom w:val="single" w:sz="8" w:space="0" w:color="auto"/>
              <w:right w:val="single" w:sz="8" w:space="0" w:color="auto"/>
            </w:tcBorders>
            <w:shd w:val="clear" w:color="000000" w:fill="FFFFFF"/>
            <w:vAlign w:val="center"/>
            <w:hideMark/>
          </w:tcPr>
          <w:p w14:paraId="4E3E770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dodania dowolnej ilości potrąceń dla pracownika na okres rozliczeniowy.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D6A55D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36CC9D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E416D11"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15B454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147</w:t>
            </w:r>
          </w:p>
        </w:tc>
        <w:tc>
          <w:tcPr>
            <w:tcW w:w="3780" w:type="pct"/>
            <w:tcBorders>
              <w:top w:val="nil"/>
              <w:left w:val="nil"/>
              <w:bottom w:val="single" w:sz="8" w:space="0" w:color="auto"/>
              <w:right w:val="single" w:sz="8" w:space="0" w:color="auto"/>
            </w:tcBorders>
            <w:shd w:val="clear" w:color="000000" w:fill="FFFFFF"/>
            <w:vAlign w:val="center"/>
            <w:hideMark/>
          </w:tcPr>
          <w:p w14:paraId="457E8FF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skorygowania każdego składnika wynagrodzenia.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364B26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91D909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4CEAE0E"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F01E81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148</w:t>
            </w:r>
          </w:p>
        </w:tc>
        <w:tc>
          <w:tcPr>
            <w:tcW w:w="3780" w:type="pct"/>
            <w:tcBorders>
              <w:top w:val="nil"/>
              <w:left w:val="nil"/>
              <w:bottom w:val="single" w:sz="8" w:space="0" w:color="auto"/>
              <w:right w:val="single" w:sz="8" w:space="0" w:color="auto"/>
            </w:tcBorders>
            <w:shd w:val="clear" w:color="000000" w:fill="FFFFFF"/>
            <w:vAlign w:val="center"/>
            <w:hideMark/>
          </w:tcPr>
          <w:p w14:paraId="273175B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Bilansowanie podatku, składek na </w:t>
            </w:r>
            <w:proofErr w:type="spellStart"/>
            <w:r w:rsidRPr="00850A33">
              <w:rPr>
                <w:rFonts w:ascii="Arial" w:eastAsia="Times New Roman" w:hAnsi="Arial" w:cs="Arial"/>
                <w:color w:val="242424"/>
                <w:sz w:val="18"/>
                <w:szCs w:val="18"/>
                <w:lang w:eastAsia="pl-PL"/>
              </w:rPr>
              <w:t>ubezp</w:t>
            </w:r>
            <w:proofErr w:type="spellEnd"/>
            <w:r w:rsidRPr="00850A33">
              <w:rPr>
                <w:rFonts w:ascii="Arial" w:eastAsia="Times New Roman" w:hAnsi="Arial" w:cs="Arial"/>
                <w:color w:val="242424"/>
                <w:sz w:val="18"/>
                <w:szCs w:val="18"/>
                <w:lang w:eastAsia="pl-PL"/>
              </w:rPr>
              <w:t>. społeczne i zdrowotne dla pracownika w ramach miesiąca.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F7D287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F8678A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794A78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7F8026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149</w:t>
            </w:r>
          </w:p>
        </w:tc>
        <w:tc>
          <w:tcPr>
            <w:tcW w:w="3780" w:type="pct"/>
            <w:tcBorders>
              <w:top w:val="nil"/>
              <w:left w:val="nil"/>
              <w:bottom w:val="single" w:sz="8" w:space="0" w:color="auto"/>
              <w:right w:val="single" w:sz="8" w:space="0" w:color="auto"/>
            </w:tcBorders>
            <w:shd w:val="clear" w:color="000000" w:fill="FFFFFF"/>
            <w:vAlign w:val="center"/>
            <w:hideMark/>
          </w:tcPr>
          <w:p w14:paraId="6081603E" w14:textId="77777777" w:rsidR="00850A33" w:rsidRPr="00850A33" w:rsidRDefault="00850A33" w:rsidP="00850A33">
            <w:pPr>
              <w:spacing w:after="0" w:line="240" w:lineRule="auto"/>
              <w:jc w:val="both"/>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Automatyczne generowanie korekt wynagrodzeń na podstawie zmodyfikowanych zapisów w ewidencji obecności.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E560C27"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61D2802"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w:t>
            </w:r>
          </w:p>
        </w:tc>
      </w:tr>
      <w:tr w:rsidR="00850A33" w:rsidRPr="00850A33" w14:paraId="34357C0A"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CEB8E8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150</w:t>
            </w:r>
          </w:p>
        </w:tc>
        <w:tc>
          <w:tcPr>
            <w:tcW w:w="3780" w:type="pct"/>
            <w:tcBorders>
              <w:top w:val="nil"/>
              <w:left w:val="nil"/>
              <w:bottom w:val="single" w:sz="8" w:space="0" w:color="auto"/>
              <w:right w:val="single" w:sz="8" w:space="0" w:color="auto"/>
            </w:tcBorders>
            <w:shd w:val="clear" w:color="000000" w:fill="FFFFFF"/>
            <w:vAlign w:val="center"/>
            <w:hideMark/>
          </w:tcPr>
          <w:p w14:paraId="63C6C7F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procentowego podziału kosztów na wiele ośrodków kosztów dla pracownika, umowy, listy płac. Kontrola osób nie przypisanych do ośrodka kosztów.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BF3795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684156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601F50E"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2E455E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151</w:t>
            </w:r>
          </w:p>
        </w:tc>
        <w:tc>
          <w:tcPr>
            <w:tcW w:w="3780" w:type="pct"/>
            <w:tcBorders>
              <w:top w:val="nil"/>
              <w:left w:val="nil"/>
              <w:bottom w:val="single" w:sz="8" w:space="0" w:color="auto"/>
              <w:right w:val="single" w:sz="8" w:space="0" w:color="auto"/>
            </w:tcBorders>
            <w:shd w:val="clear" w:color="000000" w:fill="FFFFFF"/>
            <w:vAlign w:val="center"/>
            <w:hideMark/>
          </w:tcPr>
          <w:p w14:paraId="0CBFBF8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Obliczanie wynagrodzeń na podstawie zdefiniowanych składników, potrąceń i korekt w wybranym okresie. Automatyczne obliczanie składek na ubezpieczenia emerytalne, rentowe, chorobowe, wypadkowe, zdrowotne. Automatyczne obliczanie zaliczki na podatek dochodowy. Automatyczne uwzględnianie ulgi podatkowej oraz kosztów uzyskania przychodu, FP i FEP.</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32384A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4A3ABC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6BE78A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422F0C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152</w:t>
            </w:r>
          </w:p>
        </w:tc>
        <w:tc>
          <w:tcPr>
            <w:tcW w:w="3780" w:type="pct"/>
            <w:tcBorders>
              <w:top w:val="nil"/>
              <w:left w:val="nil"/>
              <w:bottom w:val="single" w:sz="8" w:space="0" w:color="auto"/>
              <w:right w:val="single" w:sz="8" w:space="0" w:color="auto"/>
            </w:tcBorders>
            <w:shd w:val="clear" w:color="000000" w:fill="FFFFFF"/>
            <w:vAlign w:val="center"/>
            <w:hideMark/>
          </w:tcPr>
          <w:p w14:paraId="5B7BE23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automatycznego wyrównywania wynagrodzeń do płacy minimalnej.</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AA1AB8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73EFEB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3E39B6E"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428D95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153</w:t>
            </w:r>
          </w:p>
        </w:tc>
        <w:tc>
          <w:tcPr>
            <w:tcW w:w="3780" w:type="pct"/>
            <w:tcBorders>
              <w:top w:val="nil"/>
              <w:left w:val="nil"/>
              <w:bottom w:val="single" w:sz="8" w:space="0" w:color="auto"/>
              <w:right w:val="single" w:sz="8" w:space="0" w:color="auto"/>
            </w:tcBorders>
            <w:shd w:val="clear" w:color="000000" w:fill="FFFFFF"/>
            <w:vAlign w:val="center"/>
            <w:hideMark/>
          </w:tcPr>
          <w:p w14:paraId="2E26E3E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automatycznego wyrównania zasiłków macierzyńskich do kwoty świadczenia rodzicielskiego.</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501F41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6FD70F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01F96D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DCEB3C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154</w:t>
            </w:r>
          </w:p>
        </w:tc>
        <w:tc>
          <w:tcPr>
            <w:tcW w:w="3780" w:type="pct"/>
            <w:tcBorders>
              <w:top w:val="nil"/>
              <w:left w:val="nil"/>
              <w:bottom w:val="single" w:sz="8" w:space="0" w:color="auto"/>
              <w:right w:val="single" w:sz="8" w:space="0" w:color="auto"/>
            </w:tcBorders>
            <w:shd w:val="clear" w:color="000000" w:fill="FFFFFF"/>
            <w:vAlign w:val="center"/>
            <w:hideMark/>
          </w:tcPr>
          <w:p w14:paraId="5DD4044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Kontrola i pomniejszanie kwot poszczególnych potrąceń z uwagi na regulacje prawne dotyczące ochrony wynagrodzenia za pracę (Rozdz. II Kodeksu Pracy).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9B504F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08C442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52543D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6EB581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155</w:t>
            </w:r>
          </w:p>
        </w:tc>
        <w:tc>
          <w:tcPr>
            <w:tcW w:w="3780" w:type="pct"/>
            <w:tcBorders>
              <w:top w:val="nil"/>
              <w:left w:val="nil"/>
              <w:bottom w:val="single" w:sz="8" w:space="0" w:color="auto"/>
              <w:right w:val="single" w:sz="8" w:space="0" w:color="auto"/>
            </w:tcBorders>
            <w:shd w:val="clear" w:color="000000" w:fill="FFFFFF"/>
            <w:vAlign w:val="center"/>
            <w:hideMark/>
          </w:tcPr>
          <w:p w14:paraId="5D9ECF2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Mechanizm premiowania pracowników na podstawie wypracowanych kontraktów.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07E0DD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EE5E8E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C48329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1A9034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156</w:t>
            </w:r>
          </w:p>
        </w:tc>
        <w:tc>
          <w:tcPr>
            <w:tcW w:w="3780" w:type="pct"/>
            <w:tcBorders>
              <w:top w:val="nil"/>
              <w:left w:val="nil"/>
              <w:bottom w:val="single" w:sz="8" w:space="0" w:color="auto"/>
              <w:right w:val="single" w:sz="8" w:space="0" w:color="auto"/>
            </w:tcBorders>
            <w:shd w:val="clear" w:color="000000" w:fill="FFFFFF"/>
            <w:vAlign w:val="center"/>
            <w:hideMark/>
          </w:tcPr>
          <w:p w14:paraId="4BF0532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Dane dot. kontraktów pobierane z programów medycznych.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DB3B3A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1FFC57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1AA5DB0"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8CA819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157</w:t>
            </w:r>
          </w:p>
        </w:tc>
        <w:tc>
          <w:tcPr>
            <w:tcW w:w="3780" w:type="pct"/>
            <w:tcBorders>
              <w:top w:val="nil"/>
              <w:left w:val="nil"/>
              <w:bottom w:val="single" w:sz="8" w:space="0" w:color="auto"/>
              <w:right w:val="single" w:sz="8" w:space="0" w:color="auto"/>
            </w:tcBorders>
            <w:shd w:val="clear" w:color="000000" w:fill="FFFFFF"/>
            <w:vAlign w:val="center"/>
            <w:hideMark/>
          </w:tcPr>
          <w:p w14:paraId="6BDA151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rozksięgowania w/w składników na ośrodki kosztów, których dotyczą.</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867AC4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C4A18E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E93175" w:rsidRPr="00850A33" w14:paraId="011458B9"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5345A05"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046E4CB5"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16817BE5"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007AC641"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4B549DAB"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049C7206"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00CF13BB"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233492F9"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32F71104"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44468CE8"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FD907D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158</w:t>
            </w:r>
          </w:p>
        </w:tc>
        <w:tc>
          <w:tcPr>
            <w:tcW w:w="3780" w:type="pct"/>
            <w:tcBorders>
              <w:top w:val="nil"/>
              <w:left w:val="nil"/>
              <w:bottom w:val="single" w:sz="8" w:space="0" w:color="auto"/>
              <w:right w:val="single" w:sz="8" w:space="0" w:color="auto"/>
            </w:tcBorders>
            <w:shd w:val="clear" w:color="000000" w:fill="FFFFFF"/>
            <w:vAlign w:val="center"/>
            <w:hideMark/>
          </w:tcPr>
          <w:p w14:paraId="740FD52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powiększenia lub pomniejszenia podatku (np. w razie przyznania dodatkowej ulgi) w stosunku rocznym lub miesięcznym.</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E71C6D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DE5CF1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F1E422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1987B2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159</w:t>
            </w:r>
          </w:p>
        </w:tc>
        <w:tc>
          <w:tcPr>
            <w:tcW w:w="3780" w:type="pct"/>
            <w:tcBorders>
              <w:top w:val="nil"/>
              <w:left w:val="nil"/>
              <w:bottom w:val="single" w:sz="8" w:space="0" w:color="auto"/>
              <w:right w:val="single" w:sz="8" w:space="0" w:color="auto"/>
            </w:tcBorders>
            <w:shd w:val="clear" w:color="000000" w:fill="FFFFFF"/>
            <w:vAlign w:val="center"/>
            <w:hideMark/>
          </w:tcPr>
          <w:p w14:paraId="31BA072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Obsługa zwolnień podatkowych dla wypłat z funduszu socjalnego oraz zapomóg z zachowaniem limitów obowiązujących w danym roku podatkowym.</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8B01CA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749390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1B44C3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6DD706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160</w:t>
            </w:r>
          </w:p>
        </w:tc>
        <w:tc>
          <w:tcPr>
            <w:tcW w:w="3780" w:type="pct"/>
            <w:tcBorders>
              <w:top w:val="nil"/>
              <w:left w:val="nil"/>
              <w:bottom w:val="single" w:sz="8" w:space="0" w:color="auto"/>
              <w:right w:val="single" w:sz="8" w:space="0" w:color="auto"/>
            </w:tcBorders>
            <w:shd w:val="clear" w:color="000000" w:fill="FFFFFF"/>
            <w:vAlign w:val="center"/>
            <w:hideMark/>
          </w:tcPr>
          <w:p w14:paraId="782DA76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Automatyczne obliczanie dodatków stażowych i jubileuszowych.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A7D37E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0D54B3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03A5E32"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CDC806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161</w:t>
            </w:r>
          </w:p>
        </w:tc>
        <w:tc>
          <w:tcPr>
            <w:tcW w:w="3780" w:type="pct"/>
            <w:tcBorders>
              <w:top w:val="nil"/>
              <w:left w:val="nil"/>
              <w:bottom w:val="single" w:sz="8" w:space="0" w:color="auto"/>
              <w:right w:val="single" w:sz="8" w:space="0" w:color="auto"/>
            </w:tcBorders>
            <w:shd w:val="clear" w:color="000000" w:fill="FFFFFF"/>
            <w:vAlign w:val="center"/>
            <w:hideMark/>
          </w:tcPr>
          <w:p w14:paraId="4237752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Kontrola pracowników, którzy przekroczyli progi podatkowe lub ograniczenie rocznej podstawy wymiaru składek ZUS</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49741D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9C6F1E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E2A4298"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A3C57A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162</w:t>
            </w:r>
          </w:p>
        </w:tc>
        <w:tc>
          <w:tcPr>
            <w:tcW w:w="3780" w:type="pct"/>
            <w:tcBorders>
              <w:top w:val="nil"/>
              <w:left w:val="nil"/>
              <w:bottom w:val="single" w:sz="8" w:space="0" w:color="auto"/>
              <w:right w:val="single" w:sz="8" w:space="0" w:color="auto"/>
            </w:tcBorders>
            <w:shd w:val="clear" w:color="000000" w:fill="FFFFFF"/>
            <w:vAlign w:val="center"/>
            <w:hideMark/>
          </w:tcPr>
          <w:p w14:paraId="57FB004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rozliczania dla pracowników zatrudnionych na podstawie umowy o pracę wynagrodzeń z tytułu praw autorskich objętych 50 %-owymi kosztami uzyskania przychodu.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3457F0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C26F8F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704D165"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649AEC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163</w:t>
            </w:r>
          </w:p>
        </w:tc>
        <w:tc>
          <w:tcPr>
            <w:tcW w:w="3780" w:type="pct"/>
            <w:tcBorders>
              <w:top w:val="nil"/>
              <w:left w:val="nil"/>
              <w:bottom w:val="single" w:sz="8" w:space="0" w:color="auto"/>
              <w:right w:val="single" w:sz="8" w:space="0" w:color="auto"/>
            </w:tcBorders>
            <w:shd w:val="clear" w:color="000000" w:fill="FFFFFF"/>
            <w:vAlign w:val="center"/>
            <w:hideMark/>
          </w:tcPr>
          <w:p w14:paraId="33C25E4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zdefiniowania podstaw naliczania premii dla zespołu na wybrany okres.</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2A6E7A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811340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790AF93"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EE1F10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164</w:t>
            </w:r>
          </w:p>
        </w:tc>
        <w:tc>
          <w:tcPr>
            <w:tcW w:w="3780" w:type="pct"/>
            <w:tcBorders>
              <w:top w:val="nil"/>
              <w:left w:val="nil"/>
              <w:bottom w:val="single" w:sz="8" w:space="0" w:color="auto"/>
              <w:right w:val="single" w:sz="8" w:space="0" w:color="auto"/>
            </w:tcBorders>
            <w:shd w:val="clear" w:color="000000" w:fill="FFFFFF"/>
            <w:vAlign w:val="center"/>
            <w:hideMark/>
          </w:tcPr>
          <w:p w14:paraId="7CE84B24" w14:textId="03E61B8E"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Kontrola naliczania składek na FP i FGŚP związana </w:t>
            </w:r>
            <w:r w:rsidR="005541ED" w:rsidRPr="00850A33">
              <w:rPr>
                <w:rFonts w:ascii="Arial" w:eastAsia="Times New Roman" w:hAnsi="Arial" w:cs="Arial"/>
                <w:color w:val="242424"/>
                <w:sz w:val="18"/>
                <w:szCs w:val="18"/>
                <w:lang w:eastAsia="pl-PL"/>
              </w:rPr>
              <w:t>m.in.</w:t>
            </w:r>
            <w:r w:rsidRPr="00850A33">
              <w:rPr>
                <w:rFonts w:ascii="Arial" w:eastAsia="Times New Roman" w:hAnsi="Arial" w:cs="Arial"/>
                <w:color w:val="242424"/>
                <w:sz w:val="18"/>
                <w:szCs w:val="18"/>
                <w:lang w:eastAsia="pl-PL"/>
              </w:rPr>
              <w:t xml:space="preserve"> z wiekiem pracownika, powrotem z urlopu macierzyńskiego i wychowawczego.</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697ADB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3F05F9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F8B6893"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4AC745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165</w:t>
            </w:r>
          </w:p>
        </w:tc>
        <w:tc>
          <w:tcPr>
            <w:tcW w:w="3780" w:type="pct"/>
            <w:tcBorders>
              <w:top w:val="nil"/>
              <w:left w:val="nil"/>
              <w:bottom w:val="single" w:sz="8" w:space="0" w:color="auto"/>
              <w:right w:val="single" w:sz="8" w:space="0" w:color="auto"/>
            </w:tcBorders>
            <w:shd w:val="clear" w:color="000000" w:fill="FFFFFF"/>
            <w:vAlign w:val="center"/>
            <w:hideMark/>
          </w:tcPr>
          <w:p w14:paraId="16F7201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zdefiniowania podstaw naliczania stawek godzinowych dla zespołów.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196018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2C520E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573201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237AD8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166</w:t>
            </w:r>
          </w:p>
        </w:tc>
        <w:tc>
          <w:tcPr>
            <w:tcW w:w="3780" w:type="pct"/>
            <w:tcBorders>
              <w:top w:val="nil"/>
              <w:left w:val="nil"/>
              <w:bottom w:val="single" w:sz="8" w:space="0" w:color="auto"/>
              <w:right w:val="single" w:sz="8" w:space="0" w:color="auto"/>
            </w:tcBorders>
            <w:shd w:val="clear" w:color="000000" w:fill="FFFFFF"/>
            <w:vAlign w:val="center"/>
            <w:hideMark/>
          </w:tcPr>
          <w:p w14:paraId="7D0859D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rozliczania pracowników wg pracy akordowej. Definiowanie dowolnej ilości akordów.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46AC85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F93D58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7591F90"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CA2E4D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167</w:t>
            </w:r>
          </w:p>
        </w:tc>
        <w:tc>
          <w:tcPr>
            <w:tcW w:w="3780" w:type="pct"/>
            <w:tcBorders>
              <w:top w:val="nil"/>
              <w:left w:val="nil"/>
              <w:bottom w:val="single" w:sz="8" w:space="0" w:color="auto"/>
              <w:right w:val="single" w:sz="8" w:space="0" w:color="auto"/>
            </w:tcBorders>
            <w:shd w:val="clear" w:color="000000" w:fill="FFFFFF"/>
            <w:vAlign w:val="center"/>
            <w:hideMark/>
          </w:tcPr>
          <w:p w14:paraId="70325895" w14:textId="77777777" w:rsidR="00850A33" w:rsidRPr="00850A33" w:rsidRDefault="00850A33" w:rsidP="00850A33">
            <w:pPr>
              <w:spacing w:after="0" w:line="240" w:lineRule="auto"/>
              <w:jc w:val="both"/>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Wspomaganie generowania podwyżek dla wybranej grupy personelu (kreator podwyżek).</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67D40B7"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E289E99"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w:t>
            </w:r>
          </w:p>
        </w:tc>
      </w:tr>
      <w:tr w:rsidR="00850A33" w:rsidRPr="00850A33" w14:paraId="71C7F84B"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11C91D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168</w:t>
            </w:r>
          </w:p>
        </w:tc>
        <w:tc>
          <w:tcPr>
            <w:tcW w:w="3780" w:type="pct"/>
            <w:tcBorders>
              <w:top w:val="nil"/>
              <w:left w:val="nil"/>
              <w:bottom w:val="single" w:sz="8" w:space="0" w:color="auto"/>
              <w:right w:val="single" w:sz="8" w:space="0" w:color="auto"/>
            </w:tcBorders>
            <w:shd w:val="clear" w:color="000000" w:fill="FFFFFF"/>
            <w:vAlign w:val="center"/>
            <w:hideMark/>
          </w:tcPr>
          <w:p w14:paraId="50136CE6" w14:textId="77777777" w:rsidR="00850A33" w:rsidRPr="00850A33" w:rsidRDefault="00850A33" w:rsidP="00850A33">
            <w:pPr>
              <w:spacing w:after="0" w:line="240" w:lineRule="auto"/>
              <w:jc w:val="both"/>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xml:space="preserve">Generowanie </w:t>
            </w:r>
            <w:proofErr w:type="spellStart"/>
            <w:r w:rsidRPr="00850A33">
              <w:rPr>
                <w:rFonts w:ascii="Arial" w:eastAsia="Times New Roman" w:hAnsi="Arial" w:cs="Arial"/>
                <w:color w:val="000000"/>
                <w:sz w:val="18"/>
                <w:szCs w:val="18"/>
                <w:lang w:eastAsia="pl-PL"/>
              </w:rPr>
              <w:t>wyrównań</w:t>
            </w:r>
            <w:proofErr w:type="spellEnd"/>
            <w:r w:rsidRPr="00850A33">
              <w:rPr>
                <w:rFonts w:ascii="Arial" w:eastAsia="Times New Roman" w:hAnsi="Arial" w:cs="Arial"/>
                <w:color w:val="000000"/>
                <w:sz w:val="18"/>
                <w:szCs w:val="18"/>
                <w:lang w:eastAsia="pl-PL"/>
              </w:rPr>
              <w:t xml:space="preserve"> dla wynagrodzenia zasadniczego i składników zależnych wstecz.</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4458933"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AAD349B"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w:t>
            </w:r>
          </w:p>
        </w:tc>
      </w:tr>
      <w:tr w:rsidR="00850A33" w:rsidRPr="00850A33" w14:paraId="6E591DF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F8D5B3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169</w:t>
            </w:r>
          </w:p>
        </w:tc>
        <w:tc>
          <w:tcPr>
            <w:tcW w:w="3780" w:type="pct"/>
            <w:tcBorders>
              <w:top w:val="nil"/>
              <w:left w:val="nil"/>
              <w:bottom w:val="single" w:sz="8" w:space="0" w:color="auto"/>
              <w:right w:val="single" w:sz="8" w:space="0" w:color="auto"/>
            </w:tcBorders>
            <w:shd w:val="clear" w:color="000000" w:fill="FFFFFF"/>
            <w:vAlign w:val="center"/>
            <w:hideMark/>
          </w:tcPr>
          <w:p w14:paraId="0CF1447F" w14:textId="6F947A00"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Definiowanie </w:t>
            </w:r>
            <w:r w:rsidR="005541ED" w:rsidRPr="00850A33">
              <w:rPr>
                <w:rFonts w:ascii="Arial" w:eastAsia="Times New Roman" w:hAnsi="Arial" w:cs="Arial"/>
                <w:color w:val="242424"/>
                <w:sz w:val="18"/>
                <w:szCs w:val="18"/>
                <w:lang w:eastAsia="pl-PL"/>
              </w:rPr>
              <w:t>szablonów wydruków</w:t>
            </w:r>
            <w:r w:rsidRPr="00850A33">
              <w:rPr>
                <w:rFonts w:ascii="Arial" w:eastAsia="Times New Roman" w:hAnsi="Arial" w:cs="Arial"/>
                <w:color w:val="242424"/>
                <w:sz w:val="18"/>
                <w:szCs w:val="18"/>
                <w:lang w:eastAsia="pl-PL"/>
              </w:rPr>
              <w:t xml:space="preserve"> list </w:t>
            </w:r>
            <w:r w:rsidR="005541ED" w:rsidRPr="00850A33">
              <w:rPr>
                <w:rFonts w:ascii="Arial" w:eastAsia="Times New Roman" w:hAnsi="Arial" w:cs="Arial"/>
                <w:color w:val="242424"/>
                <w:sz w:val="18"/>
                <w:szCs w:val="18"/>
                <w:lang w:eastAsia="pl-PL"/>
              </w:rPr>
              <w:t>płac (</w:t>
            </w:r>
            <w:r w:rsidRPr="00850A33">
              <w:rPr>
                <w:rFonts w:ascii="Arial" w:eastAsia="Times New Roman" w:hAnsi="Arial" w:cs="Arial"/>
                <w:color w:val="242424"/>
                <w:sz w:val="18"/>
                <w:szCs w:val="18"/>
                <w:lang w:eastAsia="pl-PL"/>
              </w:rPr>
              <w:t>paski, zbiorcze listy płac).</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EDD64C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E6EDE7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8BD9088"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BE0A44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170</w:t>
            </w:r>
          </w:p>
        </w:tc>
        <w:tc>
          <w:tcPr>
            <w:tcW w:w="3780" w:type="pct"/>
            <w:tcBorders>
              <w:top w:val="nil"/>
              <w:left w:val="nil"/>
              <w:bottom w:val="single" w:sz="8" w:space="0" w:color="auto"/>
              <w:right w:val="single" w:sz="8" w:space="0" w:color="auto"/>
            </w:tcBorders>
            <w:shd w:val="clear" w:color="000000" w:fill="FFFFFF"/>
            <w:vAlign w:val="center"/>
            <w:hideMark/>
          </w:tcPr>
          <w:p w14:paraId="240A9C72" w14:textId="1D36DDD8"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Eksport przelewów w formie elektronicznej do systemów bankowości elektronicznej. Definiowalne formaty dla bankowości elektronicznej. Przelewy generowane na wskazane dla pracownika rachunki bankowe. Generacja przelewów </w:t>
            </w:r>
            <w:r w:rsidR="005541ED" w:rsidRPr="00850A33">
              <w:rPr>
                <w:rFonts w:ascii="Arial" w:eastAsia="Times New Roman" w:hAnsi="Arial" w:cs="Arial"/>
                <w:color w:val="242424"/>
                <w:sz w:val="18"/>
                <w:szCs w:val="18"/>
                <w:lang w:eastAsia="pl-PL"/>
              </w:rPr>
              <w:t>na dodatkowe</w:t>
            </w:r>
            <w:r w:rsidRPr="00850A33">
              <w:rPr>
                <w:rFonts w:ascii="Arial" w:eastAsia="Times New Roman" w:hAnsi="Arial" w:cs="Arial"/>
                <w:color w:val="242424"/>
                <w:sz w:val="18"/>
                <w:szCs w:val="18"/>
                <w:lang w:eastAsia="pl-PL"/>
              </w:rPr>
              <w:t xml:space="preserve"> rachunki bankowe pracowników (alimenty, komornik, rata kredytu).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6208FD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A3BF1F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E93175" w:rsidRPr="00850A33" w14:paraId="0A85F212"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61A4E6A"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4A3F193D"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71B8261A"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409AB7B2"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08EFFE73"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4FA45E2D"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6FBDC2AE"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5DE28159"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55892226"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22B74C6E"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B5E6D0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171</w:t>
            </w:r>
          </w:p>
        </w:tc>
        <w:tc>
          <w:tcPr>
            <w:tcW w:w="3780" w:type="pct"/>
            <w:tcBorders>
              <w:top w:val="nil"/>
              <w:left w:val="nil"/>
              <w:bottom w:val="single" w:sz="8" w:space="0" w:color="auto"/>
              <w:right w:val="single" w:sz="8" w:space="0" w:color="auto"/>
            </w:tcBorders>
            <w:shd w:val="clear" w:color="000000" w:fill="FFFFFF"/>
            <w:vAlign w:val="center"/>
            <w:hideMark/>
          </w:tcPr>
          <w:p w14:paraId="308A55A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Generacja przelewów w postaci zbiorczej (jeden przelew od grupy pracowników) np. ubezpieczenie grupowe.</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605B26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399EA1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974AAC8"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CFBCF0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172</w:t>
            </w:r>
          </w:p>
        </w:tc>
        <w:tc>
          <w:tcPr>
            <w:tcW w:w="3780" w:type="pct"/>
            <w:tcBorders>
              <w:top w:val="nil"/>
              <w:left w:val="nil"/>
              <w:bottom w:val="single" w:sz="8" w:space="0" w:color="auto"/>
              <w:right w:val="single" w:sz="8" w:space="0" w:color="auto"/>
            </w:tcBorders>
            <w:shd w:val="clear" w:color="000000" w:fill="FFFFFF"/>
            <w:vAlign w:val="center"/>
            <w:hideMark/>
          </w:tcPr>
          <w:p w14:paraId="1342532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podziału procentowego zbiorczego przelewu na różne konta.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27CD2B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9AC7E4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613CABB"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BC8775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173</w:t>
            </w:r>
          </w:p>
        </w:tc>
        <w:tc>
          <w:tcPr>
            <w:tcW w:w="3780" w:type="pct"/>
            <w:tcBorders>
              <w:top w:val="nil"/>
              <w:left w:val="nil"/>
              <w:bottom w:val="single" w:sz="8" w:space="0" w:color="auto"/>
              <w:right w:val="single" w:sz="8" w:space="0" w:color="auto"/>
            </w:tcBorders>
            <w:shd w:val="clear" w:color="000000" w:fill="FFFFFF"/>
            <w:vAlign w:val="center"/>
            <w:hideMark/>
          </w:tcPr>
          <w:p w14:paraId="5497701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Wydruk zbiorczych poleceń przelewów lub indywidualnych w formacie akceptowalnym przez Związek Banków Polskich.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0B5003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AD55B1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1E040FA"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055582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174</w:t>
            </w:r>
          </w:p>
        </w:tc>
        <w:tc>
          <w:tcPr>
            <w:tcW w:w="3780" w:type="pct"/>
            <w:tcBorders>
              <w:top w:val="nil"/>
              <w:left w:val="nil"/>
              <w:bottom w:val="single" w:sz="8" w:space="0" w:color="auto"/>
              <w:right w:val="single" w:sz="8" w:space="0" w:color="auto"/>
            </w:tcBorders>
            <w:shd w:val="clear" w:color="000000" w:fill="FFFFFF"/>
            <w:vAlign w:val="center"/>
            <w:hideMark/>
          </w:tcPr>
          <w:p w14:paraId="1524941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Wydruk pasków pracowniczych według definiowalnych szablonów.  Wysyłka informacji zawartych w pasku wynagrodzeń na adres poczty elektronicznej pracownika. Dane na paskach pokrywają się z informacjami RMUA.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751CC7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81D94B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0C1497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329654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175</w:t>
            </w:r>
          </w:p>
        </w:tc>
        <w:tc>
          <w:tcPr>
            <w:tcW w:w="3780" w:type="pct"/>
            <w:tcBorders>
              <w:top w:val="nil"/>
              <w:left w:val="nil"/>
              <w:bottom w:val="single" w:sz="8" w:space="0" w:color="auto"/>
              <w:right w:val="single" w:sz="8" w:space="0" w:color="auto"/>
            </w:tcBorders>
            <w:shd w:val="clear" w:color="000000" w:fill="FFFFFF"/>
            <w:vAlign w:val="center"/>
            <w:hideMark/>
          </w:tcPr>
          <w:p w14:paraId="361F1FF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wydruku pasków wynagrodzeń w formie utajnionej.</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3197ED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42529C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735459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22BD8E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176</w:t>
            </w:r>
          </w:p>
        </w:tc>
        <w:tc>
          <w:tcPr>
            <w:tcW w:w="3780" w:type="pct"/>
            <w:tcBorders>
              <w:top w:val="nil"/>
              <w:left w:val="nil"/>
              <w:bottom w:val="single" w:sz="8" w:space="0" w:color="auto"/>
              <w:right w:val="single" w:sz="8" w:space="0" w:color="auto"/>
            </w:tcBorders>
            <w:shd w:val="clear" w:color="000000" w:fill="FFFFFF"/>
            <w:vAlign w:val="center"/>
            <w:hideMark/>
          </w:tcPr>
          <w:p w14:paraId="372C259A" w14:textId="044C2E4C"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Możliwość grupowego przeszeregowania składników/potrąceń wg określonych parametrów (zmiana wysokości </w:t>
            </w:r>
            <w:r w:rsidR="005541ED" w:rsidRPr="00850A33">
              <w:rPr>
                <w:rFonts w:ascii="Arial" w:eastAsia="Times New Roman" w:hAnsi="Arial" w:cs="Arial"/>
                <w:color w:val="242424"/>
                <w:sz w:val="18"/>
                <w:szCs w:val="18"/>
                <w:lang w:eastAsia="pl-PL"/>
              </w:rPr>
              <w:t>składnika o</w:t>
            </w:r>
            <w:r w:rsidRPr="00850A33">
              <w:rPr>
                <w:rFonts w:ascii="Arial" w:eastAsia="Times New Roman" w:hAnsi="Arial" w:cs="Arial"/>
                <w:color w:val="242424"/>
                <w:sz w:val="18"/>
                <w:szCs w:val="18"/>
                <w:lang w:eastAsia="pl-PL"/>
              </w:rPr>
              <w:t xml:space="preserve"> wartość procentową, kwotową lub na określoną wartość oraz z określonej wartości, wg zadanego filtru (stawka =, &gt;=, &lt;=, pomiędzy, różna od zadanej wartości).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3AB5F9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07E454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39F9C8E"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1BC32B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177</w:t>
            </w:r>
          </w:p>
        </w:tc>
        <w:tc>
          <w:tcPr>
            <w:tcW w:w="3780" w:type="pct"/>
            <w:tcBorders>
              <w:top w:val="nil"/>
              <w:left w:val="nil"/>
              <w:bottom w:val="single" w:sz="8" w:space="0" w:color="auto"/>
              <w:right w:val="single" w:sz="8" w:space="0" w:color="auto"/>
            </w:tcBorders>
            <w:shd w:val="clear" w:color="000000" w:fill="FFFFFF"/>
            <w:vAlign w:val="center"/>
            <w:hideMark/>
          </w:tcPr>
          <w:p w14:paraId="5BF23D1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Przeglądanie wynagrodzeń dla wybranego pracownika lub grupy pracowników (zespół, oddział, zespół i oddział) po zadanym okresie rozliczeniowym, w okresach z przedziału, po datach wypłat, po okresach księgowych, po okresach ZUS, z całej historii.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71DA3F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72939E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CB736E7"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D459F3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178</w:t>
            </w:r>
          </w:p>
        </w:tc>
        <w:tc>
          <w:tcPr>
            <w:tcW w:w="3780" w:type="pct"/>
            <w:tcBorders>
              <w:top w:val="nil"/>
              <w:left w:val="nil"/>
              <w:bottom w:val="single" w:sz="8" w:space="0" w:color="auto"/>
              <w:right w:val="single" w:sz="8" w:space="0" w:color="auto"/>
            </w:tcBorders>
            <w:shd w:val="clear" w:color="000000" w:fill="FFFFFF"/>
            <w:vAlign w:val="center"/>
            <w:hideMark/>
          </w:tcPr>
          <w:p w14:paraId="22F91011" w14:textId="5B6D5810"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Podział wynagrodzeń na okresy: Okres rozliczeniowy – </w:t>
            </w:r>
            <w:r w:rsidR="005541ED" w:rsidRPr="00850A33">
              <w:rPr>
                <w:rFonts w:ascii="Arial" w:eastAsia="Times New Roman" w:hAnsi="Arial" w:cs="Arial"/>
                <w:color w:val="242424"/>
                <w:sz w:val="18"/>
                <w:szCs w:val="18"/>
                <w:lang w:eastAsia="pl-PL"/>
              </w:rPr>
              <w:t>okres,</w:t>
            </w:r>
            <w:r w:rsidRPr="00850A33">
              <w:rPr>
                <w:rFonts w:ascii="Arial" w:eastAsia="Times New Roman" w:hAnsi="Arial" w:cs="Arial"/>
                <w:color w:val="242424"/>
                <w:sz w:val="18"/>
                <w:szCs w:val="18"/>
                <w:lang w:eastAsia="pl-PL"/>
              </w:rPr>
              <w:t xml:space="preserve"> za który wypłacany jest dany składnik. Okres księgowana. Data </w:t>
            </w:r>
            <w:r w:rsidR="005541ED" w:rsidRPr="00850A33">
              <w:rPr>
                <w:rFonts w:ascii="Arial" w:eastAsia="Times New Roman" w:hAnsi="Arial" w:cs="Arial"/>
                <w:color w:val="242424"/>
                <w:sz w:val="18"/>
                <w:szCs w:val="18"/>
                <w:lang w:eastAsia="pl-PL"/>
              </w:rPr>
              <w:t>wypłaty.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7EA19F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AF3F97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DD85E12"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BC23DE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179</w:t>
            </w:r>
          </w:p>
        </w:tc>
        <w:tc>
          <w:tcPr>
            <w:tcW w:w="3780" w:type="pct"/>
            <w:tcBorders>
              <w:top w:val="nil"/>
              <w:left w:val="nil"/>
              <w:bottom w:val="single" w:sz="8" w:space="0" w:color="auto"/>
              <w:right w:val="single" w:sz="8" w:space="0" w:color="auto"/>
            </w:tcBorders>
            <w:shd w:val="clear" w:color="000000" w:fill="FFFFFF"/>
            <w:vAlign w:val="center"/>
            <w:hideMark/>
          </w:tcPr>
          <w:p w14:paraId="05CE3FE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pracy w kilku otwartych okresach.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476717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EEB8EF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83808E5"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09D7ED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180</w:t>
            </w:r>
          </w:p>
        </w:tc>
        <w:tc>
          <w:tcPr>
            <w:tcW w:w="3780" w:type="pct"/>
            <w:tcBorders>
              <w:top w:val="nil"/>
              <w:left w:val="nil"/>
              <w:bottom w:val="single" w:sz="8" w:space="0" w:color="auto"/>
              <w:right w:val="single" w:sz="8" w:space="0" w:color="auto"/>
            </w:tcBorders>
            <w:shd w:val="clear" w:color="000000" w:fill="FFFFFF"/>
            <w:vAlign w:val="center"/>
            <w:hideMark/>
          </w:tcPr>
          <w:p w14:paraId="75175DE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Definiowanie dowolnej ilości typów potrąceń wynagrodzeń. Określenie domyślnych wartości i sposobu obliczania potrąceń. Możliwość określenia algorytmu obliczania kwoty. </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C79A34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178F41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871214B"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8B9EF1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181</w:t>
            </w:r>
          </w:p>
        </w:tc>
        <w:tc>
          <w:tcPr>
            <w:tcW w:w="3780" w:type="pct"/>
            <w:tcBorders>
              <w:top w:val="nil"/>
              <w:left w:val="nil"/>
              <w:bottom w:val="single" w:sz="8" w:space="0" w:color="auto"/>
              <w:right w:val="single" w:sz="8" w:space="0" w:color="auto"/>
            </w:tcBorders>
            <w:shd w:val="clear" w:color="000000" w:fill="FFFFFF"/>
            <w:vAlign w:val="center"/>
            <w:hideMark/>
          </w:tcPr>
          <w:p w14:paraId="5015352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połączenia potrącenia ze spłatami pożyczek, wkładami do kasy i pożyczek ZFŚS</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8A516B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06687B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5AAEEE4"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716FB5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182</w:t>
            </w:r>
          </w:p>
        </w:tc>
        <w:tc>
          <w:tcPr>
            <w:tcW w:w="3780" w:type="pct"/>
            <w:tcBorders>
              <w:top w:val="nil"/>
              <w:left w:val="nil"/>
              <w:bottom w:val="single" w:sz="8" w:space="0" w:color="auto"/>
              <w:right w:val="single" w:sz="8" w:space="0" w:color="auto"/>
            </w:tcBorders>
            <w:shd w:val="clear" w:color="000000" w:fill="FFFFFF"/>
            <w:vAlign w:val="center"/>
            <w:hideMark/>
          </w:tcPr>
          <w:p w14:paraId="47B5CC5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zdefiniowania dowolnej ilości list płac (podział na listy podstawowe, dodatkowe oraz z funduszu socjalnego, PKZP i ZUS), określanie domyślnego przesunięcia dat wypłat względem końca okresu.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46D103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7146D1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0B3086D"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99B763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183</w:t>
            </w:r>
          </w:p>
        </w:tc>
        <w:tc>
          <w:tcPr>
            <w:tcW w:w="3780" w:type="pct"/>
            <w:tcBorders>
              <w:top w:val="nil"/>
              <w:left w:val="nil"/>
              <w:bottom w:val="single" w:sz="8" w:space="0" w:color="auto"/>
              <w:right w:val="single" w:sz="8" w:space="0" w:color="auto"/>
            </w:tcBorders>
            <w:shd w:val="clear" w:color="000000" w:fill="FFFFFF"/>
            <w:vAlign w:val="center"/>
            <w:hideMark/>
          </w:tcPr>
          <w:p w14:paraId="5C142B6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Rozliczanie osoby współpracującej z właścicielem - określenie podstaw ubezpieczeń.</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CD2B4A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A699CD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E93175" w:rsidRPr="00850A33" w14:paraId="46C5D2F5"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9EF1D93"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lastRenderedPageBreak/>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354E484D"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173878C8"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6C7E5D15"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79CC1A5E"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2E3AE33C"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242C53A8"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53922C39"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29B75888"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3FDF4F0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F56FE0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184</w:t>
            </w:r>
          </w:p>
        </w:tc>
        <w:tc>
          <w:tcPr>
            <w:tcW w:w="3780" w:type="pct"/>
            <w:tcBorders>
              <w:top w:val="nil"/>
              <w:left w:val="nil"/>
              <w:bottom w:val="single" w:sz="8" w:space="0" w:color="auto"/>
              <w:right w:val="single" w:sz="8" w:space="0" w:color="auto"/>
            </w:tcBorders>
            <w:shd w:val="clear" w:color="000000" w:fill="FFFFFF"/>
            <w:vAlign w:val="center"/>
            <w:hideMark/>
          </w:tcPr>
          <w:p w14:paraId="075C813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generowania zestawień dla grup pracowniczych komórek kosztowych, wszystkich pracowników lub pojedynczego pracownika.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2D56AE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071FC0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C78315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4E8656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185</w:t>
            </w:r>
          </w:p>
        </w:tc>
        <w:tc>
          <w:tcPr>
            <w:tcW w:w="3780" w:type="pct"/>
            <w:tcBorders>
              <w:top w:val="nil"/>
              <w:left w:val="nil"/>
              <w:bottom w:val="single" w:sz="8" w:space="0" w:color="auto"/>
              <w:right w:val="single" w:sz="8" w:space="0" w:color="auto"/>
            </w:tcBorders>
            <w:shd w:val="clear" w:color="000000" w:fill="FFFFFF"/>
            <w:vAlign w:val="center"/>
            <w:hideMark/>
          </w:tcPr>
          <w:p w14:paraId="1287561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Wydruk kart czasu pracy przedstawiających godziny pracownika w aktywnym okresie rozliczeniowym. Podsumowanie godzin pracy, liczbę nadgodzin, godziny wybierane i do wybrania, liczbę dni nieobecności.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CFFA92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709C28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EFC0911"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A0AE72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186</w:t>
            </w:r>
          </w:p>
        </w:tc>
        <w:tc>
          <w:tcPr>
            <w:tcW w:w="3780" w:type="pct"/>
            <w:tcBorders>
              <w:top w:val="nil"/>
              <w:left w:val="nil"/>
              <w:bottom w:val="single" w:sz="8" w:space="0" w:color="auto"/>
              <w:right w:val="single" w:sz="8" w:space="0" w:color="auto"/>
            </w:tcBorders>
            <w:shd w:val="clear" w:color="000000" w:fill="FFFFFF"/>
            <w:vAlign w:val="center"/>
            <w:hideMark/>
          </w:tcPr>
          <w:p w14:paraId="3F535EC6" w14:textId="6059F6A1"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Miesięczne zestawienie obecności dla wybranego pracownika na określony miesiąc. Powinno zawierać nominalny czas pracy, faktyczny czas pracy, godziny przepracowane </w:t>
            </w:r>
            <w:r w:rsidR="005541ED" w:rsidRPr="00850A33">
              <w:rPr>
                <w:rFonts w:ascii="Arial" w:eastAsia="Times New Roman" w:hAnsi="Arial" w:cs="Arial"/>
                <w:color w:val="242424"/>
                <w:sz w:val="18"/>
                <w:szCs w:val="18"/>
                <w:lang w:eastAsia="pl-PL"/>
              </w:rPr>
              <w:t>w godzinach</w:t>
            </w:r>
            <w:r w:rsidRPr="00850A33">
              <w:rPr>
                <w:rFonts w:ascii="Arial" w:eastAsia="Times New Roman" w:hAnsi="Arial" w:cs="Arial"/>
                <w:color w:val="242424"/>
                <w:sz w:val="18"/>
                <w:szCs w:val="18"/>
                <w:lang w:eastAsia="pl-PL"/>
              </w:rPr>
              <w:t xml:space="preserve"> nadliczbowych, niedziele i święta, nocne, dyżury, nieobecności w pracy.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C6798F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D63F6B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2936741"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5F4BB6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187</w:t>
            </w:r>
          </w:p>
        </w:tc>
        <w:tc>
          <w:tcPr>
            <w:tcW w:w="3780" w:type="pct"/>
            <w:tcBorders>
              <w:top w:val="nil"/>
              <w:left w:val="nil"/>
              <w:bottom w:val="single" w:sz="8" w:space="0" w:color="auto"/>
              <w:right w:val="single" w:sz="8" w:space="0" w:color="auto"/>
            </w:tcBorders>
            <w:shd w:val="clear" w:color="000000" w:fill="FFFFFF"/>
            <w:vAlign w:val="center"/>
            <w:hideMark/>
          </w:tcPr>
          <w:p w14:paraId="28C70DF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definiowania dowolnych szablonów dokumentów w formacie *.rtf wg dostępnej listy znaczników, w których miejsca wstawione zostaną dane pobrane z programu.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76F1CC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CB122D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915079E"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BED02E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188</w:t>
            </w:r>
          </w:p>
        </w:tc>
        <w:tc>
          <w:tcPr>
            <w:tcW w:w="3780" w:type="pct"/>
            <w:tcBorders>
              <w:top w:val="nil"/>
              <w:left w:val="nil"/>
              <w:bottom w:val="single" w:sz="8" w:space="0" w:color="auto"/>
              <w:right w:val="single" w:sz="8" w:space="0" w:color="auto"/>
            </w:tcBorders>
            <w:shd w:val="clear" w:color="000000" w:fill="FFFFFF"/>
            <w:vAlign w:val="center"/>
            <w:hideMark/>
          </w:tcPr>
          <w:p w14:paraId="2E952D0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Wydruk dla wybranego pracownika i umowy na podstawie danych wprowadzonych do systemu.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BED994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51EC91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770322B"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6D1FBD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189</w:t>
            </w:r>
          </w:p>
        </w:tc>
        <w:tc>
          <w:tcPr>
            <w:tcW w:w="3780" w:type="pct"/>
            <w:tcBorders>
              <w:top w:val="nil"/>
              <w:left w:val="nil"/>
              <w:bottom w:val="single" w:sz="8" w:space="0" w:color="auto"/>
              <w:right w:val="single" w:sz="8" w:space="0" w:color="auto"/>
            </w:tcBorders>
            <w:shd w:val="clear" w:color="000000" w:fill="FFFFFF"/>
            <w:vAlign w:val="center"/>
            <w:hideMark/>
          </w:tcPr>
          <w:p w14:paraId="50B7068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Roczne zestawienie obecności. Powinno zawierać podsumowanie przepracowanych godzin na każdy dzień roku, nieobecności pracownika, normatywny oraz faktyczny czas pracy w dniach i godzinach na każdy miesiąc, czas przepracowany w niedziele i święta, w porze nocnej, godziny nadliczbowe oraz dyżury medyczne.</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8813A7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0AC922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72CA24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6417E7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190</w:t>
            </w:r>
          </w:p>
        </w:tc>
        <w:tc>
          <w:tcPr>
            <w:tcW w:w="3780" w:type="pct"/>
            <w:tcBorders>
              <w:top w:val="nil"/>
              <w:left w:val="nil"/>
              <w:bottom w:val="single" w:sz="8" w:space="0" w:color="auto"/>
              <w:right w:val="single" w:sz="8" w:space="0" w:color="auto"/>
            </w:tcBorders>
            <w:shd w:val="clear" w:color="000000" w:fill="FFFFFF"/>
            <w:vAlign w:val="center"/>
            <w:hideMark/>
          </w:tcPr>
          <w:p w14:paraId="299CF20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Wydruk nieobecności pracownika z wyborem typów absencji. Możliwość ograniczenia zestawienia według dat wystąpienia nieobecności oraz jej długości. Możliwość wykonania zestawienia według stworzonego podziału pracowników na grupy.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4FD876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D404F3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A0538D2"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65BB80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191</w:t>
            </w:r>
          </w:p>
        </w:tc>
        <w:tc>
          <w:tcPr>
            <w:tcW w:w="3780" w:type="pct"/>
            <w:tcBorders>
              <w:top w:val="nil"/>
              <w:left w:val="nil"/>
              <w:bottom w:val="single" w:sz="8" w:space="0" w:color="auto"/>
              <w:right w:val="single" w:sz="8" w:space="0" w:color="auto"/>
            </w:tcBorders>
            <w:shd w:val="clear" w:color="000000" w:fill="FFFFFF"/>
            <w:vAlign w:val="center"/>
            <w:hideMark/>
          </w:tcPr>
          <w:p w14:paraId="07AF737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Zestawienie sprawdzające ważność badań lekarskich pracowników.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0ED089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06FBF2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7D08CF4"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561C19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192</w:t>
            </w:r>
          </w:p>
        </w:tc>
        <w:tc>
          <w:tcPr>
            <w:tcW w:w="3780" w:type="pct"/>
            <w:tcBorders>
              <w:top w:val="nil"/>
              <w:left w:val="nil"/>
              <w:bottom w:val="single" w:sz="8" w:space="0" w:color="auto"/>
              <w:right w:val="single" w:sz="8" w:space="0" w:color="auto"/>
            </w:tcBorders>
            <w:shd w:val="clear" w:color="000000" w:fill="FFFFFF"/>
            <w:vAlign w:val="center"/>
            <w:hideMark/>
          </w:tcPr>
          <w:p w14:paraId="724C3D2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Zestawienie (kontrola) ważności szkoleń BHP pracowników w firmie.</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1D3F58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B8065D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9EA9A2E"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6BC32F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193</w:t>
            </w:r>
          </w:p>
        </w:tc>
        <w:tc>
          <w:tcPr>
            <w:tcW w:w="3780" w:type="pct"/>
            <w:tcBorders>
              <w:top w:val="nil"/>
              <w:left w:val="nil"/>
              <w:bottom w:val="single" w:sz="8" w:space="0" w:color="auto"/>
              <w:right w:val="single" w:sz="8" w:space="0" w:color="auto"/>
            </w:tcBorders>
            <w:shd w:val="clear" w:color="000000" w:fill="FFFFFF"/>
            <w:vAlign w:val="center"/>
            <w:hideMark/>
          </w:tcPr>
          <w:p w14:paraId="0CFD4FF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Zestawienie przydziałów (ubrań roboczych) pracowników. Możliwość kontroli ważności wybranych przydziałów.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CF226E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0CA3F4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D331B21"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829953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194</w:t>
            </w:r>
          </w:p>
        </w:tc>
        <w:tc>
          <w:tcPr>
            <w:tcW w:w="3780" w:type="pct"/>
            <w:tcBorders>
              <w:top w:val="nil"/>
              <w:left w:val="nil"/>
              <w:bottom w:val="single" w:sz="8" w:space="0" w:color="auto"/>
              <w:right w:val="single" w:sz="8" w:space="0" w:color="auto"/>
            </w:tcBorders>
            <w:shd w:val="clear" w:color="000000" w:fill="FFFFFF"/>
            <w:vAlign w:val="center"/>
            <w:hideMark/>
          </w:tcPr>
          <w:p w14:paraId="3E4DB21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Zestawienie informujące o szkoleniach pracowników.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5B64A7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D547C5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CFE469C"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CA48ED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195</w:t>
            </w:r>
          </w:p>
        </w:tc>
        <w:tc>
          <w:tcPr>
            <w:tcW w:w="3780" w:type="pct"/>
            <w:tcBorders>
              <w:top w:val="nil"/>
              <w:left w:val="nil"/>
              <w:bottom w:val="single" w:sz="8" w:space="0" w:color="auto"/>
              <w:right w:val="single" w:sz="8" w:space="0" w:color="auto"/>
            </w:tcBorders>
            <w:shd w:val="clear" w:color="auto" w:fill="auto"/>
            <w:vAlign w:val="center"/>
            <w:hideMark/>
          </w:tcPr>
          <w:p w14:paraId="70089D6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Wydruk limitów urlopów. Kontrola zaległych urlopów. Wydruk dołączony do oferty - </w:t>
            </w:r>
            <w:r w:rsidRPr="00850A33">
              <w:rPr>
                <w:rFonts w:ascii="Arial" w:eastAsia="Times New Roman" w:hAnsi="Arial" w:cs="Arial"/>
                <w:b/>
                <w:bCs/>
                <w:color w:val="242424"/>
                <w:sz w:val="18"/>
                <w:szCs w:val="18"/>
                <w:lang w:eastAsia="pl-PL"/>
              </w:rPr>
              <w:t xml:space="preserve">WYMAGANE DOŁĄCZENIE PRÓBKI WYDRUKÓW PRZYKŁADOWYCH </w:t>
            </w:r>
          </w:p>
        </w:tc>
        <w:tc>
          <w:tcPr>
            <w:tcW w:w="366" w:type="pct"/>
            <w:gridSpan w:val="2"/>
            <w:tcBorders>
              <w:top w:val="nil"/>
              <w:left w:val="nil"/>
              <w:bottom w:val="single" w:sz="8" w:space="0" w:color="auto"/>
              <w:right w:val="single" w:sz="8" w:space="0" w:color="auto"/>
            </w:tcBorders>
            <w:shd w:val="clear" w:color="auto" w:fill="auto"/>
            <w:vAlign w:val="center"/>
            <w:hideMark/>
          </w:tcPr>
          <w:p w14:paraId="158A72D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auto" w:fill="auto"/>
            <w:vAlign w:val="center"/>
            <w:hideMark/>
          </w:tcPr>
          <w:p w14:paraId="7B63C15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5AF3AA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1E7942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196</w:t>
            </w:r>
          </w:p>
        </w:tc>
        <w:tc>
          <w:tcPr>
            <w:tcW w:w="3780" w:type="pct"/>
            <w:tcBorders>
              <w:top w:val="nil"/>
              <w:left w:val="nil"/>
              <w:bottom w:val="single" w:sz="8" w:space="0" w:color="auto"/>
              <w:right w:val="single" w:sz="8" w:space="0" w:color="auto"/>
            </w:tcBorders>
            <w:shd w:val="clear" w:color="000000" w:fill="FFFFFF"/>
            <w:vAlign w:val="center"/>
            <w:hideMark/>
          </w:tcPr>
          <w:p w14:paraId="2C2A9E7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Zestawienie informujące o stażach pracowników. Możliwość sprawdzenia, którzy pracownicy w ciągu roku przekroczą progi dla staży ze zdefiniowanymi progami.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A0D107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23DBE0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E93175" w:rsidRPr="00850A33" w14:paraId="6BCC3C63"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2C51C14"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2ED2DB72"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6A397662"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397F82DD"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11FBFB05"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15359595"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43B83318"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0C8D01E1"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188DC645"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42827622"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E69F00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197</w:t>
            </w:r>
          </w:p>
        </w:tc>
        <w:tc>
          <w:tcPr>
            <w:tcW w:w="3780" w:type="pct"/>
            <w:tcBorders>
              <w:top w:val="nil"/>
              <w:left w:val="nil"/>
              <w:bottom w:val="single" w:sz="8" w:space="0" w:color="auto"/>
              <w:right w:val="single" w:sz="8" w:space="0" w:color="auto"/>
            </w:tcBorders>
            <w:shd w:val="clear" w:color="000000" w:fill="FFFFFF"/>
            <w:vAlign w:val="center"/>
            <w:hideMark/>
          </w:tcPr>
          <w:p w14:paraId="212A5B5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Wydruk karty stażowej dla wybranego pracownika.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0FE084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C91053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8B7A0F7"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1FADE0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198</w:t>
            </w:r>
          </w:p>
        </w:tc>
        <w:tc>
          <w:tcPr>
            <w:tcW w:w="3780" w:type="pct"/>
            <w:tcBorders>
              <w:top w:val="nil"/>
              <w:left w:val="nil"/>
              <w:bottom w:val="single" w:sz="8" w:space="0" w:color="auto"/>
              <w:right w:val="single" w:sz="8" w:space="0" w:color="auto"/>
            </w:tcBorders>
            <w:shd w:val="clear" w:color="000000" w:fill="FFFFFF"/>
            <w:vAlign w:val="center"/>
            <w:hideMark/>
          </w:tcPr>
          <w:p w14:paraId="3025818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Wydruk karty zasiłkowej.</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9E7B61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9428A1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AE7B86D"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7A7080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199</w:t>
            </w:r>
          </w:p>
        </w:tc>
        <w:tc>
          <w:tcPr>
            <w:tcW w:w="3780" w:type="pct"/>
            <w:tcBorders>
              <w:top w:val="nil"/>
              <w:left w:val="nil"/>
              <w:bottom w:val="single" w:sz="8" w:space="0" w:color="auto"/>
              <w:right w:val="single" w:sz="8" w:space="0" w:color="auto"/>
            </w:tcBorders>
            <w:shd w:val="clear" w:color="000000" w:fill="FFFFFF"/>
            <w:vAlign w:val="center"/>
            <w:hideMark/>
          </w:tcPr>
          <w:p w14:paraId="6DED099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Zestawienie zawierające informacje o przerwach w stażu pracowników w firmie.</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996573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79C1BE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D4567AD"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69AEDF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200</w:t>
            </w:r>
          </w:p>
        </w:tc>
        <w:tc>
          <w:tcPr>
            <w:tcW w:w="3780" w:type="pct"/>
            <w:tcBorders>
              <w:top w:val="nil"/>
              <w:left w:val="nil"/>
              <w:bottom w:val="single" w:sz="8" w:space="0" w:color="auto"/>
              <w:right w:val="single" w:sz="8" w:space="0" w:color="auto"/>
            </w:tcBorders>
            <w:shd w:val="clear" w:color="000000" w:fill="FFFFFF"/>
            <w:vAlign w:val="center"/>
            <w:hideMark/>
          </w:tcPr>
          <w:p w14:paraId="40A7D155" w14:textId="10B356E1"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Zestawienie informujące o udziale umów pracownika przypisanych do ośrodków kosztów. Istnieje możliwość kontroli </w:t>
            </w:r>
            <w:r w:rsidR="005541ED" w:rsidRPr="00850A33">
              <w:rPr>
                <w:rFonts w:ascii="Arial" w:eastAsia="Times New Roman" w:hAnsi="Arial" w:cs="Arial"/>
                <w:color w:val="242424"/>
                <w:sz w:val="18"/>
                <w:szCs w:val="18"/>
                <w:lang w:eastAsia="pl-PL"/>
              </w:rPr>
              <w:t>nieprzypisanych</w:t>
            </w:r>
            <w:r w:rsidRPr="00850A33">
              <w:rPr>
                <w:rFonts w:ascii="Arial" w:eastAsia="Times New Roman" w:hAnsi="Arial" w:cs="Arial"/>
                <w:color w:val="242424"/>
                <w:sz w:val="18"/>
                <w:szCs w:val="18"/>
                <w:lang w:eastAsia="pl-PL"/>
              </w:rPr>
              <w:t xml:space="preserve"> umów lub ich fragmentów do ośrodka kosztów.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11670F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4F95BD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38CEC62"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AA746F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201</w:t>
            </w:r>
          </w:p>
        </w:tc>
        <w:tc>
          <w:tcPr>
            <w:tcW w:w="3780" w:type="pct"/>
            <w:tcBorders>
              <w:top w:val="nil"/>
              <w:left w:val="nil"/>
              <w:bottom w:val="single" w:sz="8" w:space="0" w:color="auto"/>
              <w:right w:val="single" w:sz="8" w:space="0" w:color="auto"/>
            </w:tcBorders>
            <w:shd w:val="clear" w:color="000000" w:fill="FFFFFF"/>
            <w:vAlign w:val="center"/>
            <w:hideMark/>
          </w:tcPr>
          <w:p w14:paraId="2E5A59F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Zestawienie ogólne pozwala uzyskać informacje kadrowe w wybranej przez użytkownika formie dla pracowników na wybrany okres czasu.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B39D8E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542178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E05D46D"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05545B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202</w:t>
            </w:r>
          </w:p>
        </w:tc>
        <w:tc>
          <w:tcPr>
            <w:tcW w:w="3780" w:type="pct"/>
            <w:tcBorders>
              <w:top w:val="nil"/>
              <w:left w:val="nil"/>
              <w:bottom w:val="single" w:sz="8" w:space="0" w:color="auto"/>
              <w:right w:val="single" w:sz="8" w:space="0" w:color="auto"/>
            </w:tcBorders>
            <w:shd w:val="clear" w:color="000000" w:fill="FFFFFF"/>
            <w:vAlign w:val="center"/>
            <w:hideMark/>
          </w:tcPr>
          <w:p w14:paraId="5261513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Informacje o przeciętnym zatrudnieniu na każdy dzień wybranego miesiąca (zgodnie z potrzebami sprawozdawczości).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A75272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B6C1F9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BF3AE53"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0B3465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203</w:t>
            </w:r>
          </w:p>
        </w:tc>
        <w:tc>
          <w:tcPr>
            <w:tcW w:w="3780" w:type="pct"/>
            <w:tcBorders>
              <w:top w:val="nil"/>
              <w:left w:val="nil"/>
              <w:bottom w:val="single" w:sz="8" w:space="0" w:color="auto"/>
              <w:right w:val="single" w:sz="8" w:space="0" w:color="auto"/>
            </w:tcBorders>
            <w:shd w:val="clear" w:color="000000" w:fill="FFFFFF"/>
            <w:vAlign w:val="center"/>
            <w:hideMark/>
          </w:tcPr>
          <w:p w14:paraId="389D80D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Informacja o liczbie pełnych etatów w danym okresie rozliczeniowym i przeliczeniowym lub na dany dzień.</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D64BC2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C9219C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AB32B81"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0E73877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204</w:t>
            </w:r>
          </w:p>
        </w:tc>
        <w:tc>
          <w:tcPr>
            <w:tcW w:w="3780" w:type="pct"/>
            <w:tcBorders>
              <w:top w:val="nil"/>
              <w:left w:val="nil"/>
              <w:bottom w:val="single" w:sz="8" w:space="0" w:color="auto"/>
              <w:right w:val="single" w:sz="8" w:space="0" w:color="auto"/>
            </w:tcBorders>
            <w:shd w:val="clear" w:color="auto" w:fill="auto"/>
            <w:vAlign w:val="center"/>
            <w:hideMark/>
          </w:tcPr>
          <w:p w14:paraId="01217804" w14:textId="30769DA0"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Możliwość nadruku adresów pracowników oraz logo firmy na koperty. Raport dołączony do </w:t>
            </w:r>
            <w:r w:rsidR="005541ED" w:rsidRPr="00850A33">
              <w:rPr>
                <w:rFonts w:ascii="Arial" w:eastAsia="Times New Roman" w:hAnsi="Arial" w:cs="Arial"/>
                <w:color w:val="242424"/>
                <w:sz w:val="18"/>
                <w:szCs w:val="18"/>
                <w:lang w:eastAsia="pl-PL"/>
              </w:rPr>
              <w:t xml:space="preserve">oferty </w:t>
            </w:r>
            <w:r w:rsidR="005541ED" w:rsidRPr="00850A33">
              <w:rPr>
                <w:rFonts w:ascii="Arial" w:eastAsia="Times New Roman" w:hAnsi="Arial" w:cs="Arial"/>
                <w:b/>
                <w:bCs/>
                <w:color w:val="242424"/>
                <w:sz w:val="18"/>
                <w:szCs w:val="18"/>
                <w:lang w:eastAsia="pl-PL"/>
              </w:rPr>
              <w:t>-</w:t>
            </w:r>
            <w:r w:rsidRPr="00850A33">
              <w:rPr>
                <w:rFonts w:ascii="Arial" w:eastAsia="Times New Roman" w:hAnsi="Arial" w:cs="Arial"/>
                <w:b/>
                <w:bCs/>
                <w:color w:val="242424"/>
                <w:sz w:val="18"/>
                <w:szCs w:val="18"/>
                <w:lang w:eastAsia="pl-PL"/>
              </w:rPr>
              <w:t xml:space="preserve"> WYMAGANE DOŁĄCZENIE PRÓBKI WYDRUKÓW PRZYKŁADOWYCH </w:t>
            </w:r>
          </w:p>
        </w:tc>
        <w:tc>
          <w:tcPr>
            <w:tcW w:w="366" w:type="pct"/>
            <w:gridSpan w:val="2"/>
            <w:tcBorders>
              <w:top w:val="nil"/>
              <w:left w:val="nil"/>
              <w:bottom w:val="single" w:sz="8" w:space="0" w:color="auto"/>
              <w:right w:val="single" w:sz="8" w:space="0" w:color="auto"/>
            </w:tcBorders>
            <w:shd w:val="clear" w:color="auto" w:fill="auto"/>
            <w:vAlign w:val="center"/>
            <w:hideMark/>
          </w:tcPr>
          <w:p w14:paraId="7C05EE5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auto" w:fill="auto"/>
            <w:vAlign w:val="center"/>
            <w:hideMark/>
          </w:tcPr>
          <w:p w14:paraId="0A967FD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C4CC2D4"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698C9E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205</w:t>
            </w:r>
          </w:p>
        </w:tc>
        <w:tc>
          <w:tcPr>
            <w:tcW w:w="3780" w:type="pct"/>
            <w:tcBorders>
              <w:top w:val="nil"/>
              <w:left w:val="nil"/>
              <w:bottom w:val="single" w:sz="8" w:space="0" w:color="auto"/>
              <w:right w:val="single" w:sz="8" w:space="0" w:color="auto"/>
            </w:tcBorders>
            <w:shd w:val="clear" w:color="000000" w:fill="FFFFFF"/>
            <w:vAlign w:val="center"/>
            <w:hideMark/>
          </w:tcPr>
          <w:p w14:paraId="3E85AAA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Możliwość zmiany parametrów programu w przypadku zmian w prawie, </w:t>
            </w:r>
            <w:proofErr w:type="spellStart"/>
            <w:r w:rsidRPr="00850A33">
              <w:rPr>
                <w:rFonts w:ascii="Arial" w:eastAsia="Times New Roman" w:hAnsi="Arial" w:cs="Arial"/>
                <w:color w:val="242424"/>
                <w:sz w:val="18"/>
                <w:szCs w:val="18"/>
                <w:lang w:eastAsia="pl-PL"/>
              </w:rPr>
              <w:t>tj</w:t>
            </w:r>
            <w:proofErr w:type="spellEnd"/>
            <w:r w:rsidRPr="00850A33">
              <w:rPr>
                <w:rFonts w:ascii="Arial" w:eastAsia="Times New Roman" w:hAnsi="Arial" w:cs="Arial"/>
                <w:color w:val="242424"/>
                <w:sz w:val="18"/>
                <w:szCs w:val="18"/>
                <w:lang w:eastAsia="pl-PL"/>
              </w:rPr>
              <w:t>: koszty uzyskania przychodu, limitów urlopowych, składek ubezpieczeniowych, współczynnika do ekwiwalentów za urlop, progów i ulg podatkowych.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8F0DAC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B05E5C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11C3986"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57DB406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206</w:t>
            </w:r>
          </w:p>
        </w:tc>
        <w:tc>
          <w:tcPr>
            <w:tcW w:w="3780" w:type="pct"/>
            <w:tcBorders>
              <w:top w:val="nil"/>
              <w:left w:val="nil"/>
              <w:bottom w:val="single" w:sz="8" w:space="0" w:color="auto"/>
              <w:right w:val="single" w:sz="8" w:space="0" w:color="auto"/>
            </w:tcBorders>
            <w:shd w:val="clear" w:color="000000" w:fill="FFFFFF"/>
            <w:vAlign w:val="center"/>
            <w:hideMark/>
          </w:tcPr>
          <w:p w14:paraId="1143170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ustawienia kwartalnych miesięcznych wynagrodzeń do celów emerytalnych oraz współczynników waloryzacji zasiłków.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5D705F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50CA4D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DC3F45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2D7A1B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207</w:t>
            </w:r>
          </w:p>
        </w:tc>
        <w:tc>
          <w:tcPr>
            <w:tcW w:w="3780" w:type="pct"/>
            <w:tcBorders>
              <w:top w:val="nil"/>
              <w:left w:val="nil"/>
              <w:bottom w:val="single" w:sz="8" w:space="0" w:color="auto"/>
              <w:right w:val="single" w:sz="8" w:space="0" w:color="auto"/>
            </w:tcBorders>
            <w:shd w:val="clear" w:color="000000" w:fill="FFFFFF"/>
            <w:vAlign w:val="center"/>
            <w:hideMark/>
          </w:tcPr>
          <w:p w14:paraId="5563FA17" w14:textId="3EFE5301"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Możliwość zmiany </w:t>
            </w:r>
            <w:r w:rsidR="005541ED" w:rsidRPr="00850A33">
              <w:rPr>
                <w:rFonts w:ascii="Arial" w:eastAsia="Times New Roman" w:hAnsi="Arial" w:cs="Arial"/>
                <w:color w:val="242424"/>
                <w:sz w:val="18"/>
                <w:szCs w:val="18"/>
                <w:lang w:eastAsia="pl-PL"/>
              </w:rPr>
              <w:t>ustawień zaokrągleń</w:t>
            </w:r>
            <w:r w:rsidRPr="00850A33">
              <w:rPr>
                <w:rFonts w:ascii="Arial" w:eastAsia="Times New Roman" w:hAnsi="Arial" w:cs="Arial"/>
                <w:color w:val="242424"/>
                <w:sz w:val="18"/>
                <w:szCs w:val="18"/>
                <w:lang w:eastAsia="pl-PL"/>
              </w:rPr>
              <w:t xml:space="preserve"> </w:t>
            </w:r>
            <w:r w:rsidR="005541ED" w:rsidRPr="00850A33">
              <w:rPr>
                <w:rFonts w:ascii="Arial" w:eastAsia="Times New Roman" w:hAnsi="Arial" w:cs="Arial"/>
                <w:color w:val="242424"/>
                <w:sz w:val="18"/>
                <w:szCs w:val="18"/>
                <w:lang w:eastAsia="pl-PL"/>
              </w:rPr>
              <w:t>kwot dla</w:t>
            </w:r>
            <w:r w:rsidRPr="00850A33">
              <w:rPr>
                <w:rFonts w:ascii="Arial" w:eastAsia="Times New Roman" w:hAnsi="Arial" w:cs="Arial"/>
                <w:color w:val="242424"/>
                <w:sz w:val="18"/>
                <w:szCs w:val="18"/>
                <w:lang w:eastAsia="pl-PL"/>
              </w:rPr>
              <w:t>: nieobecności urlopowych, chorobowych, podstaw podatku i podatku dochodowego, składek na ubezpieczenia – do 1gr, 10gr lub 1zl.</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77E341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FA0901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C47D8F1"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1821D8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208</w:t>
            </w:r>
          </w:p>
        </w:tc>
        <w:tc>
          <w:tcPr>
            <w:tcW w:w="3780" w:type="pct"/>
            <w:tcBorders>
              <w:top w:val="nil"/>
              <w:left w:val="nil"/>
              <w:bottom w:val="single" w:sz="8" w:space="0" w:color="auto"/>
              <w:right w:val="single" w:sz="8" w:space="0" w:color="auto"/>
            </w:tcBorders>
            <w:shd w:val="clear" w:color="000000" w:fill="FFFFFF"/>
            <w:vAlign w:val="center"/>
            <w:hideMark/>
          </w:tcPr>
          <w:p w14:paraId="67B38F0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Wydruk zbiorczej listy płac z podziałem na pracowników wg okresu rozliczeniowego, dat wypłat lub okresu księgowego. Możliwość wyboru formatu zbiorczej listy płac na podstawie zdefiniowanego szablonu oraz filtrowanie wg listy płac, rodzaju umowy, typie umowy, ośrodkach kosztów, grupach zawodowych.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E83926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89376F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556467E"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B5A6F0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209</w:t>
            </w:r>
          </w:p>
        </w:tc>
        <w:tc>
          <w:tcPr>
            <w:tcW w:w="3780" w:type="pct"/>
            <w:tcBorders>
              <w:top w:val="nil"/>
              <w:left w:val="nil"/>
              <w:bottom w:val="single" w:sz="8" w:space="0" w:color="auto"/>
              <w:right w:val="single" w:sz="8" w:space="0" w:color="auto"/>
            </w:tcBorders>
            <w:shd w:val="clear" w:color="000000" w:fill="FFFFFF"/>
            <w:vAlign w:val="center"/>
            <w:hideMark/>
          </w:tcPr>
          <w:p w14:paraId="6761C1A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Zestawienie dla programu finansowo - księgowego – dla zamkniętych list płac.</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C4EC4F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4E5F78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E93175" w:rsidRPr="00850A33" w14:paraId="7B7E130C"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8051BE9"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370C95A8"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78D629F7"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4B14E410"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4D6B53C3"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2EADC060"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5AB9F705"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2B4653FC"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4410A3DE"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106B1A21"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9DB360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210</w:t>
            </w:r>
          </w:p>
        </w:tc>
        <w:tc>
          <w:tcPr>
            <w:tcW w:w="3780" w:type="pct"/>
            <w:tcBorders>
              <w:top w:val="nil"/>
              <w:left w:val="nil"/>
              <w:bottom w:val="single" w:sz="8" w:space="0" w:color="auto"/>
              <w:right w:val="single" w:sz="8" w:space="0" w:color="auto"/>
            </w:tcBorders>
            <w:shd w:val="clear" w:color="000000" w:fill="FFFFFF"/>
            <w:vAlign w:val="center"/>
            <w:hideMark/>
          </w:tcPr>
          <w:p w14:paraId="29B5683E" w14:textId="04591555"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Wydruk karty </w:t>
            </w:r>
            <w:r w:rsidR="005541ED" w:rsidRPr="00850A33">
              <w:rPr>
                <w:rFonts w:ascii="Arial" w:eastAsia="Times New Roman" w:hAnsi="Arial" w:cs="Arial"/>
                <w:color w:val="242424"/>
                <w:sz w:val="18"/>
                <w:szCs w:val="18"/>
                <w:lang w:eastAsia="pl-PL"/>
              </w:rPr>
              <w:t>wynagrodzeń -</w:t>
            </w:r>
            <w:r w:rsidRPr="00850A33">
              <w:rPr>
                <w:rFonts w:ascii="Arial" w:eastAsia="Times New Roman" w:hAnsi="Arial" w:cs="Arial"/>
                <w:color w:val="242424"/>
                <w:sz w:val="18"/>
                <w:szCs w:val="18"/>
                <w:lang w:eastAsia="pl-PL"/>
              </w:rPr>
              <w:t xml:space="preserve"> szczegółowego zestawienia wynagrodzeń dla pracowników w </w:t>
            </w:r>
            <w:proofErr w:type="gramStart"/>
            <w:r w:rsidRPr="00850A33">
              <w:rPr>
                <w:rFonts w:ascii="Arial" w:eastAsia="Times New Roman" w:hAnsi="Arial" w:cs="Arial"/>
                <w:color w:val="242424"/>
                <w:sz w:val="18"/>
                <w:szCs w:val="18"/>
                <w:lang w:eastAsia="pl-PL"/>
              </w:rPr>
              <w:t>firmie  na</w:t>
            </w:r>
            <w:proofErr w:type="gramEnd"/>
            <w:r w:rsidRPr="00850A33">
              <w:rPr>
                <w:rFonts w:ascii="Arial" w:eastAsia="Times New Roman" w:hAnsi="Arial" w:cs="Arial"/>
                <w:color w:val="242424"/>
                <w:sz w:val="18"/>
                <w:szCs w:val="18"/>
                <w:lang w:eastAsia="pl-PL"/>
              </w:rPr>
              <w:t xml:space="preserve"> wybrany okres rozliczeniowy, księgowy lub wg dat wypłat. Możliwość wyboru składników i ich kolejności znajdujących się na karcie przychodów.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F6CCBF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BDAB55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A802C7E"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7D629E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211</w:t>
            </w:r>
          </w:p>
        </w:tc>
        <w:tc>
          <w:tcPr>
            <w:tcW w:w="3780" w:type="pct"/>
            <w:tcBorders>
              <w:top w:val="nil"/>
              <w:left w:val="nil"/>
              <w:bottom w:val="single" w:sz="8" w:space="0" w:color="auto"/>
              <w:right w:val="single" w:sz="8" w:space="0" w:color="auto"/>
            </w:tcBorders>
            <w:shd w:val="clear" w:color="000000" w:fill="FFFFFF"/>
            <w:vAlign w:val="center"/>
            <w:hideMark/>
          </w:tcPr>
          <w:p w14:paraId="6E12221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Generacja definiowanych raportów dla wybranych użytkowników według zdefiniowanego harmonogramu (codziennie, co miesiąc, itp.). Raport wysyłany jest na adres e-mailowy lub wyświetlany po zalogowaniu.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8B2956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61ABAE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A3EAEE3"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237C70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212</w:t>
            </w:r>
          </w:p>
        </w:tc>
        <w:tc>
          <w:tcPr>
            <w:tcW w:w="3780" w:type="pct"/>
            <w:tcBorders>
              <w:top w:val="nil"/>
              <w:left w:val="nil"/>
              <w:bottom w:val="single" w:sz="8" w:space="0" w:color="auto"/>
              <w:right w:val="single" w:sz="8" w:space="0" w:color="auto"/>
            </w:tcBorders>
            <w:shd w:val="clear" w:color="000000" w:fill="FFFFFF"/>
            <w:vAlign w:val="center"/>
            <w:hideMark/>
          </w:tcPr>
          <w:p w14:paraId="20DBF91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Generowanie listy monetarnej.</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1EED59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286037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1B5BE4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1C8141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213</w:t>
            </w:r>
          </w:p>
        </w:tc>
        <w:tc>
          <w:tcPr>
            <w:tcW w:w="3780" w:type="pct"/>
            <w:tcBorders>
              <w:top w:val="nil"/>
              <w:left w:val="nil"/>
              <w:bottom w:val="single" w:sz="8" w:space="0" w:color="auto"/>
              <w:right w:val="single" w:sz="8" w:space="0" w:color="auto"/>
            </w:tcBorders>
            <w:shd w:val="clear" w:color="000000" w:fill="FFFFFF"/>
            <w:vAlign w:val="center"/>
            <w:hideMark/>
          </w:tcPr>
          <w:p w14:paraId="63B7266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Roczne narastające zestawienie przychodów.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448D67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957A08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5252956"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2451408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214</w:t>
            </w:r>
          </w:p>
        </w:tc>
        <w:tc>
          <w:tcPr>
            <w:tcW w:w="3780" w:type="pct"/>
            <w:tcBorders>
              <w:top w:val="nil"/>
              <w:left w:val="nil"/>
              <w:bottom w:val="single" w:sz="8" w:space="0" w:color="auto"/>
              <w:right w:val="single" w:sz="8" w:space="0" w:color="auto"/>
            </w:tcBorders>
            <w:shd w:val="clear" w:color="000000" w:fill="FFFFFF"/>
            <w:vAlign w:val="center"/>
            <w:hideMark/>
          </w:tcPr>
          <w:p w14:paraId="5C24236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Informacje o pracownikach przekraczających próg podatkowy lub 30 krotność średniej krajowej.</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16EE30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608A81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23E20C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DAF9DD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215</w:t>
            </w:r>
          </w:p>
        </w:tc>
        <w:tc>
          <w:tcPr>
            <w:tcW w:w="3780" w:type="pct"/>
            <w:tcBorders>
              <w:top w:val="nil"/>
              <w:left w:val="nil"/>
              <w:bottom w:val="single" w:sz="8" w:space="0" w:color="auto"/>
              <w:right w:val="single" w:sz="8" w:space="0" w:color="auto"/>
            </w:tcBorders>
            <w:shd w:val="clear" w:color="000000" w:fill="FFFFFF"/>
            <w:vAlign w:val="center"/>
            <w:hideMark/>
          </w:tcPr>
          <w:p w14:paraId="2545F8A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uzyskania informacji na temat obniżonych składek na ubezpieczenie zdrowotne.</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861BC9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88CF27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CD369D4"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647D88C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216</w:t>
            </w:r>
          </w:p>
        </w:tc>
        <w:tc>
          <w:tcPr>
            <w:tcW w:w="3780" w:type="pct"/>
            <w:tcBorders>
              <w:top w:val="nil"/>
              <w:left w:val="nil"/>
              <w:bottom w:val="single" w:sz="8" w:space="0" w:color="auto"/>
              <w:right w:val="single" w:sz="8" w:space="0" w:color="auto"/>
            </w:tcBorders>
            <w:shd w:val="clear" w:color="000000" w:fill="FFFFFF"/>
            <w:vAlign w:val="center"/>
            <w:hideMark/>
          </w:tcPr>
          <w:p w14:paraId="3EF5237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Zestawienie zatrudnienia dla PFRON. Wybór metody wyznaczania średniego zatrudnienia (średnia arytmetyczna, średnia chronologiczna).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D5F738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1DF412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F64E21A"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58FE31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217</w:t>
            </w:r>
          </w:p>
        </w:tc>
        <w:tc>
          <w:tcPr>
            <w:tcW w:w="3780" w:type="pct"/>
            <w:tcBorders>
              <w:top w:val="nil"/>
              <w:left w:val="nil"/>
              <w:bottom w:val="single" w:sz="8" w:space="0" w:color="auto"/>
              <w:right w:val="single" w:sz="8" w:space="0" w:color="auto"/>
            </w:tcBorders>
            <w:shd w:val="clear" w:color="auto" w:fill="auto"/>
            <w:vAlign w:val="center"/>
            <w:hideMark/>
          </w:tcPr>
          <w:p w14:paraId="6C08244D" w14:textId="1883DB2F"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Zestawienie wypłaconych świadczeń (np. ZUS, opieka rehabilitacyjna, urlop </w:t>
            </w:r>
            <w:r w:rsidR="005541ED" w:rsidRPr="00850A33">
              <w:rPr>
                <w:rFonts w:ascii="Arial" w:eastAsia="Times New Roman" w:hAnsi="Arial" w:cs="Arial"/>
                <w:color w:val="242424"/>
                <w:sz w:val="18"/>
                <w:szCs w:val="18"/>
                <w:lang w:eastAsia="pl-PL"/>
              </w:rPr>
              <w:t xml:space="preserve">macierzyński) </w:t>
            </w:r>
            <w:r w:rsidR="005541ED" w:rsidRPr="00850A33">
              <w:rPr>
                <w:rFonts w:ascii="Arial" w:eastAsia="Times New Roman" w:hAnsi="Arial" w:cs="Arial"/>
                <w:b/>
                <w:bCs/>
                <w:color w:val="242424"/>
                <w:sz w:val="18"/>
                <w:szCs w:val="18"/>
                <w:lang w:eastAsia="pl-PL"/>
              </w:rPr>
              <w:t>-</w:t>
            </w:r>
            <w:r w:rsidRPr="00850A33">
              <w:rPr>
                <w:rFonts w:ascii="Arial" w:eastAsia="Times New Roman" w:hAnsi="Arial" w:cs="Arial"/>
                <w:b/>
                <w:bCs/>
                <w:color w:val="242424"/>
                <w:sz w:val="18"/>
                <w:szCs w:val="18"/>
                <w:lang w:eastAsia="pl-PL"/>
              </w:rPr>
              <w:t xml:space="preserve"> WYMAGANE DOŁĄCZENIE PRÓBKI WYDRUKÓW PRZYKŁADOWYCH </w:t>
            </w:r>
          </w:p>
        </w:tc>
        <w:tc>
          <w:tcPr>
            <w:tcW w:w="366" w:type="pct"/>
            <w:gridSpan w:val="2"/>
            <w:tcBorders>
              <w:top w:val="nil"/>
              <w:left w:val="nil"/>
              <w:bottom w:val="single" w:sz="8" w:space="0" w:color="auto"/>
              <w:right w:val="single" w:sz="8" w:space="0" w:color="auto"/>
            </w:tcBorders>
            <w:shd w:val="clear" w:color="auto" w:fill="auto"/>
            <w:vAlign w:val="center"/>
            <w:hideMark/>
          </w:tcPr>
          <w:p w14:paraId="0F657F3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auto" w:fill="auto"/>
            <w:vAlign w:val="center"/>
            <w:hideMark/>
          </w:tcPr>
          <w:p w14:paraId="43CECB9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5C1E172"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0C42EA8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218</w:t>
            </w:r>
          </w:p>
        </w:tc>
        <w:tc>
          <w:tcPr>
            <w:tcW w:w="3780" w:type="pct"/>
            <w:tcBorders>
              <w:top w:val="nil"/>
              <w:left w:val="nil"/>
              <w:bottom w:val="single" w:sz="8" w:space="0" w:color="auto"/>
              <w:right w:val="single" w:sz="8" w:space="0" w:color="auto"/>
            </w:tcBorders>
            <w:shd w:val="clear" w:color="000000" w:fill="FFFFFF"/>
            <w:vAlign w:val="center"/>
            <w:hideMark/>
          </w:tcPr>
          <w:p w14:paraId="7E2BB98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zdefiniowania dowolnego zestawienia/ raportu na podstawie danych zawartych w programie za pomocą zapytania do bazy danych. Osobny system uprawnień dla pracowników do poszczególnych raportów. Raport dołączony do oferty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E790EE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53DFA8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1E5A360"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9F28D4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219</w:t>
            </w:r>
          </w:p>
        </w:tc>
        <w:tc>
          <w:tcPr>
            <w:tcW w:w="3780" w:type="pct"/>
            <w:tcBorders>
              <w:top w:val="nil"/>
              <w:left w:val="nil"/>
              <w:bottom w:val="single" w:sz="8" w:space="0" w:color="auto"/>
              <w:right w:val="single" w:sz="8" w:space="0" w:color="auto"/>
            </w:tcBorders>
            <w:shd w:val="clear" w:color="000000" w:fill="FFFFFF"/>
            <w:vAlign w:val="center"/>
            <w:hideMark/>
          </w:tcPr>
          <w:p w14:paraId="0923E0B3" w14:textId="5C2DF21A"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Generacja i wydruk deklaracji: PIT-4</w:t>
            </w:r>
            <w:r w:rsidR="005541ED" w:rsidRPr="00850A33">
              <w:rPr>
                <w:rFonts w:ascii="Arial" w:eastAsia="Times New Roman" w:hAnsi="Arial" w:cs="Arial"/>
                <w:color w:val="242424"/>
                <w:sz w:val="18"/>
                <w:szCs w:val="18"/>
                <w:lang w:eastAsia="pl-PL"/>
              </w:rPr>
              <w:t>R, PIT</w:t>
            </w:r>
            <w:r w:rsidRPr="00850A33">
              <w:rPr>
                <w:rFonts w:ascii="Arial" w:eastAsia="Times New Roman" w:hAnsi="Arial" w:cs="Arial"/>
                <w:color w:val="242424"/>
                <w:sz w:val="18"/>
                <w:szCs w:val="18"/>
                <w:lang w:eastAsia="pl-PL"/>
              </w:rPr>
              <w:t>-11, PIT-8AR, IFT-1/IFT-1R, PIT-8C, PIT-2. </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06FF41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1F2FD2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5462480"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61B938D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220</w:t>
            </w:r>
          </w:p>
        </w:tc>
        <w:tc>
          <w:tcPr>
            <w:tcW w:w="3780" w:type="pct"/>
            <w:tcBorders>
              <w:top w:val="nil"/>
              <w:left w:val="nil"/>
              <w:bottom w:val="single" w:sz="8" w:space="0" w:color="auto"/>
              <w:right w:val="single" w:sz="8" w:space="0" w:color="auto"/>
            </w:tcBorders>
            <w:shd w:val="clear" w:color="000000" w:fill="FFFFFF"/>
            <w:vAlign w:val="center"/>
            <w:hideMark/>
          </w:tcPr>
          <w:p w14:paraId="19C5AACF" w14:textId="4718DD9F"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Tworzenie raportów do ZUS dla programu </w:t>
            </w:r>
            <w:r w:rsidR="005541ED" w:rsidRPr="00850A33">
              <w:rPr>
                <w:rFonts w:ascii="Arial" w:eastAsia="Times New Roman" w:hAnsi="Arial" w:cs="Arial"/>
                <w:color w:val="242424"/>
                <w:sz w:val="18"/>
                <w:szCs w:val="18"/>
                <w:lang w:eastAsia="pl-PL"/>
              </w:rPr>
              <w:t>Płatnik -</w:t>
            </w:r>
            <w:r w:rsidRPr="00850A33">
              <w:rPr>
                <w:rFonts w:ascii="Arial" w:eastAsia="Times New Roman" w:hAnsi="Arial" w:cs="Arial"/>
                <w:color w:val="242424"/>
                <w:sz w:val="18"/>
                <w:szCs w:val="18"/>
                <w:lang w:eastAsia="pl-PL"/>
              </w:rPr>
              <w:t xml:space="preserve"> (ZUA, ZZA, ZCNA, RCA, RSA, DRA, ZWUA, ZSWA, ZIUA, RPA)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F367B8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82CAF1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E700EC0"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EF33B3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221</w:t>
            </w:r>
          </w:p>
        </w:tc>
        <w:tc>
          <w:tcPr>
            <w:tcW w:w="3780" w:type="pct"/>
            <w:tcBorders>
              <w:top w:val="nil"/>
              <w:left w:val="nil"/>
              <w:bottom w:val="single" w:sz="8" w:space="0" w:color="auto"/>
              <w:right w:val="single" w:sz="8" w:space="0" w:color="auto"/>
            </w:tcBorders>
            <w:shd w:val="clear" w:color="000000" w:fill="FFFFFF"/>
            <w:vAlign w:val="center"/>
            <w:hideMark/>
          </w:tcPr>
          <w:p w14:paraId="643351FE" w14:textId="7A0CC10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Tworzenie raportów dla </w:t>
            </w:r>
            <w:r w:rsidR="005541ED" w:rsidRPr="00850A33">
              <w:rPr>
                <w:rFonts w:ascii="Arial" w:eastAsia="Times New Roman" w:hAnsi="Arial" w:cs="Arial"/>
                <w:color w:val="242424"/>
                <w:sz w:val="18"/>
                <w:szCs w:val="18"/>
                <w:lang w:eastAsia="pl-PL"/>
              </w:rPr>
              <w:t>GUS -</w:t>
            </w:r>
            <w:r w:rsidRPr="00850A33">
              <w:rPr>
                <w:rFonts w:ascii="Arial" w:eastAsia="Times New Roman" w:hAnsi="Arial" w:cs="Arial"/>
                <w:color w:val="242424"/>
                <w:sz w:val="18"/>
                <w:szCs w:val="18"/>
                <w:lang w:eastAsia="pl-PL"/>
              </w:rPr>
              <w:t xml:space="preserve"> Z-12, Z-02, Z-06, DG1, Z-03, Z-05</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FDD732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D96D4D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7F9876F"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5BF2C30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222</w:t>
            </w:r>
          </w:p>
        </w:tc>
        <w:tc>
          <w:tcPr>
            <w:tcW w:w="3780" w:type="pct"/>
            <w:tcBorders>
              <w:top w:val="nil"/>
              <w:left w:val="nil"/>
              <w:bottom w:val="single" w:sz="8" w:space="0" w:color="auto"/>
              <w:right w:val="single" w:sz="8" w:space="0" w:color="auto"/>
            </w:tcBorders>
            <w:shd w:val="clear" w:color="000000" w:fill="FFFFFF"/>
            <w:vAlign w:val="center"/>
            <w:hideMark/>
          </w:tcPr>
          <w:p w14:paraId="0B2FBC8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Tworzenie raportów MZ-88, MZ-89, MZ-11</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160659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A26A7A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E93175" w:rsidRPr="00850A33" w14:paraId="4A46BEAE"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900971E"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06B24E7E"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0179DD2B"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3B26603C"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4F26F391"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170DF932"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0E1DC0CB"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2679E61E"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2D7DD37B"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10996C1B"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ACD6CC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223</w:t>
            </w:r>
          </w:p>
        </w:tc>
        <w:tc>
          <w:tcPr>
            <w:tcW w:w="3780" w:type="pct"/>
            <w:tcBorders>
              <w:top w:val="nil"/>
              <w:left w:val="nil"/>
              <w:bottom w:val="single" w:sz="8" w:space="0" w:color="auto"/>
              <w:right w:val="single" w:sz="8" w:space="0" w:color="auto"/>
            </w:tcBorders>
            <w:shd w:val="clear" w:color="000000" w:fill="FFFFFF"/>
            <w:vAlign w:val="center"/>
            <w:hideMark/>
          </w:tcPr>
          <w:p w14:paraId="25D3557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stworzenia zestawienia ZUS RP-7.</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782155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479680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6CF1CD7"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68D4EFD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224</w:t>
            </w:r>
          </w:p>
        </w:tc>
        <w:tc>
          <w:tcPr>
            <w:tcW w:w="3780" w:type="pct"/>
            <w:tcBorders>
              <w:top w:val="nil"/>
              <w:left w:val="nil"/>
              <w:bottom w:val="single" w:sz="8" w:space="0" w:color="auto"/>
              <w:right w:val="single" w:sz="8" w:space="0" w:color="auto"/>
            </w:tcBorders>
            <w:shd w:val="clear" w:color="000000" w:fill="FFFFFF"/>
            <w:vAlign w:val="center"/>
            <w:hideMark/>
          </w:tcPr>
          <w:p w14:paraId="4C0124F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Generowanie ZUS Z-3, ZUS Z-7. Możliwość wprowadzenia danych archiwalnych sprzed rozpoczęcia pracy w programie.</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2F474E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7363D0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8D62A95"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29236E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225</w:t>
            </w:r>
          </w:p>
        </w:tc>
        <w:tc>
          <w:tcPr>
            <w:tcW w:w="3780" w:type="pct"/>
            <w:tcBorders>
              <w:top w:val="nil"/>
              <w:left w:val="nil"/>
              <w:bottom w:val="single" w:sz="8" w:space="0" w:color="auto"/>
              <w:right w:val="single" w:sz="8" w:space="0" w:color="auto"/>
            </w:tcBorders>
            <w:shd w:val="clear" w:color="000000" w:fill="FFFFFF"/>
            <w:vAlign w:val="center"/>
            <w:hideMark/>
          </w:tcPr>
          <w:p w14:paraId="1E510AB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Obsługa dowolnej ilości kas (np. pożyczki mieszkaniowe, kasa zapomogowo pożyczkowa)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615F82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3DE0E4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8C878E9"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7B2C74D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226</w:t>
            </w:r>
          </w:p>
        </w:tc>
        <w:tc>
          <w:tcPr>
            <w:tcW w:w="3780" w:type="pct"/>
            <w:tcBorders>
              <w:top w:val="nil"/>
              <w:left w:val="nil"/>
              <w:bottom w:val="single" w:sz="8" w:space="0" w:color="auto"/>
              <w:right w:val="single" w:sz="8" w:space="0" w:color="auto"/>
            </w:tcBorders>
            <w:shd w:val="clear" w:color="000000" w:fill="FFFFFF"/>
            <w:vAlign w:val="center"/>
            <w:hideMark/>
          </w:tcPr>
          <w:p w14:paraId="738B265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Generacja planu spłaty rat pożyczki. Możliwość zaplanowania wysokości raty z dokładnością do miesiąca.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C4B719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550689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7E798C0"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DD3749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227</w:t>
            </w:r>
          </w:p>
        </w:tc>
        <w:tc>
          <w:tcPr>
            <w:tcW w:w="3780" w:type="pct"/>
            <w:tcBorders>
              <w:top w:val="nil"/>
              <w:left w:val="nil"/>
              <w:bottom w:val="single" w:sz="8" w:space="0" w:color="auto"/>
              <w:right w:val="single" w:sz="8" w:space="0" w:color="auto"/>
            </w:tcBorders>
            <w:shd w:val="clear" w:color="000000" w:fill="FFFFFF"/>
            <w:vAlign w:val="center"/>
            <w:hideMark/>
          </w:tcPr>
          <w:p w14:paraId="642D691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Definiowanie dowolnej ilości typów operacji. Połączenie operacji z potrąceniami wynagrodzenia.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D24E70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BBFCB5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A074E4E"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2ADBCBA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228</w:t>
            </w:r>
          </w:p>
        </w:tc>
        <w:tc>
          <w:tcPr>
            <w:tcW w:w="3780" w:type="pct"/>
            <w:tcBorders>
              <w:top w:val="nil"/>
              <w:left w:val="nil"/>
              <w:bottom w:val="single" w:sz="8" w:space="0" w:color="auto"/>
              <w:right w:val="single" w:sz="8" w:space="0" w:color="auto"/>
            </w:tcBorders>
            <w:shd w:val="clear" w:color="000000" w:fill="FFFFFF"/>
            <w:vAlign w:val="center"/>
            <w:hideMark/>
          </w:tcPr>
          <w:p w14:paraId="4D21821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Obsługa wkładów, pożyczek i spłat pożyczek pracownika.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98888D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5F5995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1B141D0"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553E1A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229</w:t>
            </w:r>
          </w:p>
        </w:tc>
        <w:tc>
          <w:tcPr>
            <w:tcW w:w="3780" w:type="pct"/>
            <w:tcBorders>
              <w:top w:val="nil"/>
              <w:left w:val="nil"/>
              <w:bottom w:val="single" w:sz="8" w:space="0" w:color="auto"/>
              <w:right w:val="single" w:sz="8" w:space="0" w:color="auto"/>
            </w:tcBorders>
            <w:shd w:val="clear" w:color="000000" w:fill="FFFFFF"/>
            <w:vAlign w:val="center"/>
            <w:hideMark/>
          </w:tcPr>
          <w:p w14:paraId="5E056D6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Automatyczne generowanie rozkładu rat potrąceń podczas przyznania pożyczki.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1440F0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B01088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4F5A3BB"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836C4D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230</w:t>
            </w:r>
          </w:p>
        </w:tc>
        <w:tc>
          <w:tcPr>
            <w:tcW w:w="3780" w:type="pct"/>
            <w:tcBorders>
              <w:top w:val="nil"/>
              <w:left w:val="nil"/>
              <w:bottom w:val="single" w:sz="8" w:space="0" w:color="auto"/>
              <w:right w:val="single" w:sz="8" w:space="0" w:color="auto"/>
            </w:tcBorders>
            <w:shd w:val="clear" w:color="000000" w:fill="FFFFFF"/>
            <w:vAlign w:val="center"/>
            <w:hideMark/>
          </w:tcPr>
          <w:p w14:paraId="282B5FA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Połączenie spłat pożyczek z listą płac.</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302405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86A66C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F38F953"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E9702B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231</w:t>
            </w:r>
          </w:p>
        </w:tc>
        <w:tc>
          <w:tcPr>
            <w:tcW w:w="3780" w:type="pct"/>
            <w:tcBorders>
              <w:top w:val="nil"/>
              <w:left w:val="nil"/>
              <w:bottom w:val="single" w:sz="8" w:space="0" w:color="auto"/>
              <w:right w:val="single" w:sz="8" w:space="0" w:color="auto"/>
            </w:tcBorders>
            <w:shd w:val="clear" w:color="000000" w:fill="FFFFFF"/>
            <w:vAlign w:val="center"/>
            <w:hideMark/>
          </w:tcPr>
          <w:p w14:paraId="724F1E4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automatycznego przeszacowania rat potrąceń. Przeliczenie rat na wybrany miesiąc.</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048C1A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239673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966B41A"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57C1D14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232</w:t>
            </w:r>
          </w:p>
        </w:tc>
        <w:tc>
          <w:tcPr>
            <w:tcW w:w="3780" w:type="pct"/>
            <w:tcBorders>
              <w:top w:val="nil"/>
              <w:left w:val="nil"/>
              <w:bottom w:val="single" w:sz="8" w:space="0" w:color="auto"/>
              <w:right w:val="single" w:sz="8" w:space="0" w:color="auto"/>
            </w:tcBorders>
            <w:shd w:val="clear" w:color="000000" w:fill="FFFFFF"/>
            <w:vAlign w:val="center"/>
            <w:hideMark/>
          </w:tcPr>
          <w:p w14:paraId="4186486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Ewidencja poręczycieli pożyczek.</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793F5A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242D80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0084AB3"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418135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233</w:t>
            </w:r>
          </w:p>
        </w:tc>
        <w:tc>
          <w:tcPr>
            <w:tcW w:w="3780" w:type="pct"/>
            <w:tcBorders>
              <w:top w:val="nil"/>
              <w:left w:val="nil"/>
              <w:bottom w:val="single" w:sz="8" w:space="0" w:color="auto"/>
              <w:right w:val="single" w:sz="8" w:space="0" w:color="auto"/>
            </w:tcBorders>
            <w:shd w:val="clear" w:color="000000" w:fill="FFFFFF"/>
            <w:vAlign w:val="center"/>
            <w:hideMark/>
          </w:tcPr>
          <w:p w14:paraId="1AAA34B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zaplanowania wysokości raty z dokładnością do miesiąca.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EB60B7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8E338D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62154AA"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92690A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234</w:t>
            </w:r>
          </w:p>
        </w:tc>
        <w:tc>
          <w:tcPr>
            <w:tcW w:w="3780" w:type="pct"/>
            <w:tcBorders>
              <w:top w:val="nil"/>
              <w:left w:val="nil"/>
              <w:bottom w:val="single" w:sz="8" w:space="0" w:color="auto"/>
              <w:right w:val="single" w:sz="8" w:space="0" w:color="auto"/>
            </w:tcBorders>
            <w:shd w:val="clear" w:color="000000" w:fill="FFFFFF"/>
            <w:vAlign w:val="center"/>
            <w:hideMark/>
          </w:tcPr>
          <w:p w14:paraId="7788A937" w14:textId="41A0A0BD"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Możliwość </w:t>
            </w:r>
            <w:r w:rsidR="005541ED" w:rsidRPr="00850A33">
              <w:rPr>
                <w:rFonts w:ascii="Arial" w:eastAsia="Times New Roman" w:hAnsi="Arial" w:cs="Arial"/>
                <w:color w:val="242424"/>
                <w:sz w:val="18"/>
                <w:szCs w:val="18"/>
                <w:lang w:eastAsia="pl-PL"/>
              </w:rPr>
              <w:t>osobnego rozliczenia</w:t>
            </w:r>
            <w:r w:rsidRPr="00850A33">
              <w:rPr>
                <w:rFonts w:ascii="Arial" w:eastAsia="Times New Roman" w:hAnsi="Arial" w:cs="Arial"/>
                <w:color w:val="242424"/>
                <w:sz w:val="18"/>
                <w:szCs w:val="18"/>
                <w:lang w:eastAsia="pl-PL"/>
              </w:rPr>
              <w:t xml:space="preserve"> kapitału i odsetek od pożyczki.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0D08C8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BACFAE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A7FD2A3"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7B9F02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235</w:t>
            </w:r>
          </w:p>
        </w:tc>
        <w:tc>
          <w:tcPr>
            <w:tcW w:w="3780" w:type="pct"/>
            <w:tcBorders>
              <w:top w:val="nil"/>
              <w:left w:val="nil"/>
              <w:bottom w:val="single" w:sz="8" w:space="0" w:color="auto"/>
              <w:right w:val="single" w:sz="8" w:space="0" w:color="auto"/>
            </w:tcBorders>
            <w:shd w:val="clear" w:color="000000" w:fill="FFFFFF"/>
            <w:vAlign w:val="center"/>
            <w:hideMark/>
          </w:tcPr>
          <w:p w14:paraId="233FAFD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Zestawienia dotyczące kas:</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D49752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61FBC1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E93175" w:rsidRPr="00850A33" w14:paraId="1DFA90A2"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AD2AAD9"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2EF13B32"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7778CA72"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6FFB7D15"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19369931"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308B5006"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6B89C05B"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1EA55C85"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48DB1EBA"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64D06E64"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44C0A2F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236</w:t>
            </w:r>
          </w:p>
        </w:tc>
        <w:tc>
          <w:tcPr>
            <w:tcW w:w="3780" w:type="pct"/>
            <w:tcBorders>
              <w:top w:val="nil"/>
              <w:left w:val="nil"/>
              <w:bottom w:val="single" w:sz="8" w:space="0" w:color="auto"/>
              <w:right w:val="single" w:sz="8" w:space="0" w:color="auto"/>
            </w:tcBorders>
            <w:shd w:val="clear" w:color="000000" w:fill="FFFFFF"/>
            <w:vAlign w:val="center"/>
            <w:hideMark/>
          </w:tcPr>
          <w:p w14:paraId="2D3898D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salda pożyczek i wkładów – na wybrany miesiąc, dla zadanej kasy, grupowanie po oddziałach,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F4CA2B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A0BE15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CF9A10A"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B27DD7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237</w:t>
            </w:r>
          </w:p>
        </w:tc>
        <w:tc>
          <w:tcPr>
            <w:tcW w:w="3780" w:type="pct"/>
            <w:tcBorders>
              <w:top w:val="nil"/>
              <w:left w:val="nil"/>
              <w:bottom w:val="single" w:sz="8" w:space="0" w:color="auto"/>
              <w:right w:val="single" w:sz="8" w:space="0" w:color="auto"/>
            </w:tcBorders>
            <w:shd w:val="clear" w:color="000000" w:fill="FFFFFF"/>
            <w:vAlign w:val="center"/>
            <w:hideMark/>
          </w:tcPr>
          <w:p w14:paraId="3368616B" w14:textId="12BAFD99"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     różnice między rozkładem rat potrąceń i spłatami – zestawienie różnic między zaplanowanymi spłatami pożyczek a faktycznymi spłatami (z listy </w:t>
            </w:r>
            <w:r w:rsidR="005541ED" w:rsidRPr="00850A33">
              <w:rPr>
                <w:rFonts w:ascii="Arial" w:eastAsia="Times New Roman" w:hAnsi="Arial" w:cs="Arial"/>
                <w:color w:val="242424"/>
                <w:sz w:val="18"/>
                <w:szCs w:val="18"/>
                <w:lang w:eastAsia="pl-PL"/>
              </w:rPr>
              <w:t>płac i</w:t>
            </w:r>
            <w:r w:rsidRPr="00850A33">
              <w:rPr>
                <w:rFonts w:ascii="Arial" w:eastAsia="Times New Roman" w:hAnsi="Arial" w:cs="Arial"/>
                <w:color w:val="242424"/>
                <w:sz w:val="18"/>
                <w:szCs w:val="18"/>
                <w:lang w:eastAsia="pl-PL"/>
              </w:rPr>
              <w:t xml:space="preserve"> spoza listy płac),</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66E266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AC32F4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9815FB2"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0FA3EC3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238</w:t>
            </w:r>
          </w:p>
        </w:tc>
        <w:tc>
          <w:tcPr>
            <w:tcW w:w="3780" w:type="pct"/>
            <w:tcBorders>
              <w:top w:val="nil"/>
              <w:left w:val="nil"/>
              <w:bottom w:val="single" w:sz="8" w:space="0" w:color="auto"/>
              <w:right w:val="single" w:sz="8" w:space="0" w:color="auto"/>
            </w:tcBorders>
            <w:shd w:val="clear" w:color="000000" w:fill="FFFFFF"/>
            <w:vAlign w:val="center"/>
            <w:hideMark/>
          </w:tcPr>
          <w:p w14:paraId="1EA94C3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wydruk harmonogramu spłaty pożyczki.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FDD1B0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06338A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2C36D6D"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341014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239</w:t>
            </w:r>
          </w:p>
        </w:tc>
        <w:tc>
          <w:tcPr>
            <w:tcW w:w="3780" w:type="pct"/>
            <w:tcBorders>
              <w:top w:val="nil"/>
              <w:left w:val="nil"/>
              <w:bottom w:val="single" w:sz="8" w:space="0" w:color="auto"/>
              <w:right w:val="single" w:sz="8" w:space="0" w:color="auto"/>
            </w:tcBorders>
            <w:shd w:val="clear" w:color="000000" w:fill="FFFFFF"/>
            <w:vAlign w:val="center"/>
            <w:hideMark/>
          </w:tcPr>
          <w:p w14:paraId="5FDA39C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Kontrola wykorzystanych dni chorobowego płatnego przez pracodawcę (również ze względu na wiek pracownika).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1E6C02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C67BCD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C5DB45F"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2E49BDB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240</w:t>
            </w:r>
          </w:p>
        </w:tc>
        <w:tc>
          <w:tcPr>
            <w:tcW w:w="3780" w:type="pct"/>
            <w:tcBorders>
              <w:top w:val="nil"/>
              <w:left w:val="nil"/>
              <w:bottom w:val="single" w:sz="8" w:space="0" w:color="auto"/>
              <w:right w:val="single" w:sz="8" w:space="0" w:color="auto"/>
            </w:tcBorders>
            <w:shd w:val="clear" w:color="000000" w:fill="FFFFFF"/>
            <w:vAlign w:val="center"/>
            <w:hideMark/>
          </w:tcPr>
          <w:p w14:paraId="5E0034D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przygotowywania dowolnej ilości szablonów zestawień zbiorczych z podziałem na składniki wynagrodzenia lub potrącenia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8F8767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EE4D8C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0307B61"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1DD651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241</w:t>
            </w:r>
          </w:p>
        </w:tc>
        <w:tc>
          <w:tcPr>
            <w:tcW w:w="3780" w:type="pct"/>
            <w:tcBorders>
              <w:top w:val="nil"/>
              <w:left w:val="nil"/>
              <w:bottom w:val="single" w:sz="8" w:space="0" w:color="auto"/>
              <w:right w:val="single" w:sz="8" w:space="0" w:color="auto"/>
            </w:tcBorders>
            <w:shd w:val="clear" w:color="000000" w:fill="FFFFFF"/>
            <w:vAlign w:val="center"/>
            <w:hideMark/>
          </w:tcPr>
          <w:p w14:paraId="457B451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Tworzenie i wydruk dokumentów płacowych (np. zaświadczenia o zarobkach) na podstawie danych o naliczonych wynagrodzeniach. Tworzenie szablonów pism za pomocą ogólnodostępnych edytorów tekstu.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516969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E9BF5C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95CD32E"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0EFA18F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242</w:t>
            </w:r>
          </w:p>
        </w:tc>
        <w:tc>
          <w:tcPr>
            <w:tcW w:w="3780" w:type="pct"/>
            <w:tcBorders>
              <w:top w:val="nil"/>
              <w:left w:val="nil"/>
              <w:bottom w:val="single" w:sz="8" w:space="0" w:color="auto"/>
              <w:right w:val="single" w:sz="8" w:space="0" w:color="auto"/>
            </w:tcBorders>
            <w:shd w:val="clear" w:color="000000" w:fill="FFFFFF"/>
            <w:vAlign w:val="center"/>
            <w:hideMark/>
          </w:tcPr>
          <w:p w14:paraId="2B9CCF1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Rozliczanie czasu pracy pracowników zatrudnionych w niepełnym wymiarze czasu pracy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9C2706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35E728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E2B69FA"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91E444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243</w:t>
            </w:r>
          </w:p>
        </w:tc>
        <w:tc>
          <w:tcPr>
            <w:tcW w:w="3780" w:type="pct"/>
            <w:tcBorders>
              <w:top w:val="nil"/>
              <w:left w:val="nil"/>
              <w:bottom w:val="single" w:sz="8" w:space="0" w:color="auto"/>
              <w:right w:val="single" w:sz="8" w:space="0" w:color="auto"/>
            </w:tcBorders>
            <w:shd w:val="clear" w:color="000000" w:fill="FFFFFF"/>
            <w:vAlign w:val="center"/>
            <w:hideMark/>
          </w:tcPr>
          <w:p w14:paraId="292E5D5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Zestawienia użytkowników - wybór informacji, które mają znaleźć się na zestawieniu. Eksport zestawienia do pliku. Tworzenie szablonów zestawień. Możliwość podziału pracowników według dowolnie tworzonych grup.</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2BEBA2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9F7455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8D9FF71"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228D7A1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244</w:t>
            </w:r>
          </w:p>
        </w:tc>
        <w:tc>
          <w:tcPr>
            <w:tcW w:w="3780" w:type="pct"/>
            <w:tcBorders>
              <w:top w:val="nil"/>
              <w:left w:val="nil"/>
              <w:bottom w:val="single" w:sz="8" w:space="0" w:color="auto"/>
              <w:right w:val="single" w:sz="8" w:space="0" w:color="auto"/>
            </w:tcBorders>
            <w:shd w:val="clear" w:color="000000" w:fill="FFFFFF"/>
            <w:vAlign w:val="center"/>
            <w:hideMark/>
          </w:tcPr>
          <w:p w14:paraId="28913E7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generowania zestawień według zdefiniowanych grup pracowników.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7151B1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FBE0BD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CB8403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E2969F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245</w:t>
            </w:r>
          </w:p>
        </w:tc>
        <w:tc>
          <w:tcPr>
            <w:tcW w:w="3780" w:type="pct"/>
            <w:tcBorders>
              <w:top w:val="nil"/>
              <w:left w:val="nil"/>
              <w:bottom w:val="single" w:sz="8" w:space="0" w:color="auto"/>
              <w:right w:val="single" w:sz="8" w:space="0" w:color="auto"/>
            </w:tcBorders>
            <w:shd w:val="clear" w:color="000000" w:fill="FFFFFF"/>
            <w:vAlign w:val="center"/>
            <w:hideMark/>
          </w:tcPr>
          <w:p w14:paraId="25D21ED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Centralizacja zarządzania informacjami dotyczącymi między innymi: kartotek miejscowości, urzędów skarbowych, typów umów i rozwiązań umów, tytułów zawodowych, itp.)</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8F6D5B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07251C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67C8DAB"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03857B8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246</w:t>
            </w:r>
          </w:p>
        </w:tc>
        <w:tc>
          <w:tcPr>
            <w:tcW w:w="3780" w:type="pct"/>
            <w:tcBorders>
              <w:top w:val="nil"/>
              <w:left w:val="nil"/>
              <w:bottom w:val="single" w:sz="8" w:space="0" w:color="auto"/>
              <w:right w:val="single" w:sz="8" w:space="0" w:color="auto"/>
            </w:tcBorders>
            <w:shd w:val="clear" w:color="000000" w:fill="FFFFFF"/>
            <w:vAlign w:val="center"/>
            <w:hideMark/>
          </w:tcPr>
          <w:p w14:paraId="32E058F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System słowników - wykluczenie konieczności wielokrotnego wprowadzania tych samych informacji.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3C19F5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609F15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C6F73C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353A4A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247</w:t>
            </w:r>
          </w:p>
        </w:tc>
        <w:tc>
          <w:tcPr>
            <w:tcW w:w="3780" w:type="pct"/>
            <w:tcBorders>
              <w:top w:val="nil"/>
              <w:left w:val="nil"/>
              <w:bottom w:val="single" w:sz="8" w:space="0" w:color="auto"/>
              <w:right w:val="single" w:sz="8" w:space="0" w:color="auto"/>
            </w:tcBorders>
            <w:shd w:val="clear" w:color="000000" w:fill="FFFFFF"/>
            <w:vAlign w:val="center"/>
            <w:hideMark/>
          </w:tcPr>
          <w:p w14:paraId="7AE051B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przygotowywania dowolnej ilości zestawień zbiorczych z podziałem na składniki zawarte w umowie o pracę</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AACACE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D7213D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47F982C"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ABA336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248</w:t>
            </w:r>
          </w:p>
        </w:tc>
        <w:tc>
          <w:tcPr>
            <w:tcW w:w="3780" w:type="pct"/>
            <w:tcBorders>
              <w:top w:val="nil"/>
              <w:left w:val="nil"/>
              <w:bottom w:val="single" w:sz="8" w:space="0" w:color="auto"/>
              <w:right w:val="single" w:sz="8" w:space="0" w:color="auto"/>
            </w:tcBorders>
            <w:shd w:val="clear" w:color="000000" w:fill="FFFFFF"/>
            <w:vAlign w:val="center"/>
            <w:hideMark/>
          </w:tcPr>
          <w:p w14:paraId="7452A52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Wydruk kartoteki wynagrodzeń pracownika w dowolnym okresie rozliczeniowym</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197700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9B0F3A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E93175" w:rsidRPr="00850A33" w14:paraId="509F8F03"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E499434"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07C75CD2"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0640942C"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76811214"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05C2878C"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143E48C6"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347A8FE0"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5CEE43D6"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3BAD632D"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1D36085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DFD8F4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249</w:t>
            </w:r>
          </w:p>
        </w:tc>
        <w:tc>
          <w:tcPr>
            <w:tcW w:w="3780" w:type="pct"/>
            <w:tcBorders>
              <w:top w:val="nil"/>
              <w:left w:val="nil"/>
              <w:bottom w:val="single" w:sz="8" w:space="0" w:color="auto"/>
              <w:right w:val="single" w:sz="8" w:space="0" w:color="auto"/>
            </w:tcBorders>
            <w:shd w:val="clear" w:color="000000" w:fill="FFFFFF"/>
            <w:vAlign w:val="center"/>
            <w:hideMark/>
          </w:tcPr>
          <w:p w14:paraId="136F431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Wydruk zaświadczeń o wynagrodzeniach z dowolnych okresów i różnego rodzaju składników.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2E6E3D4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6307CF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F2FC87B"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CEA9C7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250</w:t>
            </w:r>
          </w:p>
        </w:tc>
        <w:tc>
          <w:tcPr>
            <w:tcW w:w="3780" w:type="pct"/>
            <w:tcBorders>
              <w:top w:val="nil"/>
              <w:left w:val="nil"/>
              <w:bottom w:val="single" w:sz="8" w:space="0" w:color="auto"/>
              <w:right w:val="single" w:sz="8" w:space="0" w:color="auto"/>
            </w:tcBorders>
            <w:shd w:val="clear" w:color="000000" w:fill="FFFFFF"/>
            <w:vAlign w:val="center"/>
            <w:hideMark/>
          </w:tcPr>
          <w:p w14:paraId="0F81572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Definiowanie dowolnej ilości wydruków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FFA19E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8C1D5B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005D03E"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72B071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251</w:t>
            </w:r>
          </w:p>
        </w:tc>
        <w:tc>
          <w:tcPr>
            <w:tcW w:w="3780" w:type="pct"/>
            <w:tcBorders>
              <w:top w:val="nil"/>
              <w:left w:val="nil"/>
              <w:bottom w:val="single" w:sz="8" w:space="0" w:color="auto"/>
              <w:right w:val="single" w:sz="8" w:space="0" w:color="auto"/>
            </w:tcBorders>
            <w:shd w:val="clear" w:color="000000" w:fill="FFFFFF"/>
            <w:vAlign w:val="center"/>
            <w:hideMark/>
          </w:tcPr>
          <w:p w14:paraId="68BB4F6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wydruków na wszystkich rodzajach drukarek</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4E2D52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D18EB4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FDF8A09"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7A1293C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252</w:t>
            </w:r>
          </w:p>
        </w:tc>
        <w:tc>
          <w:tcPr>
            <w:tcW w:w="3780" w:type="pct"/>
            <w:tcBorders>
              <w:top w:val="nil"/>
              <w:left w:val="nil"/>
              <w:bottom w:val="single" w:sz="8" w:space="0" w:color="auto"/>
              <w:right w:val="single" w:sz="8" w:space="0" w:color="auto"/>
            </w:tcBorders>
            <w:shd w:val="clear" w:color="000000" w:fill="FFFFFF"/>
            <w:vAlign w:val="center"/>
            <w:hideMark/>
          </w:tcPr>
          <w:p w14:paraId="35BBBDB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Ewidencjonowanie i tworzenie zestawień dotyczących dyżurów medycznych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E69F25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181E94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FBAA7DE"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DBF400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253</w:t>
            </w:r>
          </w:p>
        </w:tc>
        <w:tc>
          <w:tcPr>
            <w:tcW w:w="3780" w:type="pct"/>
            <w:tcBorders>
              <w:top w:val="nil"/>
              <w:left w:val="nil"/>
              <w:bottom w:val="single" w:sz="8" w:space="0" w:color="auto"/>
              <w:right w:val="single" w:sz="8" w:space="0" w:color="auto"/>
            </w:tcBorders>
            <w:shd w:val="clear" w:color="000000" w:fill="FFFFFF"/>
            <w:vAlign w:val="center"/>
            <w:hideMark/>
          </w:tcPr>
          <w:p w14:paraId="1D09293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Rozliczanie czasu pracy pracowników zatrudnionych w niepełnym wymiarze czasu pracy w dowolnym okresie rozliczeniowym.</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37DD09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CB7BC2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F5061F5"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6C6DF3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254</w:t>
            </w:r>
          </w:p>
        </w:tc>
        <w:tc>
          <w:tcPr>
            <w:tcW w:w="3780" w:type="pct"/>
            <w:tcBorders>
              <w:top w:val="nil"/>
              <w:left w:val="nil"/>
              <w:bottom w:val="single" w:sz="8" w:space="0" w:color="auto"/>
              <w:right w:val="single" w:sz="8" w:space="0" w:color="auto"/>
            </w:tcBorders>
            <w:shd w:val="clear" w:color="000000" w:fill="FFFFFF"/>
            <w:vAlign w:val="center"/>
            <w:hideMark/>
          </w:tcPr>
          <w:p w14:paraId="066E2CA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Ewidencja stażu pracy nowozatrudnionego pracownika (</w:t>
            </w:r>
            <w:proofErr w:type="spellStart"/>
            <w:r w:rsidRPr="00850A33">
              <w:rPr>
                <w:rFonts w:ascii="Arial" w:eastAsia="Times New Roman" w:hAnsi="Arial" w:cs="Arial"/>
                <w:color w:val="242424"/>
                <w:sz w:val="18"/>
                <w:szCs w:val="18"/>
                <w:lang w:eastAsia="pl-PL"/>
              </w:rPr>
              <w:t>staz</w:t>
            </w:r>
            <w:proofErr w:type="spellEnd"/>
            <w:r w:rsidRPr="00850A33">
              <w:rPr>
                <w:rFonts w:ascii="Arial" w:eastAsia="Times New Roman" w:hAnsi="Arial" w:cs="Arial"/>
                <w:color w:val="242424"/>
                <w:sz w:val="18"/>
                <w:szCs w:val="18"/>
                <w:lang w:eastAsia="pl-PL"/>
              </w:rPr>
              <w:t xml:space="preserve"> ogólny) i wykazanie uprawnień do wypłaty nagrody jubileuszowej po 3 latach zakładowego stażu pracy u pracodawcy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BB3DD2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E3917B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A96C6A8"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9CAEBF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255</w:t>
            </w:r>
          </w:p>
        </w:tc>
        <w:tc>
          <w:tcPr>
            <w:tcW w:w="3780" w:type="pct"/>
            <w:tcBorders>
              <w:top w:val="nil"/>
              <w:left w:val="nil"/>
              <w:bottom w:val="single" w:sz="8" w:space="0" w:color="auto"/>
              <w:right w:val="single" w:sz="8" w:space="0" w:color="auto"/>
            </w:tcBorders>
            <w:shd w:val="clear" w:color="000000" w:fill="FFFFFF"/>
            <w:vAlign w:val="center"/>
            <w:hideMark/>
          </w:tcPr>
          <w:p w14:paraId="08CB353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Ewidencja urlopów wychowawczych i bezpłatnych, i zaliczanie tych okresów do staży, nagród jubileuszowych i </w:t>
            </w:r>
            <w:proofErr w:type="spellStart"/>
            <w:r w:rsidRPr="00850A33">
              <w:rPr>
                <w:rFonts w:ascii="Arial" w:eastAsia="Times New Roman" w:hAnsi="Arial" w:cs="Arial"/>
                <w:color w:val="242424"/>
                <w:sz w:val="18"/>
                <w:szCs w:val="18"/>
                <w:lang w:eastAsia="pl-PL"/>
              </w:rPr>
              <w:t>uprawnien</w:t>
            </w:r>
            <w:proofErr w:type="spellEnd"/>
            <w:r w:rsidRPr="00850A33">
              <w:rPr>
                <w:rFonts w:ascii="Arial" w:eastAsia="Times New Roman" w:hAnsi="Arial" w:cs="Arial"/>
                <w:color w:val="242424"/>
                <w:sz w:val="18"/>
                <w:szCs w:val="18"/>
                <w:lang w:eastAsia="pl-PL"/>
              </w:rPr>
              <w:t xml:space="preserve"> ZUS.</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6C5CB6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D185C3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28F56F7"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54FED9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256</w:t>
            </w:r>
          </w:p>
        </w:tc>
        <w:tc>
          <w:tcPr>
            <w:tcW w:w="3780" w:type="pct"/>
            <w:tcBorders>
              <w:top w:val="nil"/>
              <w:left w:val="nil"/>
              <w:bottom w:val="single" w:sz="8" w:space="0" w:color="auto"/>
              <w:right w:val="single" w:sz="8" w:space="0" w:color="auto"/>
            </w:tcBorders>
            <w:shd w:val="clear" w:color="000000" w:fill="FFFFFF"/>
            <w:vAlign w:val="center"/>
            <w:hideMark/>
          </w:tcPr>
          <w:p w14:paraId="365B0D3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Możliwość wygenerowania PIT-11, PIT-4R, PIT-8AR, PIT-8C do pliku </w:t>
            </w:r>
            <w:proofErr w:type="spellStart"/>
            <w:r w:rsidRPr="00850A33">
              <w:rPr>
                <w:rFonts w:ascii="Arial" w:eastAsia="Times New Roman" w:hAnsi="Arial" w:cs="Arial"/>
                <w:color w:val="242424"/>
                <w:sz w:val="18"/>
                <w:szCs w:val="18"/>
                <w:lang w:eastAsia="pl-PL"/>
              </w:rPr>
              <w:t>xml</w:t>
            </w:r>
            <w:proofErr w:type="spellEnd"/>
            <w:r w:rsidRPr="00850A33">
              <w:rPr>
                <w:rFonts w:ascii="Arial" w:eastAsia="Times New Roman" w:hAnsi="Arial" w:cs="Arial"/>
                <w:color w:val="242424"/>
                <w:sz w:val="18"/>
                <w:szCs w:val="18"/>
                <w:lang w:eastAsia="pl-PL"/>
              </w:rPr>
              <w:t>.</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5E17539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FEDD84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D19DEF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008118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257</w:t>
            </w:r>
          </w:p>
        </w:tc>
        <w:tc>
          <w:tcPr>
            <w:tcW w:w="3780" w:type="pct"/>
            <w:tcBorders>
              <w:top w:val="nil"/>
              <w:left w:val="nil"/>
              <w:bottom w:val="single" w:sz="8" w:space="0" w:color="auto"/>
              <w:right w:val="single" w:sz="8" w:space="0" w:color="auto"/>
            </w:tcBorders>
            <w:shd w:val="clear" w:color="000000" w:fill="FFFFFF"/>
            <w:vAlign w:val="center"/>
            <w:hideMark/>
          </w:tcPr>
          <w:p w14:paraId="0095530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wysyłania deklaracji PIT-11, PIT-4R, PIT-8AR, PIT-8C, PIT4-AR przy wykorzystaniu podpisu elektronicznego bezpośrednio do systemu e-Deklaracje.</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B9F8F2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343DA4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7F61CBE"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748C59C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258</w:t>
            </w:r>
          </w:p>
        </w:tc>
        <w:tc>
          <w:tcPr>
            <w:tcW w:w="3780" w:type="pct"/>
            <w:tcBorders>
              <w:top w:val="nil"/>
              <w:left w:val="nil"/>
              <w:bottom w:val="single" w:sz="8" w:space="0" w:color="auto"/>
              <w:right w:val="single" w:sz="8" w:space="0" w:color="auto"/>
            </w:tcBorders>
            <w:shd w:val="clear" w:color="000000" w:fill="FFFFFF"/>
            <w:vAlign w:val="center"/>
            <w:hideMark/>
          </w:tcPr>
          <w:p w14:paraId="475D77F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wyboru deklaracji do podpisu wg zestawów deklaracji.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7D039F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A4D710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5E68317"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7B980E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259</w:t>
            </w:r>
          </w:p>
        </w:tc>
        <w:tc>
          <w:tcPr>
            <w:tcW w:w="3780" w:type="pct"/>
            <w:tcBorders>
              <w:top w:val="nil"/>
              <w:left w:val="nil"/>
              <w:bottom w:val="single" w:sz="8" w:space="0" w:color="auto"/>
              <w:right w:val="single" w:sz="8" w:space="0" w:color="auto"/>
            </w:tcBorders>
            <w:shd w:val="clear" w:color="000000" w:fill="FFFFFF"/>
            <w:vAlign w:val="center"/>
            <w:hideMark/>
          </w:tcPr>
          <w:p w14:paraId="3292527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wyboru deklaracji wg wskazanych kryteriów tj. typ deklaracji, rok podatkowy, data utworzenia zestawu.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2727C7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D1CD36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74091F1"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773FC23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260</w:t>
            </w:r>
          </w:p>
        </w:tc>
        <w:tc>
          <w:tcPr>
            <w:tcW w:w="3780" w:type="pct"/>
            <w:tcBorders>
              <w:top w:val="nil"/>
              <w:left w:val="nil"/>
              <w:bottom w:val="single" w:sz="8" w:space="0" w:color="auto"/>
              <w:right w:val="single" w:sz="8" w:space="0" w:color="auto"/>
            </w:tcBorders>
            <w:shd w:val="clear" w:color="000000" w:fill="FFFFFF"/>
            <w:vAlign w:val="center"/>
            <w:hideMark/>
          </w:tcPr>
          <w:p w14:paraId="640AFFB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sortowania deklaracji według statusu na każdym etapie ich składania.</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1501D96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2FDA21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AB80B02"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32BA3D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261</w:t>
            </w:r>
          </w:p>
        </w:tc>
        <w:tc>
          <w:tcPr>
            <w:tcW w:w="3780" w:type="pct"/>
            <w:tcBorders>
              <w:top w:val="nil"/>
              <w:left w:val="nil"/>
              <w:bottom w:val="single" w:sz="8" w:space="0" w:color="auto"/>
              <w:right w:val="single" w:sz="8" w:space="0" w:color="auto"/>
            </w:tcBorders>
            <w:shd w:val="clear" w:color="000000" w:fill="FFFFFF"/>
            <w:vAlign w:val="center"/>
            <w:hideMark/>
          </w:tcPr>
          <w:p w14:paraId="1C3A59E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Rejestrowanie operacji dla każdego etapu składania deklaracji drogą elektroniczną (podpis, wysyłka, potwierdzenie).</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598067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43C5C9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E93175" w:rsidRPr="00850A33" w14:paraId="291BF1D4"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B5F2F00"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1D9AFDDA"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5E09486B"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252C21DD"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3E6DE3D2"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301923FD"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4F866FCF"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737C3C4D"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00224997"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5FB9F61C"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518B078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262</w:t>
            </w:r>
          </w:p>
        </w:tc>
        <w:tc>
          <w:tcPr>
            <w:tcW w:w="3780" w:type="pct"/>
            <w:tcBorders>
              <w:top w:val="nil"/>
              <w:left w:val="nil"/>
              <w:bottom w:val="single" w:sz="8" w:space="0" w:color="auto"/>
              <w:right w:val="single" w:sz="8" w:space="0" w:color="auto"/>
            </w:tcBorders>
            <w:shd w:val="clear" w:color="000000" w:fill="FFFFFF"/>
            <w:vAlign w:val="center"/>
            <w:hideMark/>
          </w:tcPr>
          <w:p w14:paraId="5DAC513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pobierania i wydruku Urzędowego Poświadczenia Odbioru.</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6B43A9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B379E2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51059B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C236AC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263</w:t>
            </w:r>
          </w:p>
        </w:tc>
        <w:tc>
          <w:tcPr>
            <w:tcW w:w="3780" w:type="pct"/>
            <w:tcBorders>
              <w:top w:val="nil"/>
              <w:left w:val="nil"/>
              <w:bottom w:val="single" w:sz="8" w:space="0" w:color="auto"/>
              <w:right w:val="single" w:sz="8" w:space="0" w:color="auto"/>
            </w:tcBorders>
            <w:shd w:val="clear" w:color="000000" w:fill="FFFFFF"/>
            <w:vAlign w:val="center"/>
            <w:hideMark/>
          </w:tcPr>
          <w:p w14:paraId="75C3857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Generacja danych do INF-D-P</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8E4232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324C7C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F669D0C"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5F4E54B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264</w:t>
            </w:r>
          </w:p>
        </w:tc>
        <w:tc>
          <w:tcPr>
            <w:tcW w:w="3780" w:type="pct"/>
            <w:tcBorders>
              <w:top w:val="nil"/>
              <w:left w:val="nil"/>
              <w:bottom w:val="single" w:sz="8" w:space="0" w:color="auto"/>
              <w:right w:val="single" w:sz="8" w:space="0" w:color="auto"/>
            </w:tcBorders>
            <w:shd w:val="clear" w:color="000000" w:fill="FFFFFF"/>
            <w:vAlign w:val="center"/>
            <w:hideMark/>
          </w:tcPr>
          <w:p w14:paraId="5B15A44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Grafiki na oddziałach z uprawnieniami do poszczególnych komórek organizacyjnych. W funkcjonalności zastosowano interfejs graficzny zgodny ze standardowymi grafikami używanymi w jednostkach służby zdrowia. Użytkownik ma możliwość tworzenia i zatwierdzania grafików planowanych oraz wykonanych. Informacje zawarte w grafikach są automatycznie przekazywane do modułu kadrowego.   </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84C654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5D5353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CFA339E"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EA3C60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265</w:t>
            </w:r>
          </w:p>
        </w:tc>
        <w:tc>
          <w:tcPr>
            <w:tcW w:w="3780" w:type="pct"/>
            <w:tcBorders>
              <w:top w:val="nil"/>
              <w:left w:val="nil"/>
              <w:bottom w:val="single" w:sz="8" w:space="0" w:color="auto"/>
              <w:right w:val="single" w:sz="8" w:space="0" w:color="auto"/>
            </w:tcBorders>
            <w:shd w:val="clear" w:color="000000" w:fill="FFFFFF"/>
            <w:vAlign w:val="center"/>
            <w:hideMark/>
          </w:tcPr>
          <w:p w14:paraId="7BF1C1C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Automatyczne rozliczanie dyżurów lekarskich, godzin świątecznych, nocnych itp. na podstawie grafików czasu pracy.</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4A2EB9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9340D9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8CBF4A0"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059B259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266</w:t>
            </w:r>
          </w:p>
        </w:tc>
        <w:tc>
          <w:tcPr>
            <w:tcW w:w="3780" w:type="pct"/>
            <w:tcBorders>
              <w:top w:val="nil"/>
              <w:left w:val="nil"/>
              <w:bottom w:val="single" w:sz="8" w:space="0" w:color="auto"/>
              <w:right w:val="single" w:sz="8" w:space="0" w:color="auto"/>
            </w:tcBorders>
            <w:shd w:val="clear" w:color="000000" w:fill="FFFFFF"/>
            <w:vAlign w:val="center"/>
            <w:hideMark/>
          </w:tcPr>
          <w:p w14:paraId="2BFEE37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Automatyczne rozksięgowanie kosztów wynagrodzeń na podstawie stworzonych grafików.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C69D1A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29CEA0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E88B4CB"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3747A4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267</w:t>
            </w:r>
          </w:p>
        </w:tc>
        <w:tc>
          <w:tcPr>
            <w:tcW w:w="3780" w:type="pct"/>
            <w:tcBorders>
              <w:top w:val="nil"/>
              <w:left w:val="nil"/>
              <w:bottom w:val="single" w:sz="8" w:space="0" w:color="auto"/>
              <w:right w:val="single" w:sz="8" w:space="0" w:color="auto"/>
            </w:tcBorders>
            <w:shd w:val="clear" w:color="000000" w:fill="FFFFFF"/>
            <w:vAlign w:val="center"/>
            <w:hideMark/>
          </w:tcPr>
          <w:p w14:paraId="36842C65" w14:textId="3C6485E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Przygotowanie danych do raportów dla </w:t>
            </w:r>
            <w:r w:rsidR="005541ED" w:rsidRPr="00850A33">
              <w:rPr>
                <w:rFonts w:ascii="Arial" w:eastAsia="Times New Roman" w:hAnsi="Arial" w:cs="Arial"/>
                <w:color w:val="242424"/>
                <w:sz w:val="18"/>
                <w:szCs w:val="18"/>
                <w:lang w:eastAsia="pl-PL"/>
              </w:rPr>
              <w:t>GUS -</w:t>
            </w:r>
            <w:r w:rsidRPr="00850A33">
              <w:rPr>
                <w:rFonts w:ascii="Arial" w:eastAsia="Times New Roman" w:hAnsi="Arial" w:cs="Arial"/>
                <w:color w:val="242424"/>
                <w:sz w:val="18"/>
                <w:szCs w:val="18"/>
                <w:lang w:eastAsia="pl-PL"/>
              </w:rPr>
              <w:t xml:space="preserve"> Z-12, Z-02, Z-06, DG1, Z-03, Z-05. Przygotowanie danych do raportów </w:t>
            </w:r>
            <w:r w:rsidR="005541ED" w:rsidRPr="00850A33">
              <w:rPr>
                <w:rFonts w:ascii="Arial" w:eastAsia="Times New Roman" w:hAnsi="Arial" w:cs="Arial"/>
                <w:color w:val="242424"/>
                <w:sz w:val="18"/>
                <w:szCs w:val="18"/>
                <w:lang w:eastAsia="pl-PL"/>
              </w:rPr>
              <w:t>dla MZ</w:t>
            </w:r>
            <w:r w:rsidRPr="00850A33">
              <w:rPr>
                <w:rFonts w:ascii="Arial" w:eastAsia="Times New Roman" w:hAnsi="Arial" w:cs="Arial"/>
                <w:color w:val="242424"/>
                <w:sz w:val="18"/>
                <w:szCs w:val="18"/>
                <w:lang w:eastAsia="pl-PL"/>
              </w:rPr>
              <w:t>-88, MZ-89, MZ-11.</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7A7EB6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FFF41B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CB26A07"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2D8C82C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268</w:t>
            </w:r>
          </w:p>
        </w:tc>
        <w:tc>
          <w:tcPr>
            <w:tcW w:w="3780" w:type="pct"/>
            <w:tcBorders>
              <w:top w:val="nil"/>
              <w:left w:val="nil"/>
              <w:bottom w:val="single" w:sz="8" w:space="0" w:color="auto"/>
              <w:right w:val="single" w:sz="8" w:space="0" w:color="auto"/>
            </w:tcBorders>
            <w:shd w:val="clear" w:color="000000" w:fill="FFFFFF"/>
            <w:vAlign w:val="center"/>
            <w:hideMark/>
          </w:tcPr>
          <w:p w14:paraId="0281B42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udostępnienia pracownikom wybranych informacji pochodzących z programu kadrowego przez WWW (np. teksty umów z pracownikiem, harmonogramy pracy, wynagrodzenia pracownika itp.)</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44E92E4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0A1728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452B0F0"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39A33A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269</w:t>
            </w:r>
          </w:p>
        </w:tc>
        <w:tc>
          <w:tcPr>
            <w:tcW w:w="3780" w:type="pct"/>
            <w:tcBorders>
              <w:top w:val="nil"/>
              <w:left w:val="nil"/>
              <w:bottom w:val="single" w:sz="8" w:space="0" w:color="auto"/>
              <w:right w:val="single" w:sz="8" w:space="0" w:color="auto"/>
            </w:tcBorders>
            <w:shd w:val="clear" w:color="000000" w:fill="FFFFFF"/>
            <w:vAlign w:val="center"/>
            <w:hideMark/>
          </w:tcPr>
          <w:p w14:paraId="3DBBA45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Możliwość naliczania wynagrodzeń oraz automatycznego rozksięgowania wynagrodzeń na podstawie wykonanych przez pracownika usług zarejestrowanych w programie medycznym.</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29BA8C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08A746C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9C12DD8"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435A919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270</w:t>
            </w:r>
          </w:p>
        </w:tc>
        <w:tc>
          <w:tcPr>
            <w:tcW w:w="3780" w:type="pct"/>
            <w:tcBorders>
              <w:top w:val="nil"/>
              <w:left w:val="nil"/>
              <w:bottom w:val="single" w:sz="8" w:space="0" w:color="auto"/>
              <w:right w:val="single" w:sz="8" w:space="0" w:color="auto"/>
            </w:tcBorders>
            <w:shd w:val="clear" w:color="000000" w:fill="FFFFFF"/>
            <w:vAlign w:val="center"/>
            <w:hideMark/>
          </w:tcPr>
          <w:p w14:paraId="04906D1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Ewidencja wierzycieli.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3B5719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2D3286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91B3B29"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3085CB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271</w:t>
            </w:r>
          </w:p>
        </w:tc>
        <w:tc>
          <w:tcPr>
            <w:tcW w:w="3780" w:type="pct"/>
            <w:tcBorders>
              <w:top w:val="nil"/>
              <w:left w:val="nil"/>
              <w:bottom w:val="single" w:sz="8" w:space="0" w:color="auto"/>
              <w:right w:val="single" w:sz="8" w:space="0" w:color="auto"/>
            </w:tcBorders>
            <w:shd w:val="clear" w:color="000000" w:fill="FFFFFF"/>
            <w:vAlign w:val="center"/>
            <w:hideMark/>
          </w:tcPr>
          <w:p w14:paraId="02D97029" w14:textId="6C72E788"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Ewidencja </w:t>
            </w:r>
            <w:r w:rsidR="005541ED" w:rsidRPr="00850A33">
              <w:rPr>
                <w:rFonts w:ascii="Arial" w:eastAsia="Times New Roman" w:hAnsi="Arial" w:cs="Arial"/>
                <w:color w:val="242424"/>
                <w:sz w:val="18"/>
                <w:szCs w:val="18"/>
                <w:lang w:eastAsia="pl-PL"/>
              </w:rPr>
              <w:t>tytułów spraw</w:t>
            </w:r>
            <w:r w:rsidRPr="00850A33">
              <w:rPr>
                <w:rFonts w:ascii="Arial" w:eastAsia="Times New Roman" w:hAnsi="Arial" w:cs="Arial"/>
                <w:color w:val="242424"/>
                <w:sz w:val="18"/>
                <w:szCs w:val="18"/>
                <w:lang w:eastAsia="pl-PL"/>
              </w:rPr>
              <w:t xml:space="preserve"> komorniczych.</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6AB097A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3B6DBC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E2396AA"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54B97F1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272</w:t>
            </w:r>
          </w:p>
        </w:tc>
        <w:tc>
          <w:tcPr>
            <w:tcW w:w="3780" w:type="pct"/>
            <w:tcBorders>
              <w:top w:val="nil"/>
              <w:left w:val="nil"/>
              <w:bottom w:val="single" w:sz="8" w:space="0" w:color="auto"/>
              <w:right w:val="single" w:sz="8" w:space="0" w:color="auto"/>
            </w:tcBorders>
            <w:shd w:val="clear" w:color="000000" w:fill="FFFFFF"/>
            <w:vAlign w:val="center"/>
            <w:hideMark/>
          </w:tcPr>
          <w:p w14:paraId="6B4E78F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Połączenie spłat wierzytelności z listami płac</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3C83781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AA3EF6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02D77C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657A83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273</w:t>
            </w:r>
          </w:p>
        </w:tc>
        <w:tc>
          <w:tcPr>
            <w:tcW w:w="3780" w:type="pct"/>
            <w:tcBorders>
              <w:top w:val="nil"/>
              <w:left w:val="nil"/>
              <w:bottom w:val="single" w:sz="8" w:space="0" w:color="auto"/>
              <w:right w:val="single" w:sz="8" w:space="0" w:color="auto"/>
            </w:tcBorders>
            <w:shd w:val="clear" w:color="000000" w:fill="FFFFFF"/>
            <w:vAlign w:val="center"/>
            <w:hideMark/>
          </w:tcPr>
          <w:p w14:paraId="7BDDF3A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Generowanie przelewów na rachunki bankowe wierzycieli.</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CD8BF5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231EBB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EB8C91F"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6B59812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274</w:t>
            </w:r>
          </w:p>
        </w:tc>
        <w:tc>
          <w:tcPr>
            <w:tcW w:w="3780" w:type="pct"/>
            <w:tcBorders>
              <w:top w:val="nil"/>
              <w:left w:val="nil"/>
              <w:bottom w:val="single" w:sz="8" w:space="0" w:color="auto"/>
              <w:right w:val="single" w:sz="8" w:space="0" w:color="auto"/>
            </w:tcBorders>
            <w:shd w:val="clear" w:color="000000" w:fill="FFFFFF"/>
            <w:vAlign w:val="center"/>
            <w:hideMark/>
          </w:tcPr>
          <w:p w14:paraId="63BDCB2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Ewidencja egzekucji poszczególnych komorników. Ewidencja spłat pracowników.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03269E2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B8E575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E93175" w:rsidRPr="00850A33" w14:paraId="32975288"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8C9D173"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1174E8B2"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4D0FA5D1"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gridSpan w:val="2"/>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6C5922C2"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2A078622"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7245EE2A"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7FCEBB63"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gridSpan w:val="2"/>
            <w:vMerge/>
            <w:tcBorders>
              <w:top w:val="single" w:sz="8" w:space="0" w:color="auto"/>
              <w:left w:val="single" w:sz="8" w:space="0" w:color="auto"/>
              <w:bottom w:val="single" w:sz="8" w:space="0" w:color="000000"/>
              <w:right w:val="single" w:sz="8" w:space="0" w:color="auto"/>
            </w:tcBorders>
            <w:vAlign w:val="center"/>
            <w:hideMark/>
          </w:tcPr>
          <w:p w14:paraId="38F7C82A"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gridSpan w:val="2"/>
            <w:vMerge/>
            <w:tcBorders>
              <w:top w:val="single" w:sz="8" w:space="0" w:color="auto"/>
              <w:left w:val="single" w:sz="8" w:space="0" w:color="auto"/>
              <w:bottom w:val="single" w:sz="8" w:space="0" w:color="000000"/>
              <w:right w:val="single" w:sz="8" w:space="0" w:color="auto"/>
            </w:tcBorders>
            <w:vAlign w:val="center"/>
            <w:hideMark/>
          </w:tcPr>
          <w:p w14:paraId="14C6CF33"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779F8963"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2087D0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275</w:t>
            </w:r>
          </w:p>
        </w:tc>
        <w:tc>
          <w:tcPr>
            <w:tcW w:w="3780" w:type="pct"/>
            <w:tcBorders>
              <w:top w:val="nil"/>
              <w:left w:val="nil"/>
              <w:bottom w:val="single" w:sz="8" w:space="0" w:color="auto"/>
              <w:right w:val="single" w:sz="8" w:space="0" w:color="auto"/>
            </w:tcBorders>
            <w:shd w:val="clear" w:color="000000" w:fill="FFFFFF"/>
            <w:vAlign w:val="center"/>
            <w:hideMark/>
          </w:tcPr>
          <w:p w14:paraId="0AB2774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Wnioski premiowe Online - Możliwość wprowadzania premii dla pracowników przez kierowników komórek organizacyjnych z dostępem przez WWW.</w:t>
            </w:r>
          </w:p>
        </w:tc>
        <w:tc>
          <w:tcPr>
            <w:tcW w:w="366" w:type="pct"/>
            <w:gridSpan w:val="2"/>
            <w:tcBorders>
              <w:top w:val="nil"/>
              <w:left w:val="nil"/>
              <w:bottom w:val="single" w:sz="8" w:space="0" w:color="auto"/>
              <w:right w:val="single" w:sz="8" w:space="0" w:color="auto"/>
            </w:tcBorders>
            <w:shd w:val="clear" w:color="000000" w:fill="FFFFFF"/>
            <w:vAlign w:val="center"/>
            <w:hideMark/>
          </w:tcPr>
          <w:p w14:paraId="7B96959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TAK -25 </w:t>
            </w:r>
            <w:r w:rsidRPr="00850A33">
              <w:rPr>
                <w:rFonts w:ascii="Arial" w:eastAsia="Times New Roman" w:hAnsi="Arial" w:cs="Arial"/>
                <w:color w:val="242424"/>
                <w:sz w:val="18"/>
                <w:szCs w:val="18"/>
                <w:lang w:eastAsia="pl-PL"/>
              </w:rPr>
              <w:br/>
              <w:t>NIE - 0</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5AF4AD0C" w14:textId="77777777" w:rsidR="00850A33" w:rsidRPr="00850A33" w:rsidRDefault="00850A33" w:rsidP="00850A33">
            <w:pPr>
              <w:spacing w:after="0" w:line="240" w:lineRule="auto"/>
              <w:jc w:val="center"/>
              <w:rPr>
                <w:rFonts w:ascii="Arial" w:eastAsia="Times New Roman" w:hAnsi="Arial" w:cs="Arial"/>
                <w:b/>
                <w:bCs/>
                <w:color w:val="242424"/>
                <w:sz w:val="18"/>
                <w:szCs w:val="18"/>
                <w:lang w:eastAsia="pl-PL"/>
              </w:rPr>
            </w:pPr>
            <w:r w:rsidRPr="00850A33">
              <w:rPr>
                <w:rFonts w:ascii="Arial" w:eastAsia="Times New Roman" w:hAnsi="Arial" w:cs="Arial"/>
                <w:b/>
                <w:bCs/>
                <w:color w:val="242424"/>
                <w:sz w:val="18"/>
                <w:szCs w:val="18"/>
                <w:lang w:eastAsia="pl-PL"/>
              </w:rPr>
              <w:t> </w:t>
            </w:r>
          </w:p>
        </w:tc>
      </w:tr>
      <w:tr w:rsidR="00850A33" w:rsidRPr="00850A33" w14:paraId="220A16A5"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E66879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276</w:t>
            </w:r>
          </w:p>
        </w:tc>
        <w:tc>
          <w:tcPr>
            <w:tcW w:w="3780" w:type="pct"/>
            <w:tcBorders>
              <w:top w:val="nil"/>
              <w:left w:val="nil"/>
              <w:bottom w:val="single" w:sz="8" w:space="0" w:color="auto"/>
              <w:right w:val="single" w:sz="8" w:space="0" w:color="auto"/>
            </w:tcBorders>
            <w:shd w:val="clear" w:color="000000" w:fill="FFFFFF"/>
            <w:vAlign w:val="center"/>
            <w:hideMark/>
          </w:tcPr>
          <w:p w14:paraId="7E6D5431" w14:textId="6201B9BA"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Mechanizm zatwierdzania premii </w:t>
            </w:r>
            <w:r w:rsidR="005541ED" w:rsidRPr="00850A33">
              <w:rPr>
                <w:rFonts w:ascii="Arial" w:eastAsia="Times New Roman" w:hAnsi="Arial" w:cs="Arial"/>
                <w:color w:val="242424"/>
                <w:sz w:val="18"/>
                <w:szCs w:val="18"/>
                <w:lang w:eastAsia="pl-PL"/>
              </w:rPr>
              <w:t>przez przełożonych</w:t>
            </w:r>
            <w:r w:rsidRPr="00850A33">
              <w:rPr>
                <w:rFonts w:ascii="Arial" w:eastAsia="Times New Roman" w:hAnsi="Arial" w:cs="Arial"/>
                <w:color w:val="242424"/>
                <w:sz w:val="18"/>
                <w:szCs w:val="18"/>
                <w:lang w:eastAsia="pl-PL"/>
              </w:rPr>
              <w:t xml:space="preserve"> z odpowiednimi uprawnieniami.</w:t>
            </w:r>
          </w:p>
        </w:tc>
        <w:tc>
          <w:tcPr>
            <w:tcW w:w="366" w:type="pct"/>
            <w:gridSpan w:val="2"/>
            <w:tcBorders>
              <w:top w:val="nil"/>
              <w:left w:val="nil"/>
              <w:bottom w:val="single" w:sz="8" w:space="0" w:color="auto"/>
              <w:right w:val="single" w:sz="8" w:space="0" w:color="auto"/>
            </w:tcBorders>
            <w:shd w:val="clear" w:color="auto" w:fill="auto"/>
            <w:vAlign w:val="center"/>
            <w:hideMark/>
          </w:tcPr>
          <w:p w14:paraId="4343EAE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F97EA7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83E747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8137BC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277</w:t>
            </w:r>
          </w:p>
        </w:tc>
        <w:tc>
          <w:tcPr>
            <w:tcW w:w="3780" w:type="pct"/>
            <w:tcBorders>
              <w:top w:val="nil"/>
              <w:left w:val="nil"/>
              <w:bottom w:val="single" w:sz="8" w:space="0" w:color="auto"/>
              <w:right w:val="single" w:sz="8" w:space="0" w:color="auto"/>
            </w:tcBorders>
            <w:shd w:val="clear" w:color="000000" w:fill="FFFFFF"/>
            <w:vAlign w:val="center"/>
            <w:hideMark/>
          </w:tcPr>
          <w:p w14:paraId="1E7F5D5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Obsługa Pracowniczych Planów Kapitałowych - ustawienie sposobu komunikowania z instytucją finansową</w:t>
            </w:r>
          </w:p>
        </w:tc>
        <w:tc>
          <w:tcPr>
            <w:tcW w:w="366" w:type="pct"/>
            <w:gridSpan w:val="2"/>
            <w:tcBorders>
              <w:top w:val="nil"/>
              <w:left w:val="nil"/>
              <w:bottom w:val="single" w:sz="8" w:space="0" w:color="auto"/>
              <w:right w:val="single" w:sz="8" w:space="0" w:color="auto"/>
            </w:tcBorders>
            <w:shd w:val="clear" w:color="auto" w:fill="auto"/>
            <w:vAlign w:val="center"/>
            <w:hideMark/>
          </w:tcPr>
          <w:p w14:paraId="172D0F0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36A738E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1666FA2"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F07F4A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278</w:t>
            </w:r>
          </w:p>
        </w:tc>
        <w:tc>
          <w:tcPr>
            <w:tcW w:w="3780" w:type="pct"/>
            <w:tcBorders>
              <w:top w:val="nil"/>
              <w:left w:val="nil"/>
              <w:bottom w:val="single" w:sz="8" w:space="0" w:color="auto"/>
              <w:right w:val="single" w:sz="8" w:space="0" w:color="auto"/>
            </w:tcBorders>
            <w:shd w:val="clear" w:color="000000" w:fill="FFFFFF"/>
            <w:vAlign w:val="center"/>
            <w:hideMark/>
          </w:tcPr>
          <w:p w14:paraId="0F42175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Obsługa Pracowniczych Planów Kapitałowych - wyszukiwanie pracowników spełniających kryteria przystąpienia do PPK i zgłoszenie pracowników do instytucji finansowej</w:t>
            </w:r>
          </w:p>
        </w:tc>
        <w:tc>
          <w:tcPr>
            <w:tcW w:w="366" w:type="pct"/>
            <w:gridSpan w:val="2"/>
            <w:tcBorders>
              <w:top w:val="nil"/>
              <w:left w:val="nil"/>
              <w:bottom w:val="single" w:sz="8" w:space="0" w:color="auto"/>
              <w:right w:val="single" w:sz="8" w:space="0" w:color="auto"/>
            </w:tcBorders>
            <w:shd w:val="clear" w:color="auto" w:fill="auto"/>
            <w:vAlign w:val="center"/>
            <w:hideMark/>
          </w:tcPr>
          <w:p w14:paraId="7587436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61324AA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CE470D5"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1D595E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279</w:t>
            </w:r>
          </w:p>
        </w:tc>
        <w:tc>
          <w:tcPr>
            <w:tcW w:w="3780" w:type="pct"/>
            <w:tcBorders>
              <w:top w:val="nil"/>
              <w:left w:val="nil"/>
              <w:bottom w:val="single" w:sz="8" w:space="0" w:color="auto"/>
              <w:right w:val="single" w:sz="8" w:space="0" w:color="auto"/>
            </w:tcBorders>
            <w:shd w:val="clear" w:color="000000" w:fill="FFFFFF"/>
            <w:vAlign w:val="center"/>
            <w:hideMark/>
          </w:tcPr>
          <w:p w14:paraId="69E5C3D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Obsługa Pracowniczych Planów Kapitałowych - przekazywanie informacji o naliczonych wpłatach </w:t>
            </w:r>
          </w:p>
        </w:tc>
        <w:tc>
          <w:tcPr>
            <w:tcW w:w="366" w:type="pct"/>
            <w:gridSpan w:val="2"/>
            <w:tcBorders>
              <w:top w:val="nil"/>
              <w:left w:val="nil"/>
              <w:bottom w:val="single" w:sz="8" w:space="0" w:color="auto"/>
              <w:right w:val="single" w:sz="8" w:space="0" w:color="auto"/>
            </w:tcBorders>
            <w:shd w:val="clear" w:color="auto" w:fill="auto"/>
            <w:vAlign w:val="center"/>
            <w:hideMark/>
          </w:tcPr>
          <w:p w14:paraId="2E9817E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1BD8F2B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D103FA4"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2C97C1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280</w:t>
            </w:r>
          </w:p>
        </w:tc>
        <w:tc>
          <w:tcPr>
            <w:tcW w:w="3780" w:type="pct"/>
            <w:tcBorders>
              <w:top w:val="nil"/>
              <w:left w:val="nil"/>
              <w:bottom w:val="single" w:sz="8" w:space="0" w:color="auto"/>
              <w:right w:val="single" w:sz="8" w:space="0" w:color="auto"/>
            </w:tcBorders>
            <w:shd w:val="clear" w:color="000000" w:fill="FFFFFF"/>
            <w:vAlign w:val="center"/>
            <w:hideMark/>
          </w:tcPr>
          <w:p w14:paraId="56AB2B3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Obsługa Pracowniczych Planów Kapitałowych - przekazywanie deklaracji pracowników o zmianach w wysokości wpłat rezygnacji lub wznowieniu PPK</w:t>
            </w:r>
          </w:p>
        </w:tc>
        <w:tc>
          <w:tcPr>
            <w:tcW w:w="366" w:type="pct"/>
            <w:gridSpan w:val="2"/>
            <w:tcBorders>
              <w:top w:val="nil"/>
              <w:left w:val="nil"/>
              <w:bottom w:val="single" w:sz="8" w:space="0" w:color="auto"/>
              <w:right w:val="single" w:sz="8" w:space="0" w:color="auto"/>
            </w:tcBorders>
            <w:shd w:val="clear" w:color="auto" w:fill="auto"/>
            <w:vAlign w:val="center"/>
            <w:hideMark/>
          </w:tcPr>
          <w:p w14:paraId="7FA4DBA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28B823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12B9D09"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3665C8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281</w:t>
            </w:r>
          </w:p>
        </w:tc>
        <w:tc>
          <w:tcPr>
            <w:tcW w:w="3780" w:type="pct"/>
            <w:tcBorders>
              <w:top w:val="nil"/>
              <w:left w:val="nil"/>
              <w:bottom w:val="single" w:sz="8" w:space="0" w:color="auto"/>
              <w:right w:val="single" w:sz="8" w:space="0" w:color="auto"/>
            </w:tcBorders>
            <w:shd w:val="clear" w:color="000000" w:fill="FFFFFF"/>
            <w:vAlign w:val="center"/>
            <w:hideMark/>
          </w:tcPr>
          <w:p w14:paraId="28F995A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Rozliczenie dni gotowości bojowej i mobilizacyjnej </w:t>
            </w:r>
            <w:proofErr w:type="spellStart"/>
            <w:r w:rsidRPr="00850A33">
              <w:rPr>
                <w:rFonts w:ascii="Arial" w:eastAsia="Times New Roman" w:hAnsi="Arial" w:cs="Arial"/>
                <w:color w:val="242424"/>
                <w:sz w:val="18"/>
                <w:szCs w:val="18"/>
                <w:lang w:eastAsia="pl-PL"/>
              </w:rPr>
              <w:t>pracownikow</w:t>
            </w:r>
            <w:proofErr w:type="spellEnd"/>
            <w:r w:rsidRPr="00850A33">
              <w:rPr>
                <w:rFonts w:ascii="Arial" w:eastAsia="Times New Roman" w:hAnsi="Arial" w:cs="Arial"/>
                <w:color w:val="242424"/>
                <w:sz w:val="18"/>
                <w:szCs w:val="18"/>
                <w:lang w:eastAsia="pl-PL"/>
              </w:rPr>
              <w:t xml:space="preserve"> cywilnych.</w:t>
            </w:r>
          </w:p>
        </w:tc>
        <w:tc>
          <w:tcPr>
            <w:tcW w:w="366" w:type="pct"/>
            <w:gridSpan w:val="2"/>
            <w:tcBorders>
              <w:top w:val="nil"/>
              <w:left w:val="nil"/>
              <w:bottom w:val="single" w:sz="8" w:space="0" w:color="auto"/>
              <w:right w:val="single" w:sz="8" w:space="0" w:color="auto"/>
            </w:tcBorders>
            <w:shd w:val="clear" w:color="auto" w:fill="auto"/>
            <w:vAlign w:val="center"/>
            <w:hideMark/>
          </w:tcPr>
          <w:p w14:paraId="09EF920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6C2906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8234B9C"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71342A4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282</w:t>
            </w:r>
          </w:p>
        </w:tc>
        <w:tc>
          <w:tcPr>
            <w:tcW w:w="3780" w:type="pct"/>
            <w:tcBorders>
              <w:top w:val="nil"/>
              <w:left w:val="nil"/>
              <w:bottom w:val="single" w:sz="8" w:space="0" w:color="auto"/>
              <w:right w:val="single" w:sz="8" w:space="0" w:color="auto"/>
            </w:tcBorders>
            <w:shd w:val="clear" w:color="000000" w:fill="FFFFFF"/>
            <w:vAlign w:val="center"/>
            <w:hideMark/>
          </w:tcPr>
          <w:p w14:paraId="7946AE9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Procentowy udział w zadaniach mobilizacyjnych pracowników cywilnych.</w:t>
            </w:r>
          </w:p>
        </w:tc>
        <w:tc>
          <w:tcPr>
            <w:tcW w:w="366" w:type="pct"/>
            <w:gridSpan w:val="2"/>
            <w:tcBorders>
              <w:top w:val="nil"/>
              <w:left w:val="nil"/>
              <w:bottom w:val="single" w:sz="8" w:space="0" w:color="auto"/>
              <w:right w:val="single" w:sz="8" w:space="0" w:color="auto"/>
            </w:tcBorders>
            <w:shd w:val="clear" w:color="auto" w:fill="auto"/>
            <w:vAlign w:val="center"/>
            <w:hideMark/>
          </w:tcPr>
          <w:p w14:paraId="27A5F8E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2549B7F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340F55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D186116" w14:textId="74B84A26" w:rsidR="00850A33" w:rsidRPr="00850A33" w:rsidRDefault="00850A33" w:rsidP="00850A33">
            <w:pPr>
              <w:spacing w:after="0" w:line="240" w:lineRule="auto"/>
              <w:jc w:val="both"/>
              <w:rPr>
                <w:rFonts w:ascii="Arial" w:eastAsia="Times New Roman" w:hAnsi="Arial" w:cs="Arial"/>
                <w:color w:val="242424"/>
                <w:sz w:val="18"/>
                <w:szCs w:val="18"/>
                <w:lang w:eastAsia="pl-PL"/>
              </w:rPr>
            </w:pPr>
            <w:r>
              <w:br w:type="page"/>
            </w:r>
            <w:r w:rsidRPr="00850A33">
              <w:rPr>
                <w:rFonts w:ascii="Arial" w:eastAsia="Times New Roman" w:hAnsi="Arial" w:cs="Arial"/>
                <w:color w:val="242424"/>
                <w:sz w:val="18"/>
                <w:szCs w:val="18"/>
                <w:lang w:eastAsia="pl-PL"/>
              </w:rPr>
              <w:t>83</w:t>
            </w:r>
          </w:p>
        </w:tc>
        <w:tc>
          <w:tcPr>
            <w:tcW w:w="3780" w:type="pct"/>
            <w:tcBorders>
              <w:top w:val="nil"/>
              <w:left w:val="nil"/>
              <w:bottom w:val="single" w:sz="8" w:space="0" w:color="auto"/>
              <w:right w:val="single" w:sz="8" w:space="0" w:color="auto"/>
            </w:tcBorders>
            <w:shd w:val="clear" w:color="000000" w:fill="D9D9D9"/>
            <w:vAlign w:val="center"/>
            <w:hideMark/>
          </w:tcPr>
          <w:p w14:paraId="4B51526C" w14:textId="77777777" w:rsidR="00850A33" w:rsidRPr="00850A33" w:rsidRDefault="00850A33" w:rsidP="00850A33">
            <w:pPr>
              <w:spacing w:after="0" w:line="240" w:lineRule="auto"/>
              <w:jc w:val="both"/>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Umowy cywilno-prawne</w:t>
            </w:r>
          </w:p>
        </w:tc>
        <w:tc>
          <w:tcPr>
            <w:tcW w:w="366" w:type="pct"/>
            <w:gridSpan w:val="2"/>
            <w:tcBorders>
              <w:top w:val="nil"/>
              <w:left w:val="nil"/>
              <w:bottom w:val="single" w:sz="8" w:space="0" w:color="auto"/>
              <w:right w:val="single" w:sz="8" w:space="0" w:color="auto"/>
            </w:tcBorders>
            <w:shd w:val="clear" w:color="000000" w:fill="D9D9D9"/>
            <w:vAlign w:val="center"/>
            <w:hideMark/>
          </w:tcPr>
          <w:p w14:paraId="09D3D360"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D9D9D9"/>
            <w:vAlign w:val="center"/>
            <w:hideMark/>
          </w:tcPr>
          <w:p w14:paraId="1E60D10F" w14:textId="77777777" w:rsidR="00850A33" w:rsidRPr="00850A33" w:rsidRDefault="00850A33" w:rsidP="00850A33">
            <w:pPr>
              <w:spacing w:after="0" w:line="240" w:lineRule="auto"/>
              <w:jc w:val="both"/>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 </w:t>
            </w:r>
          </w:p>
        </w:tc>
      </w:tr>
      <w:tr w:rsidR="00850A33" w:rsidRPr="00850A33" w14:paraId="05A30B18"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6E1173C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284</w:t>
            </w:r>
          </w:p>
        </w:tc>
        <w:tc>
          <w:tcPr>
            <w:tcW w:w="3780" w:type="pct"/>
            <w:tcBorders>
              <w:top w:val="nil"/>
              <w:left w:val="nil"/>
              <w:bottom w:val="single" w:sz="8" w:space="0" w:color="auto"/>
              <w:right w:val="single" w:sz="8" w:space="0" w:color="auto"/>
            </w:tcBorders>
            <w:shd w:val="clear" w:color="000000" w:fill="FFFFFF"/>
            <w:vAlign w:val="center"/>
            <w:hideMark/>
          </w:tcPr>
          <w:p w14:paraId="2E93A3B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Rejestrowanie zatrudnienia w oparciu o umowy cywilno-prawne: m.in. umowy zlecenia, umowy o dzieło.</w:t>
            </w:r>
          </w:p>
        </w:tc>
        <w:tc>
          <w:tcPr>
            <w:tcW w:w="366" w:type="pct"/>
            <w:gridSpan w:val="2"/>
            <w:tcBorders>
              <w:top w:val="nil"/>
              <w:left w:val="nil"/>
              <w:bottom w:val="single" w:sz="8" w:space="0" w:color="auto"/>
              <w:right w:val="single" w:sz="8" w:space="0" w:color="auto"/>
            </w:tcBorders>
            <w:shd w:val="clear" w:color="auto" w:fill="auto"/>
            <w:vAlign w:val="center"/>
            <w:hideMark/>
          </w:tcPr>
          <w:p w14:paraId="70FB743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79A68E0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C4FC08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AED50E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285</w:t>
            </w:r>
          </w:p>
        </w:tc>
        <w:tc>
          <w:tcPr>
            <w:tcW w:w="3780" w:type="pct"/>
            <w:tcBorders>
              <w:top w:val="nil"/>
              <w:left w:val="nil"/>
              <w:bottom w:val="single" w:sz="8" w:space="0" w:color="auto"/>
              <w:right w:val="single" w:sz="8" w:space="0" w:color="auto"/>
            </w:tcBorders>
            <w:shd w:val="clear" w:color="000000" w:fill="FFFFFF"/>
            <w:vAlign w:val="center"/>
            <w:hideMark/>
          </w:tcPr>
          <w:p w14:paraId="5D45050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Rejestrowanie umów kontraktowych zawieranych z podmiotami prowadzącymi działalność wpisaną do Centralnej Ewidencji i Informacji o Działalności Gospodarczej (</w:t>
            </w:r>
            <w:proofErr w:type="spellStart"/>
            <w:r w:rsidRPr="00850A33">
              <w:rPr>
                <w:rFonts w:ascii="Arial" w:eastAsia="Times New Roman" w:hAnsi="Arial" w:cs="Arial"/>
                <w:color w:val="242424"/>
                <w:sz w:val="18"/>
                <w:szCs w:val="18"/>
                <w:lang w:eastAsia="pl-PL"/>
              </w:rPr>
              <w:t>CEiDG</w:t>
            </w:r>
            <w:proofErr w:type="spellEnd"/>
            <w:r w:rsidRPr="00850A33">
              <w:rPr>
                <w:rFonts w:ascii="Arial" w:eastAsia="Times New Roman" w:hAnsi="Arial" w:cs="Arial"/>
                <w:color w:val="242424"/>
                <w:sz w:val="18"/>
                <w:szCs w:val="18"/>
                <w:lang w:eastAsia="pl-PL"/>
              </w:rPr>
              <w:t>) lub KRS.</w:t>
            </w:r>
          </w:p>
        </w:tc>
        <w:tc>
          <w:tcPr>
            <w:tcW w:w="366" w:type="pct"/>
            <w:gridSpan w:val="2"/>
            <w:tcBorders>
              <w:top w:val="nil"/>
              <w:left w:val="nil"/>
              <w:bottom w:val="single" w:sz="8" w:space="0" w:color="auto"/>
              <w:right w:val="single" w:sz="8" w:space="0" w:color="auto"/>
            </w:tcBorders>
            <w:shd w:val="clear" w:color="auto" w:fill="auto"/>
            <w:vAlign w:val="center"/>
            <w:hideMark/>
          </w:tcPr>
          <w:p w14:paraId="3BDDF0D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000000" w:fill="FFFFFF"/>
            <w:vAlign w:val="center"/>
            <w:hideMark/>
          </w:tcPr>
          <w:p w14:paraId="4C6C92F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72110B3"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A9B273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286</w:t>
            </w:r>
          </w:p>
        </w:tc>
        <w:tc>
          <w:tcPr>
            <w:tcW w:w="3780" w:type="pct"/>
            <w:tcBorders>
              <w:top w:val="nil"/>
              <w:left w:val="nil"/>
              <w:bottom w:val="single" w:sz="8" w:space="0" w:color="auto"/>
              <w:right w:val="single" w:sz="8" w:space="0" w:color="auto"/>
            </w:tcBorders>
            <w:shd w:val="clear" w:color="auto" w:fill="auto"/>
            <w:vAlign w:val="center"/>
            <w:hideMark/>
          </w:tcPr>
          <w:p w14:paraId="4D3B0C0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Przypisywanie personelu realizującego umowę kontraktową w ramach zawartej umowy </w:t>
            </w:r>
            <w:r w:rsidRPr="00850A33">
              <w:rPr>
                <w:rFonts w:ascii="Arial" w:eastAsia="Times New Roman" w:hAnsi="Arial" w:cs="Arial"/>
                <w:color w:val="242424"/>
                <w:sz w:val="18"/>
                <w:szCs w:val="18"/>
                <w:lang w:eastAsia="pl-PL"/>
              </w:rPr>
              <w:br/>
              <w:t>z podmiotem leczniczym, poprzez wybieranie z listy zatrudnionych pracowników (np. w ramach umowy o pracę, umowy zlecenia) bądź poprzez rejestrowanie nowego pracownika.</w:t>
            </w:r>
          </w:p>
        </w:tc>
        <w:tc>
          <w:tcPr>
            <w:tcW w:w="366" w:type="pct"/>
            <w:gridSpan w:val="2"/>
            <w:tcBorders>
              <w:top w:val="nil"/>
              <w:left w:val="nil"/>
              <w:bottom w:val="single" w:sz="8" w:space="0" w:color="auto"/>
              <w:right w:val="single" w:sz="8" w:space="0" w:color="auto"/>
            </w:tcBorders>
            <w:shd w:val="clear" w:color="auto" w:fill="auto"/>
            <w:vAlign w:val="center"/>
            <w:hideMark/>
          </w:tcPr>
          <w:p w14:paraId="6D48DC6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gridSpan w:val="2"/>
            <w:tcBorders>
              <w:top w:val="nil"/>
              <w:left w:val="nil"/>
              <w:bottom w:val="single" w:sz="8" w:space="0" w:color="auto"/>
              <w:right w:val="single" w:sz="8" w:space="0" w:color="auto"/>
            </w:tcBorders>
            <w:shd w:val="clear" w:color="auto" w:fill="auto"/>
            <w:vAlign w:val="center"/>
            <w:hideMark/>
          </w:tcPr>
          <w:p w14:paraId="1F3C4B4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bl>
    <w:p w14:paraId="52B35BF7" w14:textId="773EF8BF" w:rsidR="00E93175" w:rsidRDefault="00E93175"/>
    <w:tbl>
      <w:tblPr>
        <w:tblW w:w="5045" w:type="pct"/>
        <w:tblInd w:w="-5" w:type="dxa"/>
        <w:tblCellMar>
          <w:left w:w="70" w:type="dxa"/>
          <w:right w:w="70" w:type="dxa"/>
        </w:tblCellMar>
        <w:tblLook w:val="04A0" w:firstRow="1" w:lastRow="0" w:firstColumn="1" w:lastColumn="0" w:noHBand="0" w:noVBand="1"/>
      </w:tblPr>
      <w:tblGrid>
        <w:gridCol w:w="441"/>
        <w:gridCol w:w="11102"/>
        <w:gridCol w:w="1075"/>
        <w:gridCol w:w="2068"/>
      </w:tblGrid>
      <w:tr w:rsidR="00E93175" w:rsidRPr="00850A33" w14:paraId="33A3E251" w14:textId="77777777" w:rsidTr="00E93175">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A78562C" w14:textId="49EE36A6"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058EAFAD"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4DF64395"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7B8B8CC2"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5B044344" w14:textId="77777777" w:rsidTr="00E93175">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312E105F"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4F36E946"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vMerge/>
            <w:tcBorders>
              <w:top w:val="single" w:sz="8" w:space="0" w:color="auto"/>
              <w:left w:val="single" w:sz="8" w:space="0" w:color="auto"/>
              <w:bottom w:val="single" w:sz="8" w:space="0" w:color="000000"/>
              <w:right w:val="single" w:sz="8" w:space="0" w:color="auto"/>
            </w:tcBorders>
            <w:vAlign w:val="center"/>
            <w:hideMark/>
          </w:tcPr>
          <w:p w14:paraId="089FF754"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vMerge/>
            <w:tcBorders>
              <w:top w:val="single" w:sz="8" w:space="0" w:color="auto"/>
              <w:left w:val="single" w:sz="8" w:space="0" w:color="auto"/>
              <w:bottom w:val="single" w:sz="8" w:space="0" w:color="000000"/>
              <w:right w:val="single" w:sz="8" w:space="0" w:color="auto"/>
            </w:tcBorders>
            <w:vAlign w:val="center"/>
            <w:hideMark/>
          </w:tcPr>
          <w:p w14:paraId="7BDFFD45"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77C5360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A8A936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287</w:t>
            </w:r>
          </w:p>
        </w:tc>
        <w:tc>
          <w:tcPr>
            <w:tcW w:w="3780" w:type="pct"/>
            <w:tcBorders>
              <w:top w:val="nil"/>
              <w:left w:val="nil"/>
              <w:bottom w:val="single" w:sz="8" w:space="0" w:color="auto"/>
              <w:right w:val="single" w:sz="8" w:space="0" w:color="auto"/>
            </w:tcBorders>
            <w:shd w:val="clear" w:color="000000" w:fill="D9D9D9"/>
            <w:vAlign w:val="center"/>
            <w:hideMark/>
          </w:tcPr>
          <w:p w14:paraId="31465B65" w14:textId="77777777" w:rsidR="00850A33" w:rsidRPr="00850A33" w:rsidRDefault="00850A33" w:rsidP="00850A33">
            <w:pPr>
              <w:spacing w:after="0" w:line="240" w:lineRule="auto"/>
              <w:jc w:val="both"/>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Funkcjonalności ogólne dla systemu kadrowo-płacowego - PRACOWNICY WOJSKA</w:t>
            </w:r>
          </w:p>
        </w:tc>
        <w:tc>
          <w:tcPr>
            <w:tcW w:w="366" w:type="pct"/>
            <w:tcBorders>
              <w:top w:val="nil"/>
              <w:left w:val="nil"/>
              <w:bottom w:val="single" w:sz="8" w:space="0" w:color="auto"/>
              <w:right w:val="single" w:sz="8" w:space="0" w:color="auto"/>
            </w:tcBorders>
            <w:shd w:val="clear" w:color="000000" w:fill="D9D9D9"/>
            <w:vAlign w:val="center"/>
            <w:hideMark/>
          </w:tcPr>
          <w:p w14:paraId="732CFE57"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TAK</w:t>
            </w:r>
          </w:p>
        </w:tc>
        <w:tc>
          <w:tcPr>
            <w:tcW w:w="704" w:type="pct"/>
            <w:tcBorders>
              <w:top w:val="nil"/>
              <w:left w:val="nil"/>
              <w:bottom w:val="single" w:sz="8" w:space="0" w:color="auto"/>
              <w:right w:val="single" w:sz="8" w:space="0" w:color="auto"/>
            </w:tcBorders>
            <w:shd w:val="clear" w:color="000000" w:fill="D9D9D9"/>
            <w:vAlign w:val="center"/>
            <w:hideMark/>
          </w:tcPr>
          <w:p w14:paraId="202648D7" w14:textId="77777777" w:rsidR="00850A33" w:rsidRPr="00850A33" w:rsidRDefault="00850A33" w:rsidP="00850A33">
            <w:pPr>
              <w:spacing w:after="0" w:line="240" w:lineRule="auto"/>
              <w:jc w:val="both"/>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 </w:t>
            </w:r>
          </w:p>
        </w:tc>
      </w:tr>
      <w:tr w:rsidR="00850A33" w:rsidRPr="00850A33" w14:paraId="3BCF5B51"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63B7514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288</w:t>
            </w:r>
          </w:p>
        </w:tc>
        <w:tc>
          <w:tcPr>
            <w:tcW w:w="3780" w:type="pct"/>
            <w:tcBorders>
              <w:top w:val="nil"/>
              <w:left w:val="nil"/>
              <w:bottom w:val="single" w:sz="8" w:space="0" w:color="auto"/>
              <w:right w:val="single" w:sz="8" w:space="0" w:color="auto"/>
            </w:tcBorders>
            <w:shd w:val="clear" w:color="000000" w:fill="FFFFFF"/>
            <w:vAlign w:val="center"/>
            <w:hideMark/>
          </w:tcPr>
          <w:p w14:paraId="0AB733B8" w14:textId="4B8D573A"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   Uposażenie </w:t>
            </w:r>
            <w:r w:rsidR="005541ED" w:rsidRPr="00850A33">
              <w:rPr>
                <w:rFonts w:ascii="Arial" w:eastAsia="Times New Roman" w:hAnsi="Arial" w:cs="Arial"/>
                <w:color w:val="242424"/>
                <w:sz w:val="18"/>
                <w:szCs w:val="18"/>
                <w:lang w:eastAsia="pl-PL"/>
              </w:rPr>
              <w:t>zasadnicze płatne</w:t>
            </w:r>
            <w:r w:rsidRPr="00850A33">
              <w:rPr>
                <w:rFonts w:ascii="Arial" w:eastAsia="Times New Roman" w:hAnsi="Arial" w:cs="Arial"/>
                <w:color w:val="242424"/>
                <w:sz w:val="18"/>
                <w:szCs w:val="18"/>
                <w:lang w:eastAsia="pl-PL"/>
              </w:rPr>
              <w:t xml:space="preserve"> z góry - wymagana składka zdrowotna</w:t>
            </w:r>
          </w:p>
        </w:tc>
        <w:tc>
          <w:tcPr>
            <w:tcW w:w="366" w:type="pct"/>
            <w:tcBorders>
              <w:top w:val="nil"/>
              <w:left w:val="nil"/>
              <w:bottom w:val="single" w:sz="8" w:space="0" w:color="auto"/>
              <w:right w:val="single" w:sz="8" w:space="0" w:color="auto"/>
            </w:tcBorders>
            <w:shd w:val="clear" w:color="000000" w:fill="FFFFFF"/>
            <w:vAlign w:val="center"/>
            <w:hideMark/>
          </w:tcPr>
          <w:p w14:paraId="3147E28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DCA0FD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2847C5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CEEF79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289</w:t>
            </w:r>
          </w:p>
        </w:tc>
        <w:tc>
          <w:tcPr>
            <w:tcW w:w="3780" w:type="pct"/>
            <w:tcBorders>
              <w:top w:val="nil"/>
              <w:left w:val="nil"/>
              <w:bottom w:val="single" w:sz="8" w:space="0" w:color="auto"/>
              <w:right w:val="single" w:sz="8" w:space="0" w:color="auto"/>
            </w:tcBorders>
            <w:shd w:val="clear" w:color="000000" w:fill="FFFFFF"/>
            <w:vAlign w:val="center"/>
            <w:hideMark/>
          </w:tcPr>
          <w:p w14:paraId="169D0212" w14:textId="38F54A58"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   Dodatek za </w:t>
            </w:r>
            <w:proofErr w:type="spellStart"/>
            <w:r w:rsidRPr="00850A33">
              <w:rPr>
                <w:rFonts w:ascii="Arial" w:eastAsia="Times New Roman" w:hAnsi="Arial" w:cs="Arial"/>
                <w:color w:val="242424"/>
                <w:sz w:val="18"/>
                <w:szCs w:val="18"/>
                <w:lang w:eastAsia="pl-PL"/>
              </w:rPr>
              <w:t>wysugę</w:t>
            </w:r>
            <w:proofErr w:type="spellEnd"/>
            <w:r w:rsidRPr="00850A33">
              <w:rPr>
                <w:rFonts w:ascii="Arial" w:eastAsia="Times New Roman" w:hAnsi="Arial" w:cs="Arial"/>
                <w:color w:val="242424"/>
                <w:sz w:val="18"/>
                <w:szCs w:val="18"/>
                <w:lang w:eastAsia="pl-PL"/>
              </w:rPr>
              <w:t xml:space="preserve"> </w:t>
            </w:r>
            <w:proofErr w:type="gramStart"/>
            <w:r w:rsidR="005541ED" w:rsidRPr="00850A33">
              <w:rPr>
                <w:rFonts w:ascii="Arial" w:eastAsia="Times New Roman" w:hAnsi="Arial" w:cs="Arial"/>
                <w:color w:val="242424"/>
                <w:sz w:val="18"/>
                <w:szCs w:val="18"/>
                <w:lang w:eastAsia="pl-PL"/>
              </w:rPr>
              <w:t>lat(</w:t>
            </w:r>
            <w:proofErr w:type="gramEnd"/>
            <w:r w:rsidR="005541ED" w:rsidRPr="00850A33">
              <w:rPr>
                <w:rFonts w:ascii="Arial" w:eastAsia="Times New Roman" w:hAnsi="Arial" w:cs="Arial"/>
                <w:color w:val="242424"/>
                <w:sz w:val="18"/>
                <w:szCs w:val="18"/>
                <w:lang w:eastAsia="pl-PL"/>
              </w:rPr>
              <w:t>3</w:t>
            </w:r>
            <w:r w:rsidRPr="00850A33">
              <w:rPr>
                <w:rFonts w:ascii="Arial" w:eastAsia="Times New Roman" w:hAnsi="Arial" w:cs="Arial"/>
                <w:color w:val="242424"/>
                <w:sz w:val="18"/>
                <w:szCs w:val="18"/>
                <w:lang w:eastAsia="pl-PL"/>
              </w:rPr>
              <w:t>% , 6%, 9%,12%,15% po skończonych 15% wzrost o 1% ) - wymagana składka zdrowotna</w:t>
            </w:r>
          </w:p>
        </w:tc>
        <w:tc>
          <w:tcPr>
            <w:tcW w:w="366" w:type="pct"/>
            <w:tcBorders>
              <w:top w:val="nil"/>
              <w:left w:val="nil"/>
              <w:bottom w:val="single" w:sz="8" w:space="0" w:color="auto"/>
              <w:right w:val="single" w:sz="8" w:space="0" w:color="auto"/>
            </w:tcBorders>
            <w:shd w:val="clear" w:color="000000" w:fill="FFFFFF"/>
            <w:vAlign w:val="center"/>
            <w:hideMark/>
          </w:tcPr>
          <w:p w14:paraId="2065387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63320F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3133EAA"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FA41DC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290</w:t>
            </w:r>
          </w:p>
        </w:tc>
        <w:tc>
          <w:tcPr>
            <w:tcW w:w="3780" w:type="pct"/>
            <w:tcBorders>
              <w:top w:val="nil"/>
              <w:left w:val="nil"/>
              <w:bottom w:val="single" w:sz="8" w:space="0" w:color="auto"/>
              <w:right w:val="single" w:sz="8" w:space="0" w:color="auto"/>
            </w:tcBorders>
            <w:shd w:val="clear" w:color="000000" w:fill="FFFFFF"/>
            <w:vAlign w:val="center"/>
            <w:hideMark/>
          </w:tcPr>
          <w:p w14:paraId="16175042" w14:textId="546A35D0"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   Dodatek </w:t>
            </w:r>
            <w:r w:rsidR="005541ED" w:rsidRPr="00850A33">
              <w:rPr>
                <w:rFonts w:ascii="Arial" w:eastAsia="Times New Roman" w:hAnsi="Arial" w:cs="Arial"/>
                <w:color w:val="242424"/>
                <w:sz w:val="18"/>
                <w:szCs w:val="18"/>
                <w:lang w:eastAsia="pl-PL"/>
              </w:rPr>
              <w:t>motywacyjny -</w:t>
            </w:r>
            <w:r w:rsidRPr="00850A33">
              <w:rPr>
                <w:rFonts w:ascii="Arial" w:eastAsia="Times New Roman" w:hAnsi="Arial" w:cs="Arial"/>
                <w:color w:val="242424"/>
                <w:sz w:val="18"/>
                <w:szCs w:val="18"/>
                <w:lang w:eastAsia="pl-PL"/>
              </w:rPr>
              <w:t xml:space="preserve"> wymagana składka zdrowotna</w:t>
            </w:r>
          </w:p>
        </w:tc>
        <w:tc>
          <w:tcPr>
            <w:tcW w:w="366" w:type="pct"/>
            <w:tcBorders>
              <w:top w:val="nil"/>
              <w:left w:val="nil"/>
              <w:bottom w:val="single" w:sz="8" w:space="0" w:color="auto"/>
              <w:right w:val="single" w:sz="8" w:space="0" w:color="auto"/>
            </w:tcBorders>
            <w:shd w:val="clear" w:color="000000" w:fill="FFFFFF"/>
            <w:vAlign w:val="center"/>
            <w:hideMark/>
          </w:tcPr>
          <w:p w14:paraId="176EBC3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E371AF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4F321E5"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457E90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291</w:t>
            </w:r>
          </w:p>
        </w:tc>
        <w:tc>
          <w:tcPr>
            <w:tcW w:w="3780" w:type="pct"/>
            <w:tcBorders>
              <w:top w:val="nil"/>
              <w:left w:val="nil"/>
              <w:bottom w:val="single" w:sz="8" w:space="0" w:color="auto"/>
              <w:right w:val="single" w:sz="8" w:space="0" w:color="auto"/>
            </w:tcBorders>
            <w:shd w:val="clear" w:color="000000" w:fill="FFFFFF"/>
            <w:vAlign w:val="center"/>
            <w:hideMark/>
          </w:tcPr>
          <w:p w14:paraId="7B93B9AF" w14:textId="415C2C8F"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   Dodatek za pracę w szczególnych </w:t>
            </w:r>
            <w:r w:rsidR="005541ED" w:rsidRPr="00850A33">
              <w:rPr>
                <w:rFonts w:ascii="Arial" w:eastAsia="Times New Roman" w:hAnsi="Arial" w:cs="Arial"/>
                <w:color w:val="242424"/>
                <w:sz w:val="18"/>
                <w:szCs w:val="18"/>
                <w:lang w:eastAsia="pl-PL"/>
              </w:rPr>
              <w:t>warunkach -</w:t>
            </w:r>
            <w:r w:rsidRPr="00850A33">
              <w:rPr>
                <w:rFonts w:ascii="Arial" w:eastAsia="Times New Roman" w:hAnsi="Arial" w:cs="Arial"/>
                <w:color w:val="242424"/>
                <w:sz w:val="18"/>
                <w:szCs w:val="18"/>
                <w:lang w:eastAsia="pl-PL"/>
              </w:rPr>
              <w:t xml:space="preserve"> wymagana składka zdrowotna</w:t>
            </w:r>
          </w:p>
        </w:tc>
        <w:tc>
          <w:tcPr>
            <w:tcW w:w="366" w:type="pct"/>
            <w:tcBorders>
              <w:top w:val="nil"/>
              <w:left w:val="nil"/>
              <w:bottom w:val="single" w:sz="8" w:space="0" w:color="auto"/>
              <w:right w:val="single" w:sz="8" w:space="0" w:color="auto"/>
            </w:tcBorders>
            <w:shd w:val="clear" w:color="000000" w:fill="FFFFFF"/>
            <w:vAlign w:val="center"/>
            <w:hideMark/>
          </w:tcPr>
          <w:p w14:paraId="6D47705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8ADF73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5C97F2C"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2E68519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292</w:t>
            </w:r>
          </w:p>
        </w:tc>
        <w:tc>
          <w:tcPr>
            <w:tcW w:w="3780" w:type="pct"/>
            <w:tcBorders>
              <w:top w:val="nil"/>
              <w:left w:val="nil"/>
              <w:bottom w:val="single" w:sz="8" w:space="0" w:color="auto"/>
              <w:right w:val="single" w:sz="8" w:space="0" w:color="auto"/>
            </w:tcBorders>
            <w:shd w:val="clear" w:color="000000" w:fill="FFFFFF"/>
            <w:vAlign w:val="center"/>
            <w:hideMark/>
          </w:tcPr>
          <w:p w14:paraId="730FE4F3" w14:textId="412D8E61"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   </w:t>
            </w:r>
            <w:proofErr w:type="spellStart"/>
            <w:r w:rsidRPr="00850A33">
              <w:rPr>
                <w:rFonts w:ascii="Arial" w:eastAsia="Times New Roman" w:hAnsi="Arial" w:cs="Arial"/>
                <w:color w:val="242424"/>
                <w:sz w:val="18"/>
                <w:szCs w:val="18"/>
                <w:lang w:eastAsia="pl-PL"/>
              </w:rPr>
              <w:t>Doddatek</w:t>
            </w:r>
            <w:proofErr w:type="spellEnd"/>
            <w:r w:rsidRPr="00850A33">
              <w:rPr>
                <w:rFonts w:ascii="Arial" w:eastAsia="Times New Roman" w:hAnsi="Arial" w:cs="Arial"/>
                <w:color w:val="242424"/>
                <w:sz w:val="18"/>
                <w:szCs w:val="18"/>
                <w:lang w:eastAsia="pl-PL"/>
              </w:rPr>
              <w:t xml:space="preserve"> </w:t>
            </w:r>
            <w:r w:rsidR="005541ED" w:rsidRPr="00850A33">
              <w:rPr>
                <w:rFonts w:ascii="Arial" w:eastAsia="Times New Roman" w:hAnsi="Arial" w:cs="Arial"/>
                <w:color w:val="242424"/>
                <w:sz w:val="18"/>
                <w:szCs w:val="18"/>
                <w:lang w:eastAsia="pl-PL"/>
              </w:rPr>
              <w:t>(1</w:t>
            </w:r>
            <w:r w:rsidRPr="00850A33">
              <w:rPr>
                <w:rFonts w:ascii="Arial" w:eastAsia="Times New Roman" w:hAnsi="Arial" w:cs="Arial"/>
                <w:color w:val="242424"/>
                <w:sz w:val="18"/>
                <w:szCs w:val="18"/>
                <w:lang w:eastAsia="pl-PL"/>
              </w:rPr>
              <w:t xml:space="preserve">/5 </w:t>
            </w:r>
            <w:r w:rsidR="005541ED" w:rsidRPr="00850A33">
              <w:rPr>
                <w:rFonts w:ascii="Arial" w:eastAsia="Times New Roman" w:hAnsi="Arial" w:cs="Arial"/>
                <w:color w:val="242424"/>
                <w:sz w:val="18"/>
                <w:szCs w:val="18"/>
                <w:lang w:eastAsia="pl-PL"/>
              </w:rPr>
              <w:t>Inflacja) -</w:t>
            </w:r>
            <w:r w:rsidRPr="00850A33">
              <w:rPr>
                <w:rFonts w:ascii="Arial" w:eastAsia="Times New Roman" w:hAnsi="Arial" w:cs="Arial"/>
                <w:color w:val="242424"/>
                <w:sz w:val="18"/>
                <w:szCs w:val="18"/>
                <w:lang w:eastAsia="pl-PL"/>
              </w:rPr>
              <w:t xml:space="preserve"> wymagana składka zdrowotna</w:t>
            </w:r>
          </w:p>
        </w:tc>
        <w:tc>
          <w:tcPr>
            <w:tcW w:w="366" w:type="pct"/>
            <w:tcBorders>
              <w:top w:val="nil"/>
              <w:left w:val="nil"/>
              <w:bottom w:val="single" w:sz="8" w:space="0" w:color="auto"/>
              <w:right w:val="single" w:sz="8" w:space="0" w:color="auto"/>
            </w:tcBorders>
            <w:shd w:val="clear" w:color="000000" w:fill="FFFFFF"/>
            <w:vAlign w:val="center"/>
            <w:hideMark/>
          </w:tcPr>
          <w:p w14:paraId="43CF343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F12F83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34F9AB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E20742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293</w:t>
            </w:r>
          </w:p>
        </w:tc>
        <w:tc>
          <w:tcPr>
            <w:tcW w:w="3780" w:type="pct"/>
            <w:tcBorders>
              <w:top w:val="nil"/>
              <w:left w:val="nil"/>
              <w:bottom w:val="single" w:sz="8" w:space="0" w:color="auto"/>
              <w:right w:val="single" w:sz="8" w:space="0" w:color="auto"/>
            </w:tcBorders>
            <w:shd w:val="clear" w:color="000000" w:fill="FFFFFF"/>
            <w:vAlign w:val="center"/>
            <w:hideMark/>
          </w:tcPr>
          <w:p w14:paraId="6E14ECB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   Dodatek za czasowe powierzenie obowiązków - brak składki zdrowotnej</w:t>
            </w:r>
          </w:p>
        </w:tc>
        <w:tc>
          <w:tcPr>
            <w:tcW w:w="366" w:type="pct"/>
            <w:tcBorders>
              <w:top w:val="nil"/>
              <w:left w:val="nil"/>
              <w:bottom w:val="single" w:sz="8" w:space="0" w:color="auto"/>
              <w:right w:val="single" w:sz="8" w:space="0" w:color="auto"/>
            </w:tcBorders>
            <w:shd w:val="clear" w:color="000000" w:fill="FFFFFF"/>
            <w:vAlign w:val="center"/>
            <w:hideMark/>
          </w:tcPr>
          <w:p w14:paraId="33C9D55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10B232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8021EDD"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FEFC76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294</w:t>
            </w:r>
          </w:p>
        </w:tc>
        <w:tc>
          <w:tcPr>
            <w:tcW w:w="3780" w:type="pct"/>
            <w:tcBorders>
              <w:top w:val="nil"/>
              <w:left w:val="nil"/>
              <w:bottom w:val="single" w:sz="8" w:space="0" w:color="auto"/>
              <w:right w:val="single" w:sz="8" w:space="0" w:color="auto"/>
            </w:tcBorders>
            <w:shd w:val="clear" w:color="000000" w:fill="FFFFFF"/>
            <w:vAlign w:val="center"/>
            <w:hideMark/>
          </w:tcPr>
          <w:p w14:paraId="4CC2BC7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   Świadczenie motywacyjne - brak składki zdrowotnej</w:t>
            </w:r>
          </w:p>
        </w:tc>
        <w:tc>
          <w:tcPr>
            <w:tcW w:w="366" w:type="pct"/>
            <w:tcBorders>
              <w:top w:val="nil"/>
              <w:left w:val="nil"/>
              <w:bottom w:val="single" w:sz="8" w:space="0" w:color="auto"/>
              <w:right w:val="single" w:sz="8" w:space="0" w:color="auto"/>
            </w:tcBorders>
            <w:shd w:val="clear" w:color="000000" w:fill="FFFFFF"/>
            <w:vAlign w:val="center"/>
            <w:hideMark/>
          </w:tcPr>
          <w:p w14:paraId="65C4716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C4040C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8178F38"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466AE7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295</w:t>
            </w:r>
          </w:p>
        </w:tc>
        <w:tc>
          <w:tcPr>
            <w:tcW w:w="3780" w:type="pct"/>
            <w:tcBorders>
              <w:top w:val="nil"/>
              <w:left w:val="nil"/>
              <w:bottom w:val="single" w:sz="8" w:space="0" w:color="auto"/>
              <w:right w:val="single" w:sz="8" w:space="0" w:color="auto"/>
            </w:tcBorders>
            <w:shd w:val="clear" w:color="000000" w:fill="FFFFFF"/>
            <w:vAlign w:val="center"/>
            <w:hideMark/>
          </w:tcPr>
          <w:p w14:paraId="0240158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   Dyżury medyczne </w:t>
            </w:r>
            <w:proofErr w:type="spellStart"/>
            <w:r w:rsidRPr="00850A33">
              <w:rPr>
                <w:rFonts w:ascii="Arial" w:eastAsia="Times New Roman" w:hAnsi="Arial" w:cs="Arial"/>
                <w:color w:val="242424"/>
                <w:sz w:val="18"/>
                <w:szCs w:val="18"/>
                <w:lang w:eastAsia="pl-PL"/>
              </w:rPr>
              <w:t>stazyści</w:t>
            </w:r>
            <w:proofErr w:type="spellEnd"/>
            <w:r w:rsidRPr="00850A33">
              <w:rPr>
                <w:rFonts w:ascii="Arial" w:eastAsia="Times New Roman" w:hAnsi="Arial" w:cs="Arial"/>
                <w:color w:val="242424"/>
                <w:sz w:val="18"/>
                <w:szCs w:val="18"/>
                <w:lang w:eastAsia="pl-PL"/>
              </w:rPr>
              <w:t xml:space="preserve"> - brak składki zdrowotnej</w:t>
            </w:r>
          </w:p>
        </w:tc>
        <w:tc>
          <w:tcPr>
            <w:tcW w:w="366" w:type="pct"/>
            <w:tcBorders>
              <w:top w:val="nil"/>
              <w:left w:val="nil"/>
              <w:bottom w:val="single" w:sz="8" w:space="0" w:color="auto"/>
              <w:right w:val="single" w:sz="8" w:space="0" w:color="auto"/>
            </w:tcBorders>
            <w:shd w:val="clear" w:color="000000" w:fill="FFFFFF"/>
            <w:vAlign w:val="center"/>
            <w:hideMark/>
          </w:tcPr>
          <w:p w14:paraId="6F87818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C81514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0944B20"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4ADE384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296</w:t>
            </w:r>
          </w:p>
        </w:tc>
        <w:tc>
          <w:tcPr>
            <w:tcW w:w="3780" w:type="pct"/>
            <w:tcBorders>
              <w:top w:val="nil"/>
              <w:left w:val="nil"/>
              <w:bottom w:val="single" w:sz="8" w:space="0" w:color="auto"/>
              <w:right w:val="single" w:sz="8" w:space="0" w:color="auto"/>
            </w:tcBorders>
            <w:shd w:val="clear" w:color="000000" w:fill="FFFFFF"/>
            <w:vAlign w:val="center"/>
            <w:hideMark/>
          </w:tcPr>
          <w:p w14:paraId="4A22BD76"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   Dyżury medyczne - brak składki zdrowotnej</w:t>
            </w:r>
          </w:p>
        </w:tc>
        <w:tc>
          <w:tcPr>
            <w:tcW w:w="366" w:type="pct"/>
            <w:tcBorders>
              <w:top w:val="nil"/>
              <w:left w:val="nil"/>
              <w:bottom w:val="single" w:sz="8" w:space="0" w:color="auto"/>
              <w:right w:val="single" w:sz="8" w:space="0" w:color="auto"/>
            </w:tcBorders>
            <w:shd w:val="clear" w:color="000000" w:fill="FFFFFF"/>
            <w:vAlign w:val="center"/>
            <w:hideMark/>
          </w:tcPr>
          <w:p w14:paraId="31CB296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9FFACC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FA621C9"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412D5A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297</w:t>
            </w:r>
          </w:p>
        </w:tc>
        <w:tc>
          <w:tcPr>
            <w:tcW w:w="3780" w:type="pct"/>
            <w:tcBorders>
              <w:top w:val="nil"/>
              <w:left w:val="nil"/>
              <w:bottom w:val="single" w:sz="8" w:space="0" w:color="auto"/>
              <w:right w:val="single" w:sz="8" w:space="0" w:color="auto"/>
            </w:tcBorders>
            <w:shd w:val="clear" w:color="000000" w:fill="FFFFFF"/>
            <w:vAlign w:val="center"/>
            <w:hideMark/>
          </w:tcPr>
          <w:p w14:paraId="319A548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   Świadczenie za długoletnią </w:t>
            </w:r>
            <w:proofErr w:type="spellStart"/>
            <w:r w:rsidRPr="00850A33">
              <w:rPr>
                <w:rFonts w:ascii="Arial" w:eastAsia="Times New Roman" w:hAnsi="Arial" w:cs="Arial"/>
                <w:color w:val="242424"/>
                <w:sz w:val="18"/>
                <w:szCs w:val="18"/>
                <w:lang w:eastAsia="pl-PL"/>
              </w:rPr>
              <w:t>słuzbę</w:t>
            </w:r>
            <w:proofErr w:type="spellEnd"/>
            <w:r w:rsidRPr="00850A33">
              <w:rPr>
                <w:rFonts w:ascii="Arial" w:eastAsia="Times New Roman" w:hAnsi="Arial" w:cs="Arial"/>
                <w:color w:val="242424"/>
                <w:sz w:val="18"/>
                <w:szCs w:val="18"/>
                <w:lang w:eastAsia="pl-PL"/>
              </w:rPr>
              <w:t xml:space="preserve"> - brak składki zdrowotnej</w:t>
            </w:r>
          </w:p>
        </w:tc>
        <w:tc>
          <w:tcPr>
            <w:tcW w:w="366" w:type="pct"/>
            <w:tcBorders>
              <w:top w:val="nil"/>
              <w:left w:val="nil"/>
              <w:bottom w:val="single" w:sz="8" w:space="0" w:color="auto"/>
              <w:right w:val="single" w:sz="8" w:space="0" w:color="auto"/>
            </w:tcBorders>
            <w:shd w:val="clear" w:color="000000" w:fill="FFFFFF"/>
            <w:vAlign w:val="center"/>
            <w:hideMark/>
          </w:tcPr>
          <w:p w14:paraId="08A8E2F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217A1C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05B64A7"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536B1BB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298</w:t>
            </w:r>
          </w:p>
        </w:tc>
        <w:tc>
          <w:tcPr>
            <w:tcW w:w="3780" w:type="pct"/>
            <w:tcBorders>
              <w:top w:val="nil"/>
              <w:left w:val="nil"/>
              <w:bottom w:val="single" w:sz="8" w:space="0" w:color="auto"/>
              <w:right w:val="single" w:sz="8" w:space="0" w:color="auto"/>
            </w:tcBorders>
            <w:shd w:val="clear" w:color="000000" w:fill="FFFFFF"/>
            <w:vAlign w:val="center"/>
            <w:hideMark/>
          </w:tcPr>
          <w:p w14:paraId="4F12694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   Wyrównania składników wynagrodzeń - wymagana składka zdrowotna</w:t>
            </w:r>
          </w:p>
        </w:tc>
        <w:tc>
          <w:tcPr>
            <w:tcW w:w="366" w:type="pct"/>
            <w:tcBorders>
              <w:top w:val="nil"/>
              <w:left w:val="nil"/>
              <w:bottom w:val="single" w:sz="8" w:space="0" w:color="auto"/>
              <w:right w:val="single" w:sz="8" w:space="0" w:color="auto"/>
            </w:tcBorders>
            <w:shd w:val="clear" w:color="000000" w:fill="FFFFFF"/>
            <w:vAlign w:val="center"/>
            <w:hideMark/>
          </w:tcPr>
          <w:p w14:paraId="105DE56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D361F4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5EA311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D311D6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299</w:t>
            </w:r>
          </w:p>
        </w:tc>
        <w:tc>
          <w:tcPr>
            <w:tcW w:w="3780" w:type="pct"/>
            <w:tcBorders>
              <w:top w:val="nil"/>
              <w:left w:val="nil"/>
              <w:bottom w:val="single" w:sz="8" w:space="0" w:color="auto"/>
              <w:right w:val="single" w:sz="8" w:space="0" w:color="auto"/>
            </w:tcBorders>
            <w:shd w:val="clear" w:color="000000" w:fill="FFFFFF"/>
            <w:vAlign w:val="center"/>
            <w:hideMark/>
          </w:tcPr>
          <w:p w14:paraId="1042D8B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   Potrącenia: składka zebrania żołnierskiego</w:t>
            </w:r>
          </w:p>
        </w:tc>
        <w:tc>
          <w:tcPr>
            <w:tcW w:w="366" w:type="pct"/>
            <w:tcBorders>
              <w:top w:val="nil"/>
              <w:left w:val="nil"/>
              <w:bottom w:val="single" w:sz="8" w:space="0" w:color="auto"/>
              <w:right w:val="single" w:sz="8" w:space="0" w:color="auto"/>
            </w:tcBorders>
            <w:shd w:val="clear" w:color="000000" w:fill="FFFFFF"/>
            <w:vAlign w:val="center"/>
            <w:hideMark/>
          </w:tcPr>
          <w:p w14:paraId="6F815AC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084136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E93175" w:rsidRPr="00850A33" w14:paraId="6D9F78D7" w14:textId="77777777" w:rsidTr="00B87522">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1D9C6A8"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4AA71D1B"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08147B3D"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14C89241"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7D0C0D1B" w14:textId="77777777" w:rsidTr="00B87522">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19EBB6E9"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02D4C437"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vMerge/>
            <w:tcBorders>
              <w:top w:val="single" w:sz="8" w:space="0" w:color="auto"/>
              <w:left w:val="single" w:sz="8" w:space="0" w:color="auto"/>
              <w:bottom w:val="single" w:sz="8" w:space="0" w:color="000000"/>
              <w:right w:val="single" w:sz="8" w:space="0" w:color="auto"/>
            </w:tcBorders>
            <w:vAlign w:val="center"/>
            <w:hideMark/>
          </w:tcPr>
          <w:p w14:paraId="377834F8"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vMerge/>
            <w:tcBorders>
              <w:top w:val="single" w:sz="8" w:space="0" w:color="auto"/>
              <w:left w:val="single" w:sz="8" w:space="0" w:color="auto"/>
              <w:bottom w:val="single" w:sz="8" w:space="0" w:color="000000"/>
              <w:right w:val="single" w:sz="8" w:space="0" w:color="auto"/>
            </w:tcBorders>
            <w:vAlign w:val="center"/>
            <w:hideMark/>
          </w:tcPr>
          <w:p w14:paraId="1994D069"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547AA5CA"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46AEA5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300</w:t>
            </w:r>
          </w:p>
        </w:tc>
        <w:tc>
          <w:tcPr>
            <w:tcW w:w="3780" w:type="pct"/>
            <w:tcBorders>
              <w:top w:val="nil"/>
              <w:left w:val="nil"/>
              <w:bottom w:val="single" w:sz="8" w:space="0" w:color="auto"/>
              <w:right w:val="single" w:sz="8" w:space="0" w:color="auto"/>
            </w:tcBorders>
            <w:shd w:val="clear" w:color="000000" w:fill="FFFFFF"/>
            <w:vAlign w:val="center"/>
            <w:hideMark/>
          </w:tcPr>
          <w:p w14:paraId="04AC1C0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   Zwolnienia lekarskie rozliczane z miesięcznym opóźnieniem</w:t>
            </w:r>
          </w:p>
        </w:tc>
        <w:tc>
          <w:tcPr>
            <w:tcW w:w="366" w:type="pct"/>
            <w:tcBorders>
              <w:top w:val="nil"/>
              <w:left w:val="nil"/>
              <w:bottom w:val="single" w:sz="8" w:space="0" w:color="auto"/>
              <w:right w:val="single" w:sz="8" w:space="0" w:color="auto"/>
            </w:tcBorders>
            <w:shd w:val="clear" w:color="000000" w:fill="FFFFFF"/>
            <w:vAlign w:val="center"/>
            <w:hideMark/>
          </w:tcPr>
          <w:p w14:paraId="59BC73B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DB00348"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5BC47BB"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00371EE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301</w:t>
            </w:r>
          </w:p>
        </w:tc>
        <w:tc>
          <w:tcPr>
            <w:tcW w:w="3780" w:type="pct"/>
            <w:tcBorders>
              <w:top w:val="nil"/>
              <w:left w:val="nil"/>
              <w:bottom w:val="single" w:sz="8" w:space="0" w:color="auto"/>
              <w:right w:val="single" w:sz="8" w:space="0" w:color="auto"/>
            </w:tcBorders>
            <w:shd w:val="clear" w:color="000000" w:fill="FFFFFF"/>
            <w:vAlign w:val="center"/>
            <w:hideMark/>
          </w:tcPr>
          <w:p w14:paraId="5DA99308" w14:textId="46941753"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   Rejestrowanie danych osobowych żołnierzy jak u pracowników cywilnych    z dodaniem    </w:t>
            </w:r>
            <w:r w:rsidR="005541ED" w:rsidRPr="00850A33">
              <w:rPr>
                <w:rFonts w:ascii="Arial" w:eastAsia="Times New Roman" w:hAnsi="Arial" w:cs="Arial"/>
                <w:color w:val="242424"/>
                <w:sz w:val="18"/>
                <w:szCs w:val="18"/>
                <w:lang w:eastAsia="pl-PL"/>
              </w:rPr>
              <w:t>stopnia i</w:t>
            </w:r>
            <w:r w:rsidRPr="00850A33">
              <w:rPr>
                <w:rFonts w:ascii="Arial" w:eastAsia="Times New Roman" w:hAnsi="Arial" w:cs="Arial"/>
                <w:color w:val="242424"/>
                <w:sz w:val="18"/>
                <w:szCs w:val="18"/>
                <w:lang w:eastAsia="pl-PL"/>
              </w:rPr>
              <w:t xml:space="preserve"> </w:t>
            </w:r>
            <w:proofErr w:type="spellStart"/>
            <w:r w:rsidRPr="00850A33">
              <w:rPr>
                <w:rFonts w:ascii="Arial" w:eastAsia="Times New Roman" w:hAnsi="Arial" w:cs="Arial"/>
                <w:color w:val="242424"/>
                <w:sz w:val="18"/>
                <w:szCs w:val="18"/>
                <w:lang w:eastAsia="pl-PL"/>
              </w:rPr>
              <w:t>kategoriI</w:t>
            </w:r>
            <w:proofErr w:type="spellEnd"/>
            <w:r w:rsidRPr="00850A33">
              <w:rPr>
                <w:rFonts w:ascii="Arial" w:eastAsia="Times New Roman" w:hAnsi="Arial" w:cs="Arial"/>
                <w:color w:val="242424"/>
                <w:sz w:val="18"/>
                <w:szCs w:val="18"/>
                <w:lang w:eastAsia="pl-PL"/>
              </w:rPr>
              <w:t xml:space="preserve"> zaszeregowania.</w:t>
            </w:r>
          </w:p>
        </w:tc>
        <w:tc>
          <w:tcPr>
            <w:tcW w:w="366" w:type="pct"/>
            <w:tcBorders>
              <w:top w:val="nil"/>
              <w:left w:val="nil"/>
              <w:bottom w:val="single" w:sz="8" w:space="0" w:color="auto"/>
              <w:right w:val="single" w:sz="8" w:space="0" w:color="auto"/>
            </w:tcBorders>
            <w:shd w:val="clear" w:color="000000" w:fill="FFFFFF"/>
            <w:vAlign w:val="center"/>
            <w:hideMark/>
          </w:tcPr>
          <w:p w14:paraId="4D7A713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D558AD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3527AA8"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23187A8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302</w:t>
            </w:r>
          </w:p>
        </w:tc>
        <w:tc>
          <w:tcPr>
            <w:tcW w:w="3780" w:type="pct"/>
            <w:tcBorders>
              <w:top w:val="nil"/>
              <w:left w:val="nil"/>
              <w:bottom w:val="single" w:sz="8" w:space="0" w:color="auto"/>
              <w:right w:val="single" w:sz="8" w:space="0" w:color="auto"/>
            </w:tcBorders>
            <w:shd w:val="clear" w:color="000000" w:fill="FFFFFF"/>
            <w:vAlign w:val="center"/>
            <w:hideMark/>
          </w:tcPr>
          <w:p w14:paraId="7D2112E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   Rozliczenie dni gotowości bojowej i mobilizacyjnej </w:t>
            </w:r>
            <w:proofErr w:type="spellStart"/>
            <w:r w:rsidRPr="00850A33">
              <w:rPr>
                <w:rFonts w:ascii="Arial" w:eastAsia="Times New Roman" w:hAnsi="Arial" w:cs="Arial"/>
                <w:color w:val="242424"/>
                <w:sz w:val="18"/>
                <w:szCs w:val="18"/>
                <w:lang w:eastAsia="pl-PL"/>
              </w:rPr>
              <w:t>pracownikow</w:t>
            </w:r>
            <w:proofErr w:type="spellEnd"/>
            <w:r w:rsidRPr="00850A33">
              <w:rPr>
                <w:rFonts w:ascii="Arial" w:eastAsia="Times New Roman" w:hAnsi="Arial" w:cs="Arial"/>
                <w:color w:val="242424"/>
                <w:sz w:val="18"/>
                <w:szCs w:val="18"/>
                <w:lang w:eastAsia="pl-PL"/>
              </w:rPr>
              <w:t xml:space="preserve"> wojskowych.</w:t>
            </w:r>
          </w:p>
        </w:tc>
        <w:tc>
          <w:tcPr>
            <w:tcW w:w="366" w:type="pct"/>
            <w:tcBorders>
              <w:top w:val="nil"/>
              <w:left w:val="nil"/>
              <w:bottom w:val="single" w:sz="8" w:space="0" w:color="auto"/>
              <w:right w:val="single" w:sz="8" w:space="0" w:color="auto"/>
            </w:tcBorders>
            <w:shd w:val="clear" w:color="000000" w:fill="FFFFFF"/>
            <w:vAlign w:val="center"/>
            <w:hideMark/>
          </w:tcPr>
          <w:p w14:paraId="78DE6EB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84B7EF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0623A7FF"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E38705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303</w:t>
            </w:r>
          </w:p>
        </w:tc>
        <w:tc>
          <w:tcPr>
            <w:tcW w:w="3780" w:type="pct"/>
            <w:tcBorders>
              <w:top w:val="nil"/>
              <w:left w:val="nil"/>
              <w:bottom w:val="single" w:sz="8" w:space="0" w:color="auto"/>
              <w:right w:val="single" w:sz="8" w:space="0" w:color="auto"/>
            </w:tcBorders>
            <w:shd w:val="clear" w:color="000000" w:fill="FFFFFF"/>
            <w:vAlign w:val="center"/>
            <w:hideMark/>
          </w:tcPr>
          <w:p w14:paraId="7639EC3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   Procentowy udział w zadaniach mobilizacyjnych pracowników wojskowych.</w:t>
            </w:r>
          </w:p>
        </w:tc>
        <w:tc>
          <w:tcPr>
            <w:tcW w:w="366" w:type="pct"/>
            <w:tcBorders>
              <w:top w:val="nil"/>
              <w:left w:val="nil"/>
              <w:bottom w:val="single" w:sz="8" w:space="0" w:color="auto"/>
              <w:right w:val="single" w:sz="8" w:space="0" w:color="auto"/>
            </w:tcBorders>
            <w:shd w:val="clear" w:color="000000" w:fill="FFFFFF"/>
            <w:vAlign w:val="center"/>
            <w:hideMark/>
          </w:tcPr>
          <w:p w14:paraId="27276EB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ED03F9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221A2AD"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20F0A0F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304</w:t>
            </w:r>
          </w:p>
        </w:tc>
        <w:tc>
          <w:tcPr>
            <w:tcW w:w="3780" w:type="pct"/>
            <w:tcBorders>
              <w:top w:val="nil"/>
              <w:left w:val="nil"/>
              <w:bottom w:val="single" w:sz="8" w:space="0" w:color="auto"/>
              <w:right w:val="single" w:sz="8" w:space="0" w:color="auto"/>
            </w:tcBorders>
            <w:shd w:val="clear" w:color="000000" w:fill="DBDBDB"/>
            <w:vAlign w:val="center"/>
            <w:hideMark/>
          </w:tcPr>
          <w:p w14:paraId="4A5B76C6" w14:textId="77777777" w:rsidR="00850A33" w:rsidRPr="00850A33" w:rsidRDefault="00850A33" w:rsidP="00850A33">
            <w:pPr>
              <w:spacing w:after="0" w:line="240" w:lineRule="auto"/>
              <w:jc w:val="both"/>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Aplikacja mobilna oraz www dla Pracowników.</w:t>
            </w:r>
          </w:p>
        </w:tc>
        <w:tc>
          <w:tcPr>
            <w:tcW w:w="366" w:type="pct"/>
            <w:tcBorders>
              <w:top w:val="nil"/>
              <w:left w:val="nil"/>
              <w:bottom w:val="single" w:sz="8" w:space="0" w:color="auto"/>
              <w:right w:val="single" w:sz="8" w:space="0" w:color="auto"/>
            </w:tcBorders>
            <w:shd w:val="clear" w:color="000000" w:fill="D9D9D9"/>
            <w:vAlign w:val="center"/>
            <w:hideMark/>
          </w:tcPr>
          <w:p w14:paraId="31E8645F"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TAK</w:t>
            </w:r>
          </w:p>
        </w:tc>
        <w:tc>
          <w:tcPr>
            <w:tcW w:w="704" w:type="pct"/>
            <w:tcBorders>
              <w:top w:val="nil"/>
              <w:left w:val="nil"/>
              <w:bottom w:val="single" w:sz="8" w:space="0" w:color="auto"/>
              <w:right w:val="single" w:sz="8" w:space="0" w:color="auto"/>
            </w:tcBorders>
            <w:shd w:val="clear" w:color="000000" w:fill="D9D9D9"/>
            <w:vAlign w:val="center"/>
            <w:hideMark/>
          </w:tcPr>
          <w:p w14:paraId="3B5F4D34"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w:t>
            </w:r>
          </w:p>
        </w:tc>
      </w:tr>
      <w:tr w:rsidR="00850A33" w:rsidRPr="00850A33" w14:paraId="5F0DF8D7"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F6A981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305</w:t>
            </w:r>
          </w:p>
        </w:tc>
        <w:tc>
          <w:tcPr>
            <w:tcW w:w="3780" w:type="pct"/>
            <w:tcBorders>
              <w:top w:val="nil"/>
              <w:left w:val="nil"/>
              <w:bottom w:val="single" w:sz="8" w:space="0" w:color="auto"/>
              <w:right w:val="single" w:sz="8" w:space="0" w:color="auto"/>
            </w:tcBorders>
            <w:shd w:val="clear" w:color="000000" w:fill="FFFFFF"/>
            <w:vAlign w:val="center"/>
            <w:hideMark/>
          </w:tcPr>
          <w:p w14:paraId="6758C07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r w:rsidRPr="00850A33">
              <w:rPr>
                <w:rFonts w:ascii="Arial" w:eastAsia="Times New Roman" w:hAnsi="Arial" w:cs="Arial"/>
                <w:color w:val="000000"/>
                <w:sz w:val="18"/>
                <w:szCs w:val="18"/>
                <w:lang w:eastAsia="pl-PL"/>
              </w:rPr>
              <w:t>Możliwość sprawdzenia informacji o absencjach i urlopach</w:t>
            </w:r>
          </w:p>
        </w:tc>
        <w:tc>
          <w:tcPr>
            <w:tcW w:w="366" w:type="pct"/>
            <w:tcBorders>
              <w:top w:val="nil"/>
              <w:left w:val="nil"/>
              <w:bottom w:val="single" w:sz="8" w:space="0" w:color="auto"/>
              <w:right w:val="single" w:sz="8" w:space="0" w:color="auto"/>
            </w:tcBorders>
            <w:shd w:val="clear" w:color="000000" w:fill="FFFFFF"/>
            <w:vAlign w:val="center"/>
            <w:hideMark/>
          </w:tcPr>
          <w:p w14:paraId="52DD15B6"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696B798"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w:t>
            </w:r>
          </w:p>
        </w:tc>
      </w:tr>
      <w:tr w:rsidR="00850A33" w:rsidRPr="00850A33" w14:paraId="2F7A1CF1"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61039E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306</w:t>
            </w:r>
          </w:p>
        </w:tc>
        <w:tc>
          <w:tcPr>
            <w:tcW w:w="3780" w:type="pct"/>
            <w:tcBorders>
              <w:top w:val="nil"/>
              <w:left w:val="nil"/>
              <w:bottom w:val="single" w:sz="8" w:space="0" w:color="auto"/>
              <w:right w:val="single" w:sz="8" w:space="0" w:color="auto"/>
            </w:tcBorders>
            <w:shd w:val="clear" w:color="000000" w:fill="FFFFFF"/>
            <w:vAlign w:val="center"/>
            <w:hideMark/>
          </w:tcPr>
          <w:p w14:paraId="278A3F0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Możliwość sprawdzenia informacji o wynagrodzeniach w okresie</w:t>
            </w:r>
          </w:p>
        </w:tc>
        <w:tc>
          <w:tcPr>
            <w:tcW w:w="366" w:type="pct"/>
            <w:tcBorders>
              <w:top w:val="nil"/>
              <w:left w:val="nil"/>
              <w:bottom w:val="single" w:sz="8" w:space="0" w:color="auto"/>
              <w:right w:val="single" w:sz="8" w:space="0" w:color="auto"/>
            </w:tcBorders>
            <w:shd w:val="clear" w:color="000000" w:fill="FFFFFF"/>
            <w:vAlign w:val="center"/>
            <w:hideMark/>
          </w:tcPr>
          <w:p w14:paraId="7DA1409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E37D88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E5E4E0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AB50CF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307</w:t>
            </w:r>
          </w:p>
        </w:tc>
        <w:tc>
          <w:tcPr>
            <w:tcW w:w="3780" w:type="pct"/>
            <w:tcBorders>
              <w:top w:val="nil"/>
              <w:left w:val="nil"/>
              <w:bottom w:val="single" w:sz="8" w:space="0" w:color="auto"/>
              <w:right w:val="single" w:sz="8" w:space="0" w:color="auto"/>
            </w:tcBorders>
            <w:shd w:val="clear" w:color="000000" w:fill="FFFFFF"/>
            <w:vAlign w:val="center"/>
            <w:hideMark/>
          </w:tcPr>
          <w:p w14:paraId="0EC00BA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Możliwość wygenerowania paska wynagrodzeń</w:t>
            </w:r>
          </w:p>
        </w:tc>
        <w:tc>
          <w:tcPr>
            <w:tcW w:w="366" w:type="pct"/>
            <w:tcBorders>
              <w:top w:val="nil"/>
              <w:left w:val="nil"/>
              <w:bottom w:val="single" w:sz="8" w:space="0" w:color="auto"/>
              <w:right w:val="single" w:sz="8" w:space="0" w:color="auto"/>
            </w:tcBorders>
            <w:shd w:val="clear" w:color="000000" w:fill="FFFFFF"/>
            <w:vAlign w:val="center"/>
            <w:hideMark/>
          </w:tcPr>
          <w:p w14:paraId="788C7D2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0AA3FC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4045D17"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62E5138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308</w:t>
            </w:r>
          </w:p>
        </w:tc>
        <w:tc>
          <w:tcPr>
            <w:tcW w:w="3780" w:type="pct"/>
            <w:tcBorders>
              <w:top w:val="nil"/>
              <w:left w:val="nil"/>
              <w:bottom w:val="single" w:sz="8" w:space="0" w:color="auto"/>
              <w:right w:val="single" w:sz="8" w:space="0" w:color="auto"/>
            </w:tcBorders>
            <w:shd w:val="clear" w:color="000000" w:fill="FFFFFF"/>
            <w:vAlign w:val="center"/>
            <w:hideMark/>
          </w:tcPr>
          <w:p w14:paraId="0929F9F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Możliwość sprawdzenia informacji z rejestratora czasu pracy</w:t>
            </w:r>
          </w:p>
        </w:tc>
        <w:tc>
          <w:tcPr>
            <w:tcW w:w="366" w:type="pct"/>
            <w:tcBorders>
              <w:top w:val="nil"/>
              <w:left w:val="nil"/>
              <w:bottom w:val="single" w:sz="8" w:space="0" w:color="auto"/>
              <w:right w:val="single" w:sz="8" w:space="0" w:color="auto"/>
            </w:tcBorders>
            <w:shd w:val="clear" w:color="000000" w:fill="FFFFFF"/>
            <w:vAlign w:val="center"/>
            <w:hideMark/>
          </w:tcPr>
          <w:p w14:paraId="2A67DBE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D6C6FA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5B02872"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6742C4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309</w:t>
            </w:r>
          </w:p>
        </w:tc>
        <w:tc>
          <w:tcPr>
            <w:tcW w:w="3780" w:type="pct"/>
            <w:tcBorders>
              <w:top w:val="nil"/>
              <w:left w:val="nil"/>
              <w:bottom w:val="single" w:sz="8" w:space="0" w:color="auto"/>
              <w:right w:val="single" w:sz="8" w:space="0" w:color="auto"/>
            </w:tcBorders>
            <w:shd w:val="clear" w:color="000000" w:fill="FFFFFF"/>
            <w:vAlign w:val="center"/>
            <w:hideMark/>
          </w:tcPr>
          <w:p w14:paraId="11D3491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Możliwość sprawdzenia godzin do wybrania</w:t>
            </w:r>
          </w:p>
        </w:tc>
        <w:tc>
          <w:tcPr>
            <w:tcW w:w="366" w:type="pct"/>
            <w:tcBorders>
              <w:top w:val="nil"/>
              <w:left w:val="nil"/>
              <w:bottom w:val="single" w:sz="8" w:space="0" w:color="auto"/>
              <w:right w:val="single" w:sz="8" w:space="0" w:color="auto"/>
            </w:tcBorders>
            <w:shd w:val="clear" w:color="000000" w:fill="FFFFFF"/>
            <w:vAlign w:val="center"/>
            <w:hideMark/>
          </w:tcPr>
          <w:p w14:paraId="71A7615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D4D9DE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73D894C"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20C82B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310</w:t>
            </w:r>
          </w:p>
        </w:tc>
        <w:tc>
          <w:tcPr>
            <w:tcW w:w="3780" w:type="pct"/>
            <w:tcBorders>
              <w:top w:val="nil"/>
              <w:left w:val="nil"/>
              <w:bottom w:val="single" w:sz="8" w:space="0" w:color="auto"/>
              <w:right w:val="single" w:sz="8" w:space="0" w:color="auto"/>
            </w:tcBorders>
            <w:shd w:val="clear" w:color="000000" w:fill="FFFFFF"/>
            <w:vAlign w:val="center"/>
            <w:hideMark/>
          </w:tcPr>
          <w:p w14:paraId="24FF968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Możliwość otrzymywania powiadomień</w:t>
            </w:r>
          </w:p>
        </w:tc>
        <w:tc>
          <w:tcPr>
            <w:tcW w:w="366" w:type="pct"/>
            <w:tcBorders>
              <w:top w:val="nil"/>
              <w:left w:val="nil"/>
              <w:bottom w:val="single" w:sz="8" w:space="0" w:color="auto"/>
              <w:right w:val="single" w:sz="8" w:space="0" w:color="auto"/>
            </w:tcBorders>
            <w:shd w:val="clear" w:color="000000" w:fill="FFFFFF"/>
            <w:vAlign w:val="center"/>
            <w:hideMark/>
          </w:tcPr>
          <w:p w14:paraId="7C3D752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CC546E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5575ECD"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EC8F4B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311</w:t>
            </w:r>
          </w:p>
        </w:tc>
        <w:tc>
          <w:tcPr>
            <w:tcW w:w="3780" w:type="pct"/>
            <w:tcBorders>
              <w:top w:val="nil"/>
              <w:left w:val="nil"/>
              <w:bottom w:val="single" w:sz="8" w:space="0" w:color="auto"/>
              <w:right w:val="single" w:sz="8" w:space="0" w:color="auto"/>
            </w:tcBorders>
            <w:shd w:val="clear" w:color="000000" w:fill="FFFFFF"/>
            <w:vAlign w:val="center"/>
            <w:hideMark/>
          </w:tcPr>
          <w:p w14:paraId="6E61BF1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Podgląd wizytówki firmowej</w:t>
            </w:r>
          </w:p>
        </w:tc>
        <w:tc>
          <w:tcPr>
            <w:tcW w:w="366" w:type="pct"/>
            <w:tcBorders>
              <w:top w:val="nil"/>
              <w:left w:val="nil"/>
              <w:bottom w:val="single" w:sz="8" w:space="0" w:color="auto"/>
              <w:right w:val="single" w:sz="8" w:space="0" w:color="auto"/>
            </w:tcBorders>
            <w:shd w:val="clear" w:color="000000" w:fill="FFFFFF"/>
            <w:vAlign w:val="center"/>
            <w:hideMark/>
          </w:tcPr>
          <w:p w14:paraId="36EDAE2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73FCAE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FF42423"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43DCAD5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312</w:t>
            </w:r>
          </w:p>
        </w:tc>
        <w:tc>
          <w:tcPr>
            <w:tcW w:w="3780" w:type="pct"/>
            <w:tcBorders>
              <w:top w:val="nil"/>
              <w:left w:val="nil"/>
              <w:bottom w:val="single" w:sz="8" w:space="0" w:color="auto"/>
              <w:right w:val="single" w:sz="8" w:space="0" w:color="auto"/>
            </w:tcBorders>
            <w:shd w:val="clear" w:color="000000" w:fill="FFFFFF"/>
            <w:vAlign w:val="center"/>
            <w:hideMark/>
          </w:tcPr>
          <w:p w14:paraId="03F3F99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Możliwość wypełnienia elektronicznych ankiet</w:t>
            </w:r>
          </w:p>
        </w:tc>
        <w:tc>
          <w:tcPr>
            <w:tcW w:w="366" w:type="pct"/>
            <w:tcBorders>
              <w:top w:val="nil"/>
              <w:left w:val="nil"/>
              <w:bottom w:val="single" w:sz="8" w:space="0" w:color="auto"/>
              <w:right w:val="single" w:sz="8" w:space="0" w:color="auto"/>
            </w:tcBorders>
            <w:shd w:val="clear" w:color="000000" w:fill="FFFFFF"/>
            <w:vAlign w:val="center"/>
            <w:hideMark/>
          </w:tcPr>
          <w:p w14:paraId="41BBEFA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1E5978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E93175" w:rsidRPr="00850A33" w14:paraId="67E6D1F7" w14:textId="77777777" w:rsidTr="00B87522">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E39BC24"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77F3763C"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520BCEBC"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2A06F4B7"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4E202A53" w14:textId="77777777" w:rsidTr="00B87522">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1D11E77F"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52EAA2CA"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vMerge/>
            <w:tcBorders>
              <w:top w:val="single" w:sz="8" w:space="0" w:color="auto"/>
              <w:left w:val="single" w:sz="8" w:space="0" w:color="auto"/>
              <w:bottom w:val="single" w:sz="8" w:space="0" w:color="000000"/>
              <w:right w:val="single" w:sz="8" w:space="0" w:color="auto"/>
            </w:tcBorders>
            <w:vAlign w:val="center"/>
            <w:hideMark/>
          </w:tcPr>
          <w:p w14:paraId="0E740D4E"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vMerge/>
            <w:tcBorders>
              <w:top w:val="single" w:sz="8" w:space="0" w:color="auto"/>
              <w:left w:val="single" w:sz="8" w:space="0" w:color="auto"/>
              <w:bottom w:val="single" w:sz="8" w:space="0" w:color="000000"/>
              <w:right w:val="single" w:sz="8" w:space="0" w:color="auto"/>
            </w:tcBorders>
            <w:vAlign w:val="center"/>
            <w:hideMark/>
          </w:tcPr>
          <w:p w14:paraId="152F2EB9"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626EF611"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141B2EB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313</w:t>
            </w:r>
          </w:p>
        </w:tc>
        <w:tc>
          <w:tcPr>
            <w:tcW w:w="3780" w:type="pct"/>
            <w:tcBorders>
              <w:top w:val="nil"/>
              <w:left w:val="nil"/>
              <w:bottom w:val="single" w:sz="8" w:space="0" w:color="auto"/>
              <w:right w:val="single" w:sz="8" w:space="0" w:color="auto"/>
            </w:tcBorders>
            <w:shd w:val="clear" w:color="000000" w:fill="FFFFFF"/>
            <w:vAlign w:val="center"/>
            <w:hideMark/>
          </w:tcPr>
          <w:p w14:paraId="71DC718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r w:rsidRPr="00850A33">
              <w:rPr>
                <w:rFonts w:ascii="Arial" w:eastAsia="Times New Roman" w:hAnsi="Arial" w:cs="Arial"/>
                <w:color w:val="000000"/>
                <w:sz w:val="18"/>
                <w:szCs w:val="18"/>
                <w:lang w:eastAsia="pl-PL"/>
              </w:rPr>
              <w:t>Możliwość składania wniosków urlopowych</w:t>
            </w:r>
          </w:p>
        </w:tc>
        <w:tc>
          <w:tcPr>
            <w:tcW w:w="366" w:type="pct"/>
            <w:tcBorders>
              <w:top w:val="nil"/>
              <w:left w:val="nil"/>
              <w:bottom w:val="single" w:sz="8" w:space="0" w:color="auto"/>
              <w:right w:val="single" w:sz="8" w:space="0" w:color="auto"/>
            </w:tcBorders>
            <w:shd w:val="clear" w:color="000000" w:fill="FFFFFF"/>
            <w:vAlign w:val="center"/>
            <w:hideMark/>
          </w:tcPr>
          <w:p w14:paraId="30FB5D32"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6332068"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w:t>
            </w:r>
          </w:p>
        </w:tc>
      </w:tr>
      <w:tr w:rsidR="00850A33" w:rsidRPr="00850A33" w14:paraId="1A83F00E"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55E2E48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314</w:t>
            </w:r>
          </w:p>
        </w:tc>
        <w:tc>
          <w:tcPr>
            <w:tcW w:w="3780" w:type="pct"/>
            <w:tcBorders>
              <w:top w:val="nil"/>
              <w:left w:val="nil"/>
              <w:bottom w:val="single" w:sz="8" w:space="0" w:color="auto"/>
              <w:right w:val="single" w:sz="8" w:space="0" w:color="auto"/>
            </w:tcBorders>
            <w:shd w:val="clear" w:color="000000" w:fill="FFFFFF"/>
            <w:vAlign w:val="center"/>
            <w:hideMark/>
          </w:tcPr>
          <w:p w14:paraId="7C6626F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r w:rsidRPr="00850A33">
              <w:rPr>
                <w:rFonts w:ascii="Arial" w:eastAsia="Times New Roman" w:hAnsi="Arial" w:cs="Arial"/>
                <w:color w:val="000000"/>
                <w:sz w:val="18"/>
                <w:szCs w:val="18"/>
                <w:lang w:eastAsia="pl-PL"/>
              </w:rPr>
              <w:t>Możliwość udostępniania pracownikom wybranych dokumentów w portalu pracownika (www) np. deklaracji podatkowych PIT-11.</w:t>
            </w:r>
          </w:p>
        </w:tc>
        <w:tc>
          <w:tcPr>
            <w:tcW w:w="366" w:type="pct"/>
            <w:tcBorders>
              <w:top w:val="nil"/>
              <w:left w:val="nil"/>
              <w:bottom w:val="single" w:sz="8" w:space="0" w:color="auto"/>
              <w:right w:val="single" w:sz="8" w:space="0" w:color="auto"/>
            </w:tcBorders>
            <w:shd w:val="clear" w:color="000000" w:fill="FFFFFF"/>
            <w:vAlign w:val="center"/>
            <w:hideMark/>
          </w:tcPr>
          <w:p w14:paraId="75F2EC8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36A27C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3821405"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29D13DD"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315</w:t>
            </w:r>
          </w:p>
        </w:tc>
        <w:tc>
          <w:tcPr>
            <w:tcW w:w="3780" w:type="pct"/>
            <w:tcBorders>
              <w:top w:val="nil"/>
              <w:left w:val="nil"/>
              <w:bottom w:val="single" w:sz="8" w:space="0" w:color="auto"/>
              <w:right w:val="single" w:sz="8" w:space="0" w:color="auto"/>
            </w:tcBorders>
            <w:shd w:val="clear" w:color="000000" w:fill="FFFFFF"/>
            <w:vAlign w:val="center"/>
            <w:hideMark/>
          </w:tcPr>
          <w:p w14:paraId="6F0FE9C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Możliwość wprowadzania wniosków urlopowych</w:t>
            </w:r>
          </w:p>
        </w:tc>
        <w:tc>
          <w:tcPr>
            <w:tcW w:w="366" w:type="pct"/>
            <w:tcBorders>
              <w:top w:val="nil"/>
              <w:left w:val="nil"/>
              <w:bottom w:val="single" w:sz="8" w:space="0" w:color="auto"/>
              <w:right w:val="single" w:sz="8" w:space="0" w:color="auto"/>
            </w:tcBorders>
            <w:shd w:val="clear" w:color="000000" w:fill="FFFFFF"/>
            <w:vAlign w:val="center"/>
            <w:hideMark/>
          </w:tcPr>
          <w:p w14:paraId="5087CDE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4F4197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20F08ED8"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5046CE3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316</w:t>
            </w:r>
          </w:p>
        </w:tc>
        <w:tc>
          <w:tcPr>
            <w:tcW w:w="3780" w:type="pct"/>
            <w:tcBorders>
              <w:top w:val="nil"/>
              <w:left w:val="nil"/>
              <w:bottom w:val="single" w:sz="8" w:space="0" w:color="auto"/>
              <w:right w:val="single" w:sz="8" w:space="0" w:color="auto"/>
            </w:tcBorders>
            <w:shd w:val="clear" w:color="000000" w:fill="FFFFFF"/>
            <w:vAlign w:val="center"/>
            <w:hideMark/>
          </w:tcPr>
          <w:p w14:paraId="4762225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Możliwość wprowadzania wniosków premiowych</w:t>
            </w:r>
          </w:p>
        </w:tc>
        <w:tc>
          <w:tcPr>
            <w:tcW w:w="366" w:type="pct"/>
            <w:tcBorders>
              <w:top w:val="nil"/>
              <w:left w:val="nil"/>
              <w:bottom w:val="single" w:sz="8" w:space="0" w:color="auto"/>
              <w:right w:val="single" w:sz="8" w:space="0" w:color="auto"/>
            </w:tcBorders>
            <w:shd w:val="clear" w:color="000000" w:fill="FFFFFF"/>
            <w:vAlign w:val="center"/>
            <w:hideMark/>
          </w:tcPr>
          <w:p w14:paraId="1ACC684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ECA461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5ADC5C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7A4B2C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317</w:t>
            </w:r>
          </w:p>
        </w:tc>
        <w:tc>
          <w:tcPr>
            <w:tcW w:w="3780" w:type="pct"/>
            <w:tcBorders>
              <w:top w:val="nil"/>
              <w:left w:val="nil"/>
              <w:bottom w:val="single" w:sz="8" w:space="0" w:color="auto"/>
              <w:right w:val="single" w:sz="8" w:space="0" w:color="auto"/>
            </w:tcBorders>
            <w:shd w:val="clear" w:color="000000" w:fill="DBDBDB"/>
            <w:vAlign w:val="center"/>
            <w:hideMark/>
          </w:tcPr>
          <w:p w14:paraId="146C8DD6" w14:textId="77777777" w:rsidR="00850A33" w:rsidRPr="00850A33" w:rsidRDefault="00850A33" w:rsidP="00850A33">
            <w:pPr>
              <w:spacing w:after="0" w:line="240" w:lineRule="auto"/>
              <w:jc w:val="both"/>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Planowanie oraz rozliczanie czasu pracy pracowników za pomocą aplikacji obsługiwanej za pośrednictwem przeglądarek internetowych.</w:t>
            </w:r>
          </w:p>
        </w:tc>
        <w:tc>
          <w:tcPr>
            <w:tcW w:w="366" w:type="pct"/>
            <w:tcBorders>
              <w:top w:val="nil"/>
              <w:left w:val="nil"/>
              <w:bottom w:val="single" w:sz="8" w:space="0" w:color="auto"/>
              <w:right w:val="single" w:sz="8" w:space="0" w:color="auto"/>
            </w:tcBorders>
            <w:shd w:val="clear" w:color="000000" w:fill="D9D9D9"/>
            <w:vAlign w:val="center"/>
            <w:hideMark/>
          </w:tcPr>
          <w:p w14:paraId="238A0E08"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TAK</w:t>
            </w:r>
          </w:p>
        </w:tc>
        <w:tc>
          <w:tcPr>
            <w:tcW w:w="704" w:type="pct"/>
            <w:tcBorders>
              <w:top w:val="nil"/>
              <w:left w:val="nil"/>
              <w:bottom w:val="single" w:sz="8" w:space="0" w:color="auto"/>
              <w:right w:val="single" w:sz="8" w:space="0" w:color="auto"/>
            </w:tcBorders>
            <w:shd w:val="clear" w:color="000000" w:fill="D9D9D9"/>
            <w:vAlign w:val="center"/>
            <w:hideMark/>
          </w:tcPr>
          <w:p w14:paraId="024900BB"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w:t>
            </w:r>
          </w:p>
        </w:tc>
      </w:tr>
      <w:tr w:rsidR="00850A33" w:rsidRPr="00850A33" w14:paraId="40250506"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6890D7B"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318</w:t>
            </w:r>
          </w:p>
        </w:tc>
        <w:tc>
          <w:tcPr>
            <w:tcW w:w="3780" w:type="pct"/>
            <w:tcBorders>
              <w:top w:val="nil"/>
              <w:left w:val="nil"/>
              <w:bottom w:val="single" w:sz="8" w:space="0" w:color="auto"/>
              <w:right w:val="single" w:sz="8" w:space="0" w:color="auto"/>
            </w:tcBorders>
            <w:shd w:val="clear" w:color="000000" w:fill="FFFFFF"/>
            <w:vAlign w:val="center"/>
            <w:hideMark/>
          </w:tcPr>
          <w:p w14:paraId="42D6FC47" w14:textId="77777777" w:rsidR="00850A33" w:rsidRPr="00850A33" w:rsidRDefault="00850A33" w:rsidP="00850A33">
            <w:pPr>
              <w:spacing w:after="0" w:line="240" w:lineRule="auto"/>
              <w:jc w:val="both"/>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Rozróżnienie grafiku planowanego i wykonanego.</w:t>
            </w:r>
          </w:p>
        </w:tc>
        <w:tc>
          <w:tcPr>
            <w:tcW w:w="366" w:type="pct"/>
            <w:tcBorders>
              <w:top w:val="nil"/>
              <w:left w:val="nil"/>
              <w:bottom w:val="single" w:sz="8" w:space="0" w:color="auto"/>
              <w:right w:val="single" w:sz="8" w:space="0" w:color="auto"/>
            </w:tcBorders>
            <w:shd w:val="clear" w:color="000000" w:fill="FFFFFF"/>
            <w:vAlign w:val="center"/>
            <w:hideMark/>
          </w:tcPr>
          <w:p w14:paraId="4C990C6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267DB8B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8BAF3D9"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73E934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319</w:t>
            </w:r>
          </w:p>
        </w:tc>
        <w:tc>
          <w:tcPr>
            <w:tcW w:w="3780" w:type="pct"/>
            <w:tcBorders>
              <w:top w:val="nil"/>
              <w:left w:val="nil"/>
              <w:bottom w:val="single" w:sz="8" w:space="0" w:color="auto"/>
              <w:right w:val="single" w:sz="8" w:space="0" w:color="auto"/>
            </w:tcBorders>
            <w:shd w:val="clear" w:color="000000" w:fill="FFFFFF"/>
            <w:vAlign w:val="center"/>
            <w:hideMark/>
          </w:tcPr>
          <w:p w14:paraId="66A47A9B" w14:textId="77777777" w:rsidR="00850A33" w:rsidRPr="00850A33" w:rsidRDefault="00850A33" w:rsidP="00850A33">
            <w:pPr>
              <w:spacing w:after="0" w:line="240" w:lineRule="auto"/>
              <w:jc w:val="both"/>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Możliwość wykorzystania symboli czasu pracy zdefiniowanych w systemie.</w:t>
            </w:r>
          </w:p>
        </w:tc>
        <w:tc>
          <w:tcPr>
            <w:tcW w:w="366" w:type="pct"/>
            <w:tcBorders>
              <w:top w:val="nil"/>
              <w:left w:val="nil"/>
              <w:bottom w:val="single" w:sz="8" w:space="0" w:color="auto"/>
              <w:right w:val="single" w:sz="8" w:space="0" w:color="auto"/>
            </w:tcBorders>
            <w:shd w:val="clear" w:color="000000" w:fill="FFFFFF"/>
            <w:vAlign w:val="center"/>
            <w:hideMark/>
          </w:tcPr>
          <w:p w14:paraId="4F00838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TAK -25 </w:t>
            </w:r>
            <w:r w:rsidRPr="00850A33">
              <w:rPr>
                <w:rFonts w:ascii="Arial" w:eastAsia="Times New Roman" w:hAnsi="Arial" w:cs="Arial"/>
                <w:color w:val="242424"/>
                <w:sz w:val="18"/>
                <w:szCs w:val="18"/>
                <w:lang w:eastAsia="pl-PL"/>
              </w:rPr>
              <w:br/>
              <w:t>NIE - 0</w:t>
            </w:r>
          </w:p>
        </w:tc>
        <w:tc>
          <w:tcPr>
            <w:tcW w:w="704" w:type="pct"/>
            <w:tcBorders>
              <w:top w:val="nil"/>
              <w:left w:val="nil"/>
              <w:bottom w:val="single" w:sz="8" w:space="0" w:color="auto"/>
              <w:right w:val="single" w:sz="8" w:space="0" w:color="auto"/>
            </w:tcBorders>
            <w:shd w:val="clear" w:color="000000" w:fill="FFFFFF"/>
            <w:vAlign w:val="center"/>
            <w:hideMark/>
          </w:tcPr>
          <w:p w14:paraId="61C25EC7" w14:textId="77777777" w:rsidR="00850A33" w:rsidRPr="00850A33" w:rsidRDefault="00850A33" w:rsidP="00850A33">
            <w:pPr>
              <w:spacing w:after="0" w:line="240" w:lineRule="auto"/>
              <w:jc w:val="center"/>
              <w:rPr>
                <w:rFonts w:ascii="Arial" w:eastAsia="Times New Roman" w:hAnsi="Arial" w:cs="Arial"/>
                <w:b/>
                <w:bCs/>
                <w:color w:val="242424"/>
                <w:sz w:val="18"/>
                <w:szCs w:val="18"/>
                <w:lang w:eastAsia="pl-PL"/>
              </w:rPr>
            </w:pPr>
            <w:r w:rsidRPr="00850A33">
              <w:rPr>
                <w:rFonts w:ascii="Arial" w:eastAsia="Times New Roman" w:hAnsi="Arial" w:cs="Arial"/>
                <w:b/>
                <w:bCs/>
                <w:color w:val="242424"/>
                <w:sz w:val="18"/>
                <w:szCs w:val="18"/>
                <w:lang w:eastAsia="pl-PL"/>
              </w:rPr>
              <w:t> </w:t>
            </w:r>
          </w:p>
        </w:tc>
      </w:tr>
      <w:tr w:rsidR="00850A33" w:rsidRPr="00850A33" w14:paraId="0D7F1262"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3729B9D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320</w:t>
            </w:r>
          </w:p>
        </w:tc>
        <w:tc>
          <w:tcPr>
            <w:tcW w:w="3780" w:type="pct"/>
            <w:tcBorders>
              <w:top w:val="nil"/>
              <w:left w:val="nil"/>
              <w:bottom w:val="single" w:sz="8" w:space="0" w:color="auto"/>
              <w:right w:val="single" w:sz="8" w:space="0" w:color="auto"/>
            </w:tcBorders>
            <w:shd w:val="clear" w:color="000000" w:fill="FFFFFF"/>
            <w:vAlign w:val="center"/>
            <w:hideMark/>
          </w:tcPr>
          <w:p w14:paraId="56CAC65E" w14:textId="77777777" w:rsidR="00850A33" w:rsidRPr="00850A33" w:rsidRDefault="00850A33" w:rsidP="00850A33">
            <w:pPr>
              <w:spacing w:after="0" w:line="240" w:lineRule="auto"/>
              <w:jc w:val="both"/>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Przenoszenie informacji z kadr o: czasie trwania poszczególnych umów, etacie pracownika dla każdej z umów, normatywie czasu pracy.</w:t>
            </w:r>
          </w:p>
        </w:tc>
        <w:tc>
          <w:tcPr>
            <w:tcW w:w="366" w:type="pct"/>
            <w:tcBorders>
              <w:top w:val="nil"/>
              <w:left w:val="nil"/>
              <w:bottom w:val="single" w:sz="8" w:space="0" w:color="auto"/>
              <w:right w:val="single" w:sz="8" w:space="0" w:color="auto"/>
            </w:tcBorders>
            <w:shd w:val="clear" w:color="000000" w:fill="FFFFFF"/>
            <w:vAlign w:val="center"/>
            <w:hideMark/>
          </w:tcPr>
          <w:p w14:paraId="3C28E18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7601E8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12C358C"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5EF0F31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321</w:t>
            </w:r>
          </w:p>
        </w:tc>
        <w:tc>
          <w:tcPr>
            <w:tcW w:w="3780" w:type="pct"/>
            <w:tcBorders>
              <w:top w:val="nil"/>
              <w:left w:val="nil"/>
              <w:bottom w:val="single" w:sz="8" w:space="0" w:color="auto"/>
              <w:right w:val="single" w:sz="8" w:space="0" w:color="auto"/>
            </w:tcBorders>
            <w:shd w:val="clear" w:color="000000" w:fill="FFFFFF"/>
            <w:vAlign w:val="center"/>
            <w:hideMark/>
          </w:tcPr>
          <w:p w14:paraId="5CA9DF97" w14:textId="77777777" w:rsidR="00850A33" w:rsidRPr="00850A33" w:rsidRDefault="00850A33" w:rsidP="00850A33">
            <w:pPr>
              <w:spacing w:after="0" w:line="240" w:lineRule="auto"/>
              <w:jc w:val="both"/>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Informacje o absencjach wprowadzanych w kadrach oraz o planie urlopów.</w:t>
            </w:r>
          </w:p>
        </w:tc>
        <w:tc>
          <w:tcPr>
            <w:tcW w:w="366" w:type="pct"/>
            <w:tcBorders>
              <w:top w:val="nil"/>
              <w:left w:val="nil"/>
              <w:bottom w:val="single" w:sz="8" w:space="0" w:color="auto"/>
              <w:right w:val="single" w:sz="8" w:space="0" w:color="auto"/>
            </w:tcBorders>
            <w:shd w:val="clear" w:color="000000" w:fill="FFFFFF"/>
            <w:vAlign w:val="center"/>
            <w:hideMark/>
          </w:tcPr>
          <w:p w14:paraId="7BF38CD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96E8D3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E11DD7A"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080F090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322</w:t>
            </w:r>
          </w:p>
        </w:tc>
        <w:tc>
          <w:tcPr>
            <w:tcW w:w="3780" w:type="pct"/>
            <w:tcBorders>
              <w:top w:val="nil"/>
              <w:left w:val="nil"/>
              <w:bottom w:val="single" w:sz="8" w:space="0" w:color="auto"/>
              <w:right w:val="single" w:sz="8" w:space="0" w:color="auto"/>
            </w:tcBorders>
            <w:shd w:val="clear" w:color="000000" w:fill="FFFFFF"/>
            <w:vAlign w:val="center"/>
            <w:hideMark/>
          </w:tcPr>
          <w:p w14:paraId="43DA7B8E" w14:textId="77777777" w:rsidR="00850A33" w:rsidRPr="00850A33" w:rsidRDefault="00850A33" w:rsidP="00850A33">
            <w:pPr>
              <w:spacing w:after="0" w:line="240" w:lineRule="auto"/>
              <w:jc w:val="both"/>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Możliwość układania grafików pracownikom na różne rodzaje umów tj. umowa o prace, zlecenie, o dzieło.</w:t>
            </w:r>
          </w:p>
        </w:tc>
        <w:tc>
          <w:tcPr>
            <w:tcW w:w="366" w:type="pct"/>
            <w:tcBorders>
              <w:top w:val="nil"/>
              <w:left w:val="nil"/>
              <w:bottom w:val="single" w:sz="8" w:space="0" w:color="auto"/>
              <w:right w:val="single" w:sz="8" w:space="0" w:color="auto"/>
            </w:tcBorders>
            <w:shd w:val="clear" w:color="000000" w:fill="FFFFFF"/>
            <w:vAlign w:val="center"/>
            <w:hideMark/>
          </w:tcPr>
          <w:p w14:paraId="2FC2D5E5"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60948DD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63538BB"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E6A548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323</w:t>
            </w:r>
          </w:p>
        </w:tc>
        <w:tc>
          <w:tcPr>
            <w:tcW w:w="3780" w:type="pct"/>
            <w:tcBorders>
              <w:top w:val="nil"/>
              <w:left w:val="nil"/>
              <w:bottom w:val="single" w:sz="8" w:space="0" w:color="auto"/>
              <w:right w:val="single" w:sz="8" w:space="0" w:color="auto"/>
            </w:tcBorders>
            <w:shd w:val="clear" w:color="000000" w:fill="FFFFFF"/>
            <w:vAlign w:val="center"/>
            <w:hideMark/>
          </w:tcPr>
          <w:p w14:paraId="6039BC9F" w14:textId="77777777" w:rsidR="00850A33" w:rsidRPr="00850A33" w:rsidRDefault="00850A33" w:rsidP="00850A33">
            <w:pPr>
              <w:spacing w:after="0" w:line="240" w:lineRule="auto"/>
              <w:jc w:val="both"/>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Informacja o wprowadzonym czasie pracy, normatywnym czasie pracy w miesiącu bieżącym, normatywnym czasie pracy w okresie rozliczeniowym.</w:t>
            </w:r>
          </w:p>
        </w:tc>
        <w:tc>
          <w:tcPr>
            <w:tcW w:w="366" w:type="pct"/>
            <w:tcBorders>
              <w:top w:val="nil"/>
              <w:left w:val="nil"/>
              <w:bottom w:val="single" w:sz="8" w:space="0" w:color="auto"/>
              <w:right w:val="single" w:sz="8" w:space="0" w:color="auto"/>
            </w:tcBorders>
            <w:shd w:val="clear" w:color="000000" w:fill="FFFFFF"/>
            <w:vAlign w:val="center"/>
            <w:hideMark/>
          </w:tcPr>
          <w:p w14:paraId="22060A1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CBDBE2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33611E2"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72CE5837"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324</w:t>
            </w:r>
          </w:p>
        </w:tc>
        <w:tc>
          <w:tcPr>
            <w:tcW w:w="3780" w:type="pct"/>
            <w:tcBorders>
              <w:top w:val="nil"/>
              <w:left w:val="nil"/>
              <w:bottom w:val="single" w:sz="8" w:space="0" w:color="auto"/>
              <w:right w:val="single" w:sz="8" w:space="0" w:color="auto"/>
            </w:tcBorders>
            <w:shd w:val="clear" w:color="000000" w:fill="FFFFFF"/>
            <w:vAlign w:val="center"/>
            <w:hideMark/>
          </w:tcPr>
          <w:p w14:paraId="711B209A" w14:textId="77777777" w:rsidR="00850A33" w:rsidRPr="00850A33" w:rsidRDefault="00850A33" w:rsidP="00850A33">
            <w:pPr>
              <w:spacing w:after="0" w:line="240" w:lineRule="auto"/>
              <w:jc w:val="both"/>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Generowanie godzin dodatkowych tj. godziny świąteczne, w dni wolne, nocne lub innych zdefiniowanych przez użytkownika.</w:t>
            </w:r>
          </w:p>
        </w:tc>
        <w:tc>
          <w:tcPr>
            <w:tcW w:w="366" w:type="pct"/>
            <w:tcBorders>
              <w:top w:val="nil"/>
              <w:left w:val="nil"/>
              <w:bottom w:val="single" w:sz="8" w:space="0" w:color="auto"/>
              <w:right w:val="single" w:sz="8" w:space="0" w:color="auto"/>
            </w:tcBorders>
            <w:shd w:val="clear" w:color="000000" w:fill="FFFFFF"/>
            <w:vAlign w:val="center"/>
            <w:hideMark/>
          </w:tcPr>
          <w:p w14:paraId="38BEA01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40F8A3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6AD86749"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C58E3E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325</w:t>
            </w:r>
          </w:p>
        </w:tc>
        <w:tc>
          <w:tcPr>
            <w:tcW w:w="3780" w:type="pct"/>
            <w:tcBorders>
              <w:top w:val="nil"/>
              <w:left w:val="nil"/>
              <w:bottom w:val="single" w:sz="8" w:space="0" w:color="auto"/>
              <w:right w:val="single" w:sz="8" w:space="0" w:color="auto"/>
            </w:tcBorders>
            <w:shd w:val="clear" w:color="000000" w:fill="FFFFFF"/>
            <w:vAlign w:val="center"/>
            <w:hideMark/>
          </w:tcPr>
          <w:p w14:paraId="692B8508" w14:textId="77777777" w:rsidR="00850A33" w:rsidRPr="00850A33" w:rsidRDefault="00850A33" w:rsidP="00850A33">
            <w:pPr>
              <w:spacing w:after="0" w:line="240" w:lineRule="auto"/>
              <w:jc w:val="both"/>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Automatyzacja procesu naliczania wynagrodzeń na podstawie zamkniętych grafików w programie kadrowym</w:t>
            </w:r>
          </w:p>
        </w:tc>
        <w:tc>
          <w:tcPr>
            <w:tcW w:w="366" w:type="pct"/>
            <w:tcBorders>
              <w:top w:val="nil"/>
              <w:left w:val="nil"/>
              <w:bottom w:val="single" w:sz="8" w:space="0" w:color="auto"/>
              <w:right w:val="single" w:sz="8" w:space="0" w:color="auto"/>
            </w:tcBorders>
            <w:shd w:val="clear" w:color="000000" w:fill="FFFFFF"/>
            <w:vAlign w:val="center"/>
            <w:hideMark/>
          </w:tcPr>
          <w:p w14:paraId="459B70A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73C997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E93175" w:rsidRPr="00850A33" w14:paraId="6381869F" w14:textId="77777777" w:rsidTr="00B87522">
        <w:trPr>
          <w:trHeight w:val="499"/>
        </w:trPr>
        <w:tc>
          <w:tcPr>
            <w:tcW w:w="150"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1EB018D"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LP</w:t>
            </w:r>
          </w:p>
        </w:tc>
        <w:tc>
          <w:tcPr>
            <w:tcW w:w="3780" w:type="pct"/>
            <w:tcBorders>
              <w:top w:val="single" w:sz="8" w:space="0" w:color="auto"/>
              <w:left w:val="single" w:sz="4" w:space="0" w:color="auto"/>
              <w:bottom w:val="single" w:sz="8" w:space="0" w:color="auto"/>
              <w:right w:val="single" w:sz="8" w:space="0" w:color="auto"/>
            </w:tcBorders>
            <w:shd w:val="clear" w:color="000000" w:fill="FFE699"/>
            <w:vAlign w:val="center"/>
            <w:hideMark/>
          </w:tcPr>
          <w:p w14:paraId="3FA770B7"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Opis treści wymogu</w:t>
            </w:r>
          </w:p>
        </w:tc>
        <w:tc>
          <w:tcPr>
            <w:tcW w:w="366" w:type="pct"/>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159BE4F0"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wymagana</w:t>
            </w:r>
          </w:p>
        </w:tc>
        <w:tc>
          <w:tcPr>
            <w:tcW w:w="704" w:type="pct"/>
            <w:vMerge w:val="restart"/>
            <w:tcBorders>
              <w:top w:val="single" w:sz="8" w:space="0" w:color="auto"/>
              <w:left w:val="single" w:sz="8" w:space="0" w:color="auto"/>
              <w:bottom w:val="single" w:sz="8" w:space="0" w:color="000000"/>
              <w:right w:val="single" w:sz="8" w:space="0" w:color="auto"/>
            </w:tcBorders>
            <w:shd w:val="clear" w:color="000000" w:fill="FFE699"/>
            <w:vAlign w:val="center"/>
            <w:hideMark/>
          </w:tcPr>
          <w:p w14:paraId="18AA9778"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wartość ofertowa</w:t>
            </w:r>
          </w:p>
        </w:tc>
      </w:tr>
      <w:tr w:rsidR="00E93175" w:rsidRPr="00850A33" w14:paraId="73D063DC" w14:textId="77777777" w:rsidTr="00B87522">
        <w:trPr>
          <w:trHeight w:val="499"/>
        </w:trPr>
        <w:tc>
          <w:tcPr>
            <w:tcW w:w="150" w:type="pct"/>
            <w:vMerge/>
            <w:tcBorders>
              <w:top w:val="single" w:sz="4" w:space="0" w:color="auto"/>
              <w:left w:val="single" w:sz="4" w:space="0" w:color="auto"/>
              <w:bottom w:val="single" w:sz="4" w:space="0" w:color="auto"/>
              <w:right w:val="single" w:sz="4" w:space="0" w:color="auto"/>
            </w:tcBorders>
            <w:vAlign w:val="center"/>
            <w:hideMark/>
          </w:tcPr>
          <w:p w14:paraId="7B166C28"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3780" w:type="pct"/>
            <w:tcBorders>
              <w:top w:val="nil"/>
              <w:left w:val="single" w:sz="4" w:space="0" w:color="auto"/>
              <w:bottom w:val="single" w:sz="8" w:space="0" w:color="auto"/>
              <w:right w:val="single" w:sz="8" w:space="0" w:color="auto"/>
            </w:tcBorders>
            <w:shd w:val="clear" w:color="000000" w:fill="FFE699"/>
            <w:vAlign w:val="center"/>
            <w:hideMark/>
          </w:tcPr>
          <w:p w14:paraId="2640380A" w14:textId="77777777" w:rsidR="00E93175" w:rsidRPr="00850A33" w:rsidRDefault="00E93175" w:rsidP="00B87522">
            <w:pPr>
              <w:spacing w:after="0" w:line="240" w:lineRule="auto"/>
              <w:jc w:val="center"/>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System Kadrowo-Płacowy.</w:t>
            </w:r>
          </w:p>
        </w:tc>
        <w:tc>
          <w:tcPr>
            <w:tcW w:w="366" w:type="pct"/>
            <w:vMerge/>
            <w:tcBorders>
              <w:top w:val="single" w:sz="8" w:space="0" w:color="auto"/>
              <w:left w:val="single" w:sz="8" w:space="0" w:color="auto"/>
              <w:bottom w:val="single" w:sz="8" w:space="0" w:color="000000"/>
              <w:right w:val="single" w:sz="8" w:space="0" w:color="auto"/>
            </w:tcBorders>
            <w:vAlign w:val="center"/>
            <w:hideMark/>
          </w:tcPr>
          <w:p w14:paraId="08B294B4"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c>
          <w:tcPr>
            <w:tcW w:w="704" w:type="pct"/>
            <w:vMerge/>
            <w:tcBorders>
              <w:top w:val="single" w:sz="8" w:space="0" w:color="auto"/>
              <w:left w:val="single" w:sz="8" w:space="0" w:color="auto"/>
              <w:bottom w:val="single" w:sz="8" w:space="0" w:color="000000"/>
              <w:right w:val="single" w:sz="8" w:space="0" w:color="auto"/>
            </w:tcBorders>
            <w:vAlign w:val="center"/>
            <w:hideMark/>
          </w:tcPr>
          <w:p w14:paraId="45FF724A" w14:textId="77777777" w:rsidR="00E93175" w:rsidRPr="00850A33" w:rsidRDefault="00E93175" w:rsidP="00B87522">
            <w:pPr>
              <w:spacing w:after="0" w:line="240" w:lineRule="auto"/>
              <w:rPr>
                <w:rFonts w:ascii="Arial" w:eastAsia="Times New Roman" w:hAnsi="Arial" w:cs="Arial"/>
                <w:b/>
                <w:bCs/>
                <w:color w:val="000000"/>
                <w:sz w:val="18"/>
                <w:szCs w:val="18"/>
                <w:lang w:eastAsia="pl-PL"/>
              </w:rPr>
            </w:pPr>
          </w:p>
        </w:tc>
      </w:tr>
      <w:tr w:rsidR="00850A33" w:rsidRPr="00850A33" w14:paraId="65782F44"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0AFF3B82"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326</w:t>
            </w:r>
          </w:p>
        </w:tc>
        <w:tc>
          <w:tcPr>
            <w:tcW w:w="3780" w:type="pct"/>
            <w:tcBorders>
              <w:top w:val="nil"/>
              <w:left w:val="nil"/>
              <w:bottom w:val="single" w:sz="8" w:space="0" w:color="auto"/>
              <w:right w:val="single" w:sz="8" w:space="0" w:color="auto"/>
            </w:tcBorders>
            <w:shd w:val="clear" w:color="000000" w:fill="FFFFFF"/>
            <w:vAlign w:val="center"/>
            <w:hideMark/>
          </w:tcPr>
          <w:p w14:paraId="7C9A9190" w14:textId="77777777" w:rsidR="00850A33" w:rsidRPr="00850A33" w:rsidRDefault="00850A33" w:rsidP="00850A33">
            <w:pPr>
              <w:spacing w:after="0" w:line="240" w:lineRule="auto"/>
              <w:jc w:val="both"/>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System uprawnień (przegląd, tworzenie, zamykanie, zatwierdzanie, otwieranie) pozwalający na oddelegowanie pracowników spoza działu kadr do układania grafików.</w:t>
            </w:r>
          </w:p>
        </w:tc>
        <w:tc>
          <w:tcPr>
            <w:tcW w:w="366" w:type="pct"/>
            <w:tcBorders>
              <w:top w:val="nil"/>
              <w:left w:val="nil"/>
              <w:bottom w:val="single" w:sz="8" w:space="0" w:color="auto"/>
              <w:right w:val="single" w:sz="8" w:space="0" w:color="auto"/>
            </w:tcBorders>
            <w:shd w:val="clear" w:color="000000" w:fill="FFFFFF"/>
            <w:vAlign w:val="center"/>
            <w:hideMark/>
          </w:tcPr>
          <w:p w14:paraId="50CF2903"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66540E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75226787"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4EBA30E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lastRenderedPageBreak/>
              <w:t>327</w:t>
            </w:r>
          </w:p>
        </w:tc>
        <w:tc>
          <w:tcPr>
            <w:tcW w:w="3780" w:type="pct"/>
            <w:tcBorders>
              <w:top w:val="nil"/>
              <w:left w:val="nil"/>
              <w:bottom w:val="single" w:sz="8" w:space="0" w:color="auto"/>
              <w:right w:val="single" w:sz="8" w:space="0" w:color="auto"/>
            </w:tcBorders>
            <w:shd w:val="clear" w:color="000000" w:fill="FFFFFF"/>
            <w:vAlign w:val="center"/>
            <w:hideMark/>
          </w:tcPr>
          <w:p w14:paraId="57F1CDCD" w14:textId="77777777" w:rsidR="00850A33" w:rsidRPr="00850A33" w:rsidRDefault="00850A33" w:rsidP="00850A33">
            <w:pPr>
              <w:spacing w:after="0" w:line="240" w:lineRule="auto"/>
              <w:jc w:val="both"/>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Podział pracowników na dowolne grupy z możliwością ustawienia uprawnień dla pracowników układających grafiki dla wybranej grupy.</w:t>
            </w:r>
          </w:p>
        </w:tc>
        <w:tc>
          <w:tcPr>
            <w:tcW w:w="366" w:type="pct"/>
            <w:tcBorders>
              <w:top w:val="nil"/>
              <w:left w:val="nil"/>
              <w:bottom w:val="single" w:sz="8" w:space="0" w:color="auto"/>
              <w:right w:val="single" w:sz="8" w:space="0" w:color="auto"/>
            </w:tcBorders>
            <w:shd w:val="clear" w:color="000000" w:fill="FFFFFF"/>
            <w:vAlign w:val="center"/>
            <w:hideMark/>
          </w:tcPr>
          <w:p w14:paraId="727115C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775E3BA0"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F000996"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43EA905E"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328</w:t>
            </w:r>
          </w:p>
        </w:tc>
        <w:tc>
          <w:tcPr>
            <w:tcW w:w="3780" w:type="pct"/>
            <w:tcBorders>
              <w:top w:val="nil"/>
              <w:left w:val="nil"/>
              <w:bottom w:val="single" w:sz="8" w:space="0" w:color="auto"/>
              <w:right w:val="single" w:sz="8" w:space="0" w:color="auto"/>
            </w:tcBorders>
            <w:shd w:val="clear" w:color="000000" w:fill="FFFFFF"/>
            <w:vAlign w:val="center"/>
            <w:hideMark/>
          </w:tcPr>
          <w:p w14:paraId="18B13666" w14:textId="77777777" w:rsidR="00850A33" w:rsidRPr="00850A33" w:rsidRDefault="00850A33" w:rsidP="00850A33">
            <w:pPr>
              <w:spacing w:after="0" w:line="240" w:lineRule="auto"/>
              <w:jc w:val="both"/>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Mechanizm zatwierdzania grafików czasu pracy z blokadą edycji zamkniętych dokumentów.</w:t>
            </w:r>
          </w:p>
        </w:tc>
        <w:tc>
          <w:tcPr>
            <w:tcW w:w="366" w:type="pct"/>
            <w:tcBorders>
              <w:top w:val="nil"/>
              <w:left w:val="nil"/>
              <w:bottom w:val="single" w:sz="8" w:space="0" w:color="auto"/>
              <w:right w:val="single" w:sz="8" w:space="0" w:color="auto"/>
            </w:tcBorders>
            <w:shd w:val="clear" w:color="000000" w:fill="FFFFFF"/>
            <w:vAlign w:val="center"/>
            <w:hideMark/>
          </w:tcPr>
          <w:p w14:paraId="6180AF2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xml:space="preserve">TAK -25 </w:t>
            </w:r>
            <w:r w:rsidRPr="00850A33">
              <w:rPr>
                <w:rFonts w:ascii="Arial" w:eastAsia="Times New Roman" w:hAnsi="Arial" w:cs="Arial"/>
                <w:color w:val="242424"/>
                <w:sz w:val="18"/>
                <w:szCs w:val="18"/>
                <w:lang w:eastAsia="pl-PL"/>
              </w:rPr>
              <w:br/>
              <w:t>NIE - 0</w:t>
            </w:r>
          </w:p>
        </w:tc>
        <w:tc>
          <w:tcPr>
            <w:tcW w:w="704" w:type="pct"/>
            <w:tcBorders>
              <w:top w:val="nil"/>
              <w:left w:val="nil"/>
              <w:bottom w:val="single" w:sz="8" w:space="0" w:color="auto"/>
              <w:right w:val="single" w:sz="8" w:space="0" w:color="auto"/>
            </w:tcBorders>
            <w:shd w:val="clear" w:color="000000" w:fill="FFFFFF"/>
            <w:vAlign w:val="center"/>
            <w:hideMark/>
          </w:tcPr>
          <w:p w14:paraId="20CBA184" w14:textId="77777777" w:rsidR="00850A33" w:rsidRPr="00850A33" w:rsidRDefault="00850A33" w:rsidP="00850A33">
            <w:pPr>
              <w:spacing w:after="0" w:line="240" w:lineRule="auto"/>
              <w:jc w:val="center"/>
              <w:rPr>
                <w:rFonts w:ascii="Arial" w:eastAsia="Times New Roman" w:hAnsi="Arial" w:cs="Arial"/>
                <w:b/>
                <w:bCs/>
                <w:color w:val="242424"/>
                <w:sz w:val="18"/>
                <w:szCs w:val="18"/>
                <w:lang w:eastAsia="pl-PL"/>
              </w:rPr>
            </w:pPr>
            <w:r w:rsidRPr="00850A33">
              <w:rPr>
                <w:rFonts w:ascii="Arial" w:eastAsia="Times New Roman" w:hAnsi="Arial" w:cs="Arial"/>
                <w:b/>
                <w:bCs/>
                <w:color w:val="242424"/>
                <w:sz w:val="18"/>
                <w:szCs w:val="18"/>
                <w:lang w:eastAsia="pl-PL"/>
              </w:rPr>
              <w:t> </w:t>
            </w:r>
          </w:p>
        </w:tc>
      </w:tr>
      <w:tr w:rsidR="00850A33" w:rsidRPr="00850A33" w14:paraId="13934812"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7F7CA80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329</w:t>
            </w:r>
          </w:p>
        </w:tc>
        <w:tc>
          <w:tcPr>
            <w:tcW w:w="3780" w:type="pct"/>
            <w:tcBorders>
              <w:top w:val="nil"/>
              <w:left w:val="nil"/>
              <w:bottom w:val="single" w:sz="8" w:space="0" w:color="auto"/>
              <w:right w:val="single" w:sz="8" w:space="0" w:color="auto"/>
            </w:tcBorders>
            <w:shd w:val="clear" w:color="000000" w:fill="DBDBDB"/>
            <w:vAlign w:val="center"/>
            <w:hideMark/>
          </w:tcPr>
          <w:p w14:paraId="6C468A33" w14:textId="77777777" w:rsidR="00850A33" w:rsidRPr="00850A33" w:rsidRDefault="00850A33" w:rsidP="00850A33">
            <w:pPr>
              <w:spacing w:after="0" w:line="240" w:lineRule="auto"/>
              <w:jc w:val="both"/>
              <w:rPr>
                <w:rFonts w:ascii="Arial" w:eastAsia="Times New Roman" w:hAnsi="Arial" w:cs="Arial"/>
                <w:b/>
                <w:bCs/>
                <w:color w:val="000000"/>
                <w:sz w:val="18"/>
                <w:szCs w:val="18"/>
                <w:lang w:eastAsia="pl-PL"/>
              </w:rPr>
            </w:pPr>
            <w:r w:rsidRPr="00850A33">
              <w:rPr>
                <w:rFonts w:ascii="Arial" w:eastAsia="Times New Roman" w:hAnsi="Arial" w:cs="Arial"/>
                <w:b/>
                <w:bCs/>
                <w:color w:val="000000"/>
                <w:sz w:val="18"/>
                <w:szCs w:val="18"/>
                <w:lang w:eastAsia="pl-PL"/>
              </w:rPr>
              <w:t>Moduł elektronicznych deklaracji.</w:t>
            </w:r>
          </w:p>
        </w:tc>
        <w:tc>
          <w:tcPr>
            <w:tcW w:w="366" w:type="pct"/>
            <w:tcBorders>
              <w:top w:val="nil"/>
              <w:left w:val="nil"/>
              <w:bottom w:val="single" w:sz="8" w:space="0" w:color="auto"/>
              <w:right w:val="single" w:sz="8" w:space="0" w:color="auto"/>
            </w:tcBorders>
            <w:shd w:val="clear" w:color="000000" w:fill="D9D9D9"/>
            <w:vAlign w:val="center"/>
            <w:hideMark/>
          </w:tcPr>
          <w:p w14:paraId="6930C454"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TAK</w:t>
            </w:r>
          </w:p>
        </w:tc>
        <w:tc>
          <w:tcPr>
            <w:tcW w:w="704" w:type="pct"/>
            <w:tcBorders>
              <w:top w:val="nil"/>
              <w:left w:val="nil"/>
              <w:bottom w:val="single" w:sz="8" w:space="0" w:color="auto"/>
              <w:right w:val="single" w:sz="8" w:space="0" w:color="auto"/>
            </w:tcBorders>
            <w:shd w:val="clear" w:color="000000" w:fill="D9D9D9"/>
            <w:vAlign w:val="center"/>
            <w:hideMark/>
          </w:tcPr>
          <w:p w14:paraId="0EE8C9D2" w14:textId="77777777" w:rsidR="00850A33" w:rsidRPr="00850A33" w:rsidRDefault="00850A33" w:rsidP="00850A33">
            <w:pPr>
              <w:spacing w:after="0" w:line="240" w:lineRule="auto"/>
              <w:jc w:val="center"/>
              <w:rPr>
                <w:rFonts w:ascii="Arial" w:eastAsia="Times New Roman" w:hAnsi="Arial" w:cs="Arial"/>
                <w:color w:val="000000"/>
                <w:sz w:val="18"/>
                <w:szCs w:val="18"/>
                <w:lang w:eastAsia="pl-PL"/>
              </w:rPr>
            </w:pPr>
            <w:r w:rsidRPr="00850A33">
              <w:rPr>
                <w:rFonts w:ascii="Arial" w:eastAsia="Times New Roman" w:hAnsi="Arial" w:cs="Arial"/>
                <w:color w:val="000000"/>
                <w:sz w:val="18"/>
                <w:szCs w:val="18"/>
                <w:lang w:eastAsia="pl-PL"/>
              </w:rPr>
              <w:t> </w:t>
            </w:r>
          </w:p>
        </w:tc>
      </w:tr>
      <w:tr w:rsidR="00850A33" w:rsidRPr="00850A33" w14:paraId="71E3525C"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144098A8"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330</w:t>
            </w:r>
          </w:p>
        </w:tc>
        <w:tc>
          <w:tcPr>
            <w:tcW w:w="3780" w:type="pct"/>
            <w:tcBorders>
              <w:top w:val="nil"/>
              <w:left w:val="nil"/>
              <w:bottom w:val="single" w:sz="8" w:space="0" w:color="auto"/>
              <w:right w:val="single" w:sz="8" w:space="0" w:color="auto"/>
            </w:tcBorders>
            <w:shd w:val="clear" w:color="000000" w:fill="FFFFFF"/>
            <w:vAlign w:val="center"/>
            <w:hideMark/>
          </w:tcPr>
          <w:p w14:paraId="0D2D2EC4"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Wysyłanie deklaracji PIT-11, PIT-8C, PIT-8AR, PIT-4R.</w:t>
            </w:r>
          </w:p>
        </w:tc>
        <w:tc>
          <w:tcPr>
            <w:tcW w:w="366" w:type="pct"/>
            <w:tcBorders>
              <w:top w:val="nil"/>
              <w:left w:val="nil"/>
              <w:bottom w:val="single" w:sz="8" w:space="0" w:color="auto"/>
              <w:right w:val="single" w:sz="8" w:space="0" w:color="auto"/>
            </w:tcBorders>
            <w:shd w:val="clear" w:color="000000" w:fill="FFFFFF"/>
            <w:vAlign w:val="center"/>
            <w:hideMark/>
          </w:tcPr>
          <w:p w14:paraId="1967BE7E"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C039E7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4B0D7823"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38DB7B6C"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331</w:t>
            </w:r>
          </w:p>
        </w:tc>
        <w:tc>
          <w:tcPr>
            <w:tcW w:w="3780" w:type="pct"/>
            <w:tcBorders>
              <w:top w:val="nil"/>
              <w:left w:val="nil"/>
              <w:bottom w:val="single" w:sz="8" w:space="0" w:color="auto"/>
              <w:right w:val="single" w:sz="8" w:space="0" w:color="auto"/>
            </w:tcBorders>
            <w:shd w:val="clear" w:color="000000" w:fill="FFFFFF"/>
            <w:vAlign w:val="center"/>
            <w:hideMark/>
          </w:tcPr>
          <w:p w14:paraId="571ABC91"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Możliwość wysyłania deklaracji dla jednego lub wielu pracowników.</w:t>
            </w:r>
          </w:p>
        </w:tc>
        <w:tc>
          <w:tcPr>
            <w:tcW w:w="366" w:type="pct"/>
            <w:tcBorders>
              <w:top w:val="nil"/>
              <w:left w:val="nil"/>
              <w:bottom w:val="single" w:sz="8" w:space="0" w:color="auto"/>
              <w:right w:val="single" w:sz="8" w:space="0" w:color="auto"/>
            </w:tcBorders>
            <w:shd w:val="clear" w:color="000000" w:fill="FFFFFF"/>
            <w:vAlign w:val="center"/>
            <w:hideMark/>
          </w:tcPr>
          <w:p w14:paraId="37C0FAD1"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0162EC3C"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3B255B44"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5EC6B55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332</w:t>
            </w:r>
          </w:p>
        </w:tc>
        <w:tc>
          <w:tcPr>
            <w:tcW w:w="3780" w:type="pct"/>
            <w:tcBorders>
              <w:top w:val="nil"/>
              <w:left w:val="nil"/>
              <w:bottom w:val="single" w:sz="8" w:space="0" w:color="auto"/>
              <w:right w:val="single" w:sz="8" w:space="0" w:color="auto"/>
            </w:tcBorders>
            <w:shd w:val="clear" w:color="000000" w:fill="FFFFFF"/>
            <w:vAlign w:val="center"/>
            <w:hideMark/>
          </w:tcPr>
          <w:p w14:paraId="08280C73"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Możliwość wyboru deklaracji do podpisu wg zestawów deklaracji.</w:t>
            </w:r>
          </w:p>
        </w:tc>
        <w:tc>
          <w:tcPr>
            <w:tcW w:w="366" w:type="pct"/>
            <w:tcBorders>
              <w:top w:val="nil"/>
              <w:left w:val="nil"/>
              <w:bottom w:val="single" w:sz="8" w:space="0" w:color="auto"/>
              <w:right w:val="single" w:sz="8" w:space="0" w:color="auto"/>
            </w:tcBorders>
            <w:shd w:val="clear" w:color="000000" w:fill="FFFFFF"/>
            <w:vAlign w:val="center"/>
            <w:hideMark/>
          </w:tcPr>
          <w:p w14:paraId="03724796"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5230F49F"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3094F82"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232B21F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333</w:t>
            </w:r>
          </w:p>
        </w:tc>
        <w:tc>
          <w:tcPr>
            <w:tcW w:w="3780" w:type="pct"/>
            <w:tcBorders>
              <w:top w:val="nil"/>
              <w:left w:val="nil"/>
              <w:bottom w:val="single" w:sz="8" w:space="0" w:color="auto"/>
              <w:right w:val="single" w:sz="8" w:space="0" w:color="auto"/>
            </w:tcBorders>
            <w:shd w:val="clear" w:color="000000" w:fill="FFFFFF"/>
            <w:vAlign w:val="center"/>
            <w:hideMark/>
          </w:tcPr>
          <w:p w14:paraId="48C1ACA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Możliwość wyboru deklaracji wg wskazanych kryteriów tj. typ deklaracji, rok podatkowy, data utworzenia zestawu.</w:t>
            </w:r>
          </w:p>
        </w:tc>
        <w:tc>
          <w:tcPr>
            <w:tcW w:w="366" w:type="pct"/>
            <w:tcBorders>
              <w:top w:val="nil"/>
              <w:left w:val="nil"/>
              <w:bottom w:val="single" w:sz="8" w:space="0" w:color="auto"/>
              <w:right w:val="single" w:sz="8" w:space="0" w:color="auto"/>
            </w:tcBorders>
            <w:shd w:val="clear" w:color="000000" w:fill="FFFFFF"/>
            <w:vAlign w:val="center"/>
            <w:hideMark/>
          </w:tcPr>
          <w:p w14:paraId="490A8DC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34ED6A07"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5B6E1CB"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673BF43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334</w:t>
            </w:r>
          </w:p>
        </w:tc>
        <w:tc>
          <w:tcPr>
            <w:tcW w:w="3780" w:type="pct"/>
            <w:tcBorders>
              <w:top w:val="nil"/>
              <w:left w:val="nil"/>
              <w:bottom w:val="single" w:sz="8" w:space="0" w:color="auto"/>
              <w:right w:val="single" w:sz="8" w:space="0" w:color="auto"/>
            </w:tcBorders>
            <w:shd w:val="clear" w:color="000000" w:fill="FFFFFF"/>
            <w:vAlign w:val="center"/>
            <w:hideMark/>
          </w:tcPr>
          <w:p w14:paraId="02148820"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Możliwość sortowania deklaracji według statusu na każdym etapie ich składania.</w:t>
            </w:r>
          </w:p>
        </w:tc>
        <w:tc>
          <w:tcPr>
            <w:tcW w:w="366" w:type="pct"/>
            <w:tcBorders>
              <w:top w:val="nil"/>
              <w:left w:val="nil"/>
              <w:bottom w:val="single" w:sz="8" w:space="0" w:color="auto"/>
              <w:right w:val="single" w:sz="8" w:space="0" w:color="auto"/>
            </w:tcBorders>
            <w:shd w:val="clear" w:color="000000" w:fill="FFFFFF"/>
            <w:vAlign w:val="center"/>
            <w:hideMark/>
          </w:tcPr>
          <w:p w14:paraId="68B6D232"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48AAA634"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1DCEEF46" w14:textId="77777777" w:rsidTr="00E93175">
        <w:trPr>
          <w:trHeight w:val="600"/>
        </w:trPr>
        <w:tc>
          <w:tcPr>
            <w:tcW w:w="150" w:type="pct"/>
            <w:tcBorders>
              <w:top w:val="nil"/>
              <w:left w:val="single" w:sz="8" w:space="0" w:color="auto"/>
              <w:bottom w:val="single" w:sz="8" w:space="0" w:color="auto"/>
              <w:right w:val="single" w:sz="8" w:space="0" w:color="auto"/>
            </w:tcBorders>
            <w:shd w:val="clear" w:color="000000" w:fill="FFFFFF"/>
            <w:vAlign w:val="center"/>
            <w:hideMark/>
          </w:tcPr>
          <w:p w14:paraId="64011ED5"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335</w:t>
            </w:r>
          </w:p>
        </w:tc>
        <w:tc>
          <w:tcPr>
            <w:tcW w:w="3780" w:type="pct"/>
            <w:tcBorders>
              <w:top w:val="nil"/>
              <w:left w:val="nil"/>
              <w:bottom w:val="single" w:sz="8" w:space="0" w:color="auto"/>
              <w:right w:val="single" w:sz="8" w:space="0" w:color="auto"/>
            </w:tcBorders>
            <w:shd w:val="clear" w:color="000000" w:fill="FFFFFF"/>
            <w:vAlign w:val="center"/>
            <w:hideMark/>
          </w:tcPr>
          <w:p w14:paraId="1A08B569"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Rejestrowanie operacji dla każdego etapu składania deklaracji drogą elektroniczną (podpis, wysyłka, potwierdzenie).</w:t>
            </w:r>
          </w:p>
        </w:tc>
        <w:tc>
          <w:tcPr>
            <w:tcW w:w="366" w:type="pct"/>
            <w:tcBorders>
              <w:top w:val="nil"/>
              <w:left w:val="nil"/>
              <w:bottom w:val="single" w:sz="8" w:space="0" w:color="auto"/>
              <w:right w:val="single" w:sz="8" w:space="0" w:color="auto"/>
            </w:tcBorders>
            <w:shd w:val="clear" w:color="000000" w:fill="FFFFFF"/>
            <w:vAlign w:val="center"/>
            <w:hideMark/>
          </w:tcPr>
          <w:p w14:paraId="5B24436D"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93B94FA"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r w:rsidR="00850A33" w:rsidRPr="00850A33" w14:paraId="5DC7C725" w14:textId="77777777" w:rsidTr="00E93175">
        <w:trPr>
          <w:trHeight w:val="600"/>
        </w:trPr>
        <w:tc>
          <w:tcPr>
            <w:tcW w:w="150" w:type="pct"/>
            <w:tcBorders>
              <w:top w:val="nil"/>
              <w:left w:val="single" w:sz="8" w:space="0" w:color="auto"/>
              <w:bottom w:val="single" w:sz="8" w:space="0" w:color="auto"/>
              <w:right w:val="single" w:sz="8" w:space="0" w:color="auto"/>
            </w:tcBorders>
            <w:shd w:val="clear" w:color="auto" w:fill="auto"/>
            <w:vAlign w:val="center"/>
            <w:hideMark/>
          </w:tcPr>
          <w:p w14:paraId="26BE099A"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336</w:t>
            </w:r>
          </w:p>
        </w:tc>
        <w:tc>
          <w:tcPr>
            <w:tcW w:w="3780" w:type="pct"/>
            <w:tcBorders>
              <w:top w:val="nil"/>
              <w:left w:val="nil"/>
              <w:bottom w:val="single" w:sz="8" w:space="0" w:color="auto"/>
              <w:right w:val="single" w:sz="8" w:space="0" w:color="auto"/>
            </w:tcBorders>
            <w:shd w:val="clear" w:color="000000" w:fill="FFFFFF"/>
            <w:vAlign w:val="center"/>
            <w:hideMark/>
          </w:tcPr>
          <w:p w14:paraId="6383231F" w14:textId="77777777" w:rsidR="00850A33" w:rsidRPr="00850A33" w:rsidRDefault="00850A33" w:rsidP="00850A33">
            <w:pPr>
              <w:spacing w:after="0" w:line="240" w:lineRule="auto"/>
              <w:jc w:val="both"/>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Możliwość pobierania i wydruku Urzędowego Poświadczenia Odbioru.</w:t>
            </w:r>
          </w:p>
        </w:tc>
        <w:tc>
          <w:tcPr>
            <w:tcW w:w="366" w:type="pct"/>
            <w:tcBorders>
              <w:top w:val="nil"/>
              <w:left w:val="nil"/>
              <w:bottom w:val="single" w:sz="8" w:space="0" w:color="auto"/>
              <w:right w:val="single" w:sz="8" w:space="0" w:color="auto"/>
            </w:tcBorders>
            <w:shd w:val="clear" w:color="000000" w:fill="FFFFFF"/>
            <w:vAlign w:val="center"/>
            <w:hideMark/>
          </w:tcPr>
          <w:p w14:paraId="38E755B9"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TAK</w:t>
            </w:r>
          </w:p>
        </w:tc>
        <w:tc>
          <w:tcPr>
            <w:tcW w:w="704" w:type="pct"/>
            <w:tcBorders>
              <w:top w:val="nil"/>
              <w:left w:val="nil"/>
              <w:bottom w:val="single" w:sz="8" w:space="0" w:color="auto"/>
              <w:right w:val="single" w:sz="8" w:space="0" w:color="auto"/>
            </w:tcBorders>
            <w:shd w:val="clear" w:color="000000" w:fill="FFFFFF"/>
            <w:vAlign w:val="center"/>
            <w:hideMark/>
          </w:tcPr>
          <w:p w14:paraId="1DD05E8B" w14:textId="77777777" w:rsidR="00850A33" w:rsidRPr="00850A33" w:rsidRDefault="00850A33" w:rsidP="00850A33">
            <w:pPr>
              <w:spacing w:after="0" w:line="240" w:lineRule="auto"/>
              <w:jc w:val="center"/>
              <w:rPr>
                <w:rFonts w:ascii="Arial" w:eastAsia="Times New Roman" w:hAnsi="Arial" w:cs="Arial"/>
                <w:color w:val="242424"/>
                <w:sz w:val="18"/>
                <w:szCs w:val="18"/>
                <w:lang w:eastAsia="pl-PL"/>
              </w:rPr>
            </w:pPr>
            <w:r w:rsidRPr="00850A33">
              <w:rPr>
                <w:rFonts w:ascii="Arial" w:eastAsia="Times New Roman" w:hAnsi="Arial" w:cs="Arial"/>
                <w:color w:val="242424"/>
                <w:sz w:val="18"/>
                <w:szCs w:val="18"/>
                <w:lang w:eastAsia="pl-PL"/>
              </w:rPr>
              <w:t> </w:t>
            </w:r>
          </w:p>
        </w:tc>
      </w:tr>
    </w:tbl>
    <w:p w14:paraId="32D079FD" w14:textId="77777777" w:rsidR="00850A33" w:rsidRDefault="00850A33" w:rsidP="008852AD">
      <w:pPr>
        <w:shd w:val="clear" w:color="auto" w:fill="FFFFFF"/>
        <w:spacing w:after="0" w:line="264" w:lineRule="auto"/>
        <w:ind w:left="567" w:right="58"/>
        <w:jc w:val="both"/>
        <w:rPr>
          <w:rFonts w:ascii="Arial Narrow" w:hAnsi="Arial Narrow" w:cstheme="minorHAnsi"/>
          <w:color w:val="000000"/>
          <w:spacing w:val="-7"/>
          <w:sz w:val="24"/>
          <w:szCs w:val="24"/>
        </w:rPr>
      </w:pPr>
    </w:p>
    <w:p w14:paraId="1862F406" w14:textId="77777777" w:rsidR="00850A33" w:rsidRPr="009E7B13" w:rsidRDefault="00850A33" w:rsidP="008852AD">
      <w:pPr>
        <w:shd w:val="clear" w:color="auto" w:fill="FFFFFF"/>
        <w:spacing w:after="0" w:line="264" w:lineRule="auto"/>
        <w:ind w:left="567" w:right="58"/>
        <w:jc w:val="both"/>
        <w:rPr>
          <w:rFonts w:ascii="Arial Narrow" w:hAnsi="Arial Narrow" w:cstheme="minorHAnsi"/>
          <w:color w:val="000000"/>
          <w:spacing w:val="-7"/>
          <w:sz w:val="24"/>
          <w:szCs w:val="24"/>
        </w:rPr>
      </w:pPr>
    </w:p>
    <w:sectPr w:rsidR="00850A33" w:rsidRPr="009E7B13" w:rsidSect="0025050D">
      <w:headerReference w:type="default" r:id="rId7"/>
      <w:footerReference w:type="default" r:id="rId8"/>
      <w:pgSz w:w="16838" w:h="11906" w:orient="landscape"/>
      <w:pgMar w:top="709" w:right="851"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4D548" w14:textId="77777777" w:rsidR="0025050D" w:rsidRDefault="0025050D" w:rsidP="00BF5A06">
      <w:pPr>
        <w:spacing w:after="0" w:line="240" w:lineRule="auto"/>
      </w:pPr>
      <w:r>
        <w:separator/>
      </w:r>
    </w:p>
  </w:endnote>
  <w:endnote w:type="continuationSeparator" w:id="0">
    <w:p w14:paraId="7FBFDB9A" w14:textId="77777777" w:rsidR="0025050D" w:rsidRDefault="0025050D" w:rsidP="00BF5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5220004"/>
      <w:docPartObj>
        <w:docPartGallery w:val="Page Numbers (Bottom of Page)"/>
        <w:docPartUnique/>
      </w:docPartObj>
    </w:sdtPr>
    <w:sdtContent>
      <w:p w14:paraId="0B463419" w14:textId="77777777" w:rsidR="005541ED" w:rsidRDefault="00E93175">
        <w:pPr>
          <w:pStyle w:val="Stopka"/>
          <w:jc w:val="right"/>
        </w:pPr>
        <w:r>
          <w:t xml:space="preserve">Strona | </w:t>
        </w:r>
        <w:r>
          <w:fldChar w:fldCharType="begin"/>
        </w:r>
        <w:r>
          <w:instrText>PAGE   \* MERGEFORMAT</w:instrText>
        </w:r>
        <w:r>
          <w:fldChar w:fldCharType="separate"/>
        </w:r>
        <w:r>
          <w:t>2</w:t>
        </w:r>
        <w:r>
          <w:fldChar w:fldCharType="end"/>
        </w:r>
        <w:r>
          <w:t xml:space="preserve"> </w:t>
        </w:r>
      </w:p>
      <w:p w14:paraId="63696031" w14:textId="4BE39F99" w:rsidR="00E93175" w:rsidRDefault="005541ED">
        <w:pPr>
          <w:pStyle w:val="Stopka"/>
          <w:jc w:val="right"/>
        </w:pPr>
        <w:r>
          <w:t>Pieczęć i podpis Wykonawcy</w:t>
        </w:r>
      </w:p>
    </w:sdtContent>
  </w:sdt>
  <w:p w14:paraId="491A1CAD" w14:textId="77777777" w:rsidR="00E93175" w:rsidRDefault="00E93175" w:rsidP="00E93175">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D7B84" w14:textId="77777777" w:rsidR="0025050D" w:rsidRDefault="0025050D" w:rsidP="00BF5A06">
      <w:pPr>
        <w:spacing w:after="0" w:line="240" w:lineRule="auto"/>
      </w:pPr>
      <w:r>
        <w:separator/>
      </w:r>
    </w:p>
  </w:footnote>
  <w:footnote w:type="continuationSeparator" w:id="0">
    <w:p w14:paraId="5EBD05F9" w14:textId="77777777" w:rsidR="0025050D" w:rsidRDefault="0025050D" w:rsidP="00BF5A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D454C" w14:textId="01118249" w:rsidR="00BF5A06" w:rsidRPr="009E7B13" w:rsidRDefault="00BF5A06" w:rsidP="00BF5A06">
    <w:pPr>
      <w:jc w:val="right"/>
      <w:rPr>
        <w:rFonts w:ascii="Arial Narrow" w:hAnsi="Arial Narrow"/>
      </w:rPr>
    </w:pPr>
    <w:r w:rsidRPr="009E7B13">
      <w:rPr>
        <w:rFonts w:ascii="Arial Narrow" w:hAnsi="Arial Narrow"/>
      </w:rPr>
      <w:t xml:space="preserve">Załącznik nr </w:t>
    </w:r>
    <w:r w:rsidR="00FE0CC4">
      <w:rPr>
        <w:rFonts w:ascii="Arial Narrow" w:hAnsi="Arial Narrow"/>
      </w:rPr>
      <w:t>6 do SWZ</w:t>
    </w:r>
  </w:p>
  <w:p w14:paraId="249F231D" w14:textId="77777777" w:rsidR="00BF5A06" w:rsidRDefault="00BF5A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2C51"/>
    <w:multiLevelType w:val="hybridMultilevel"/>
    <w:tmpl w:val="CEC4AD64"/>
    <w:lvl w:ilvl="0" w:tplc="7284A8EA">
      <w:start w:val="1"/>
      <w:numFmt w:val="bullet"/>
      <w:lvlText w:val="­"/>
      <w:lvlJc w:val="left"/>
      <w:pPr>
        <w:ind w:left="1429" w:hanging="360"/>
      </w:pPr>
      <w:rPr>
        <w:rFonts w:ascii="Arial" w:hAnsi="Aria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 w15:restartNumberingAfterBreak="0">
    <w:nsid w:val="03877266"/>
    <w:multiLevelType w:val="hybridMultilevel"/>
    <w:tmpl w:val="ED4C437A"/>
    <w:lvl w:ilvl="0" w:tplc="7284A8EA">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9320671"/>
    <w:multiLevelType w:val="hybridMultilevel"/>
    <w:tmpl w:val="BD3419AE"/>
    <w:lvl w:ilvl="0" w:tplc="7284A8EA">
      <w:start w:val="1"/>
      <w:numFmt w:val="bullet"/>
      <w:lvlText w:val="­"/>
      <w:lvlJc w:val="left"/>
      <w:pPr>
        <w:ind w:left="1500" w:hanging="360"/>
      </w:pPr>
      <w:rPr>
        <w:rFonts w:ascii="Arial" w:hAnsi="Aria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 w15:restartNumberingAfterBreak="0">
    <w:nsid w:val="10827084"/>
    <w:multiLevelType w:val="hybridMultilevel"/>
    <w:tmpl w:val="72B046FC"/>
    <w:lvl w:ilvl="0" w:tplc="04150011">
      <w:start w:val="1"/>
      <w:numFmt w:val="decimal"/>
      <w:lvlText w:val="%1)"/>
      <w:lvlJc w:val="left"/>
      <w:pPr>
        <w:ind w:left="780" w:hanging="360"/>
      </w:pPr>
      <w:rPr>
        <w:rFont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 w15:restartNumberingAfterBreak="0">
    <w:nsid w:val="182C7C0B"/>
    <w:multiLevelType w:val="hybridMultilevel"/>
    <w:tmpl w:val="A7482030"/>
    <w:lvl w:ilvl="0" w:tplc="D56E674E">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 w15:restartNumberingAfterBreak="0">
    <w:nsid w:val="18466170"/>
    <w:multiLevelType w:val="hybridMultilevel"/>
    <w:tmpl w:val="B9D47BAA"/>
    <w:lvl w:ilvl="0" w:tplc="7284A8EA">
      <w:start w:val="1"/>
      <w:numFmt w:val="bullet"/>
      <w:lvlText w:val="­"/>
      <w:lvlJc w:val="left"/>
      <w:pPr>
        <w:ind w:left="1571" w:hanging="360"/>
      </w:pPr>
      <w:rPr>
        <w:rFonts w:ascii="Arial" w:hAnsi="Aria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 w15:restartNumberingAfterBreak="0">
    <w:nsid w:val="1B345CEB"/>
    <w:multiLevelType w:val="hybridMultilevel"/>
    <w:tmpl w:val="ED847FEE"/>
    <w:lvl w:ilvl="0" w:tplc="7284A8EA">
      <w:start w:val="1"/>
      <w:numFmt w:val="bullet"/>
      <w:lvlText w:val="­"/>
      <w:lvlJc w:val="left"/>
      <w:pPr>
        <w:ind w:left="1500" w:hanging="360"/>
      </w:pPr>
      <w:rPr>
        <w:rFonts w:ascii="Arial" w:hAnsi="Aria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7" w15:restartNumberingAfterBreak="0">
    <w:nsid w:val="21A575F8"/>
    <w:multiLevelType w:val="hybridMultilevel"/>
    <w:tmpl w:val="F3D611C2"/>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8" w15:restartNumberingAfterBreak="0">
    <w:nsid w:val="21DC33B7"/>
    <w:multiLevelType w:val="hybridMultilevel"/>
    <w:tmpl w:val="D2EE99A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2FE30F0"/>
    <w:multiLevelType w:val="hybridMultilevel"/>
    <w:tmpl w:val="5B8EBFCC"/>
    <w:lvl w:ilvl="0" w:tplc="7284A8EA">
      <w:start w:val="1"/>
      <w:numFmt w:val="bullet"/>
      <w:lvlText w:val="­"/>
      <w:lvlJc w:val="left"/>
      <w:pPr>
        <w:ind w:left="1860" w:hanging="360"/>
      </w:pPr>
      <w:rPr>
        <w:rFonts w:ascii="Arial" w:hAnsi="Arial" w:hint="default"/>
      </w:rPr>
    </w:lvl>
    <w:lvl w:ilvl="1" w:tplc="04150003" w:tentative="1">
      <w:start w:val="1"/>
      <w:numFmt w:val="bullet"/>
      <w:lvlText w:val="o"/>
      <w:lvlJc w:val="left"/>
      <w:pPr>
        <w:ind w:left="2580" w:hanging="360"/>
      </w:pPr>
      <w:rPr>
        <w:rFonts w:ascii="Courier New" w:hAnsi="Courier New" w:cs="Courier New" w:hint="default"/>
      </w:rPr>
    </w:lvl>
    <w:lvl w:ilvl="2" w:tplc="04150005" w:tentative="1">
      <w:start w:val="1"/>
      <w:numFmt w:val="bullet"/>
      <w:lvlText w:val=""/>
      <w:lvlJc w:val="left"/>
      <w:pPr>
        <w:ind w:left="3300" w:hanging="360"/>
      </w:pPr>
      <w:rPr>
        <w:rFonts w:ascii="Wingdings" w:hAnsi="Wingdings" w:hint="default"/>
      </w:rPr>
    </w:lvl>
    <w:lvl w:ilvl="3" w:tplc="04150001" w:tentative="1">
      <w:start w:val="1"/>
      <w:numFmt w:val="bullet"/>
      <w:lvlText w:val=""/>
      <w:lvlJc w:val="left"/>
      <w:pPr>
        <w:ind w:left="4020" w:hanging="360"/>
      </w:pPr>
      <w:rPr>
        <w:rFonts w:ascii="Symbol" w:hAnsi="Symbol" w:hint="default"/>
      </w:rPr>
    </w:lvl>
    <w:lvl w:ilvl="4" w:tplc="04150003" w:tentative="1">
      <w:start w:val="1"/>
      <w:numFmt w:val="bullet"/>
      <w:lvlText w:val="o"/>
      <w:lvlJc w:val="left"/>
      <w:pPr>
        <w:ind w:left="4740" w:hanging="360"/>
      </w:pPr>
      <w:rPr>
        <w:rFonts w:ascii="Courier New" w:hAnsi="Courier New" w:cs="Courier New" w:hint="default"/>
      </w:rPr>
    </w:lvl>
    <w:lvl w:ilvl="5" w:tplc="04150005" w:tentative="1">
      <w:start w:val="1"/>
      <w:numFmt w:val="bullet"/>
      <w:lvlText w:val=""/>
      <w:lvlJc w:val="left"/>
      <w:pPr>
        <w:ind w:left="5460" w:hanging="360"/>
      </w:pPr>
      <w:rPr>
        <w:rFonts w:ascii="Wingdings" w:hAnsi="Wingdings" w:hint="default"/>
      </w:rPr>
    </w:lvl>
    <w:lvl w:ilvl="6" w:tplc="04150001" w:tentative="1">
      <w:start w:val="1"/>
      <w:numFmt w:val="bullet"/>
      <w:lvlText w:val=""/>
      <w:lvlJc w:val="left"/>
      <w:pPr>
        <w:ind w:left="6180" w:hanging="360"/>
      </w:pPr>
      <w:rPr>
        <w:rFonts w:ascii="Symbol" w:hAnsi="Symbol" w:hint="default"/>
      </w:rPr>
    </w:lvl>
    <w:lvl w:ilvl="7" w:tplc="04150003" w:tentative="1">
      <w:start w:val="1"/>
      <w:numFmt w:val="bullet"/>
      <w:lvlText w:val="o"/>
      <w:lvlJc w:val="left"/>
      <w:pPr>
        <w:ind w:left="6900" w:hanging="360"/>
      </w:pPr>
      <w:rPr>
        <w:rFonts w:ascii="Courier New" w:hAnsi="Courier New" w:cs="Courier New" w:hint="default"/>
      </w:rPr>
    </w:lvl>
    <w:lvl w:ilvl="8" w:tplc="04150005" w:tentative="1">
      <w:start w:val="1"/>
      <w:numFmt w:val="bullet"/>
      <w:lvlText w:val=""/>
      <w:lvlJc w:val="left"/>
      <w:pPr>
        <w:ind w:left="7620" w:hanging="360"/>
      </w:pPr>
      <w:rPr>
        <w:rFonts w:ascii="Wingdings" w:hAnsi="Wingdings" w:hint="default"/>
      </w:rPr>
    </w:lvl>
  </w:abstractNum>
  <w:abstractNum w:abstractNumId="10" w15:restartNumberingAfterBreak="0">
    <w:nsid w:val="2D107675"/>
    <w:multiLevelType w:val="hybridMultilevel"/>
    <w:tmpl w:val="6588A77A"/>
    <w:lvl w:ilvl="0" w:tplc="7284A8EA">
      <w:start w:val="1"/>
      <w:numFmt w:val="bullet"/>
      <w:lvlText w:val="­"/>
      <w:lvlJc w:val="left"/>
      <w:pPr>
        <w:ind w:left="1440" w:hanging="360"/>
      </w:pPr>
      <w:rPr>
        <w:rFonts w:ascii="Arial" w:hAnsi="Aria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30B547B2"/>
    <w:multiLevelType w:val="hybridMultilevel"/>
    <w:tmpl w:val="9306CB16"/>
    <w:lvl w:ilvl="0" w:tplc="48C8816A">
      <w:start w:val="1"/>
      <w:numFmt w:val="decimal"/>
      <w:lvlText w:val="%1)"/>
      <w:lvlJc w:val="left"/>
      <w:pPr>
        <w:ind w:left="7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4436F5"/>
    <w:multiLevelType w:val="hybridMultilevel"/>
    <w:tmpl w:val="4D2C01AC"/>
    <w:lvl w:ilvl="0" w:tplc="7284A8EA">
      <w:start w:val="1"/>
      <w:numFmt w:val="bullet"/>
      <w:lvlText w:val="­"/>
      <w:lvlJc w:val="left"/>
      <w:pPr>
        <w:ind w:left="1440" w:hanging="360"/>
      </w:pPr>
      <w:rPr>
        <w:rFonts w:ascii="Arial" w:hAnsi="Aria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31BD49DA"/>
    <w:multiLevelType w:val="hybridMultilevel"/>
    <w:tmpl w:val="51080B70"/>
    <w:lvl w:ilvl="0" w:tplc="04150017">
      <w:start w:val="1"/>
      <w:numFmt w:val="lowerLetter"/>
      <w:pStyle w:val="head-subtitle"/>
      <w:lvlText w:val="%1)"/>
      <w:lvlJc w:val="left"/>
      <w:pPr>
        <w:tabs>
          <w:tab w:val="num" w:pos="360"/>
        </w:tabs>
        <w:ind w:left="340" w:hanging="340"/>
      </w:pPr>
      <w:rPr>
        <w:rFonts w:hint="default"/>
        <w:b w:val="0"/>
        <w:i w:val="0"/>
        <w:color w:val="auto"/>
        <w:sz w:val="24"/>
        <w:u w:val="none"/>
      </w:rPr>
    </w:lvl>
    <w:lvl w:ilvl="1" w:tplc="04150003">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14" w15:restartNumberingAfterBreak="0">
    <w:nsid w:val="34EF05DF"/>
    <w:multiLevelType w:val="hybridMultilevel"/>
    <w:tmpl w:val="B4908762"/>
    <w:lvl w:ilvl="0" w:tplc="7284A8EA">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56527B1"/>
    <w:multiLevelType w:val="hybridMultilevel"/>
    <w:tmpl w:val="450C2B10"/>
    <w:lvl w:ilvl="0" w:tplc="341EF4C2">
      <w:start w:val="1"/>
      <w:numFmt w:val="decimal"/>
      <w:lvlText w:val="%1."/>
      <w:lvlJc w:val="left"/>
      <w:pPr>
        <w:ind w:left="720" w:hanging="360"/>
      </w:pPr>
      <w:rPr>
        <w:rFonts w:ascii="Arial" w:hAnsi="Arial" w:cs="Arial" w:hint="default"/>
        <w:sz w:val="25"/>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F893D95"/>
    <w:multiLevelType w:val="hybridMultilevel"/>
    <w:tmpl w:val="69AEA718"/>
    <w:lvl w:ilvl="0" w:tplc="7284A8EA">
      <w:start w:val="1"/>
      <w:numFmt w:val="bullet"/>
      <w:lvlText w:val="­"/>
      <w:lvlJc w:val="left"/>
      <w:pPr>
        <w:ind w:left="780" w:hanging="360"/>
      </w:pPr>
      <w:rPr>
        <w:rFonts w:ascii="Arial" w:hAnsi="Aria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7" w15:restartNumberingAfterBreak="0">
    <w:nsid w:val="45AB761F"/>
    <w:multiLevelType w:val="singleLevel"/>
    <w:tmpl w:val="829E7098"/>
    <w:lvl w:ilvl="0">
      <w:start w:val="1"/>
      <w:numFmt w:val="decimal"/>
      <w:lvlText w:val="%1)"/>
      <w:lvlJc w:val="left"/>
      <w:pPr>
        <w:tabs>
          <w:tab w:val="num" w:pos="360"/>
        </w:tabs>
        <w:ind w:left="360" w:hanging="360"/>
      </w:pPr>
    </w:lvl>
  </w:abstractNum>
  <w:abstractNum w:abstractNumId="18" w15:restartNumberingAfterBreak="0">
    <w:nsid w:val="47832356"/>
    <w:multiLevelType w:val="hybridMultilevel"/>
    <w:tmpl w:val="9306F7FC"/>
    <w:lvl w:ilvl="0" w:tplc="7284A8EA">
      <w:start w:val="1"/>
      <w:numFmt w:val="bullet"/>
      <w:lvlText w:val="­"/>
      <w:lvlJc w:val="left"/>
      <w:pPr>
        <w:ind w:left="720" w:hanging="360"/>
      </w:pPr>
      <w:rPr>
        <w:rFonts w:ascii="Arial" w:hAnsi="Arial" w:hint="default"/>
        <w:sz w:val="25"/>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F8A224D"/>
    <w:multiLevelType w:val="hybridMultilevel"/>
    <w:tmpl w:val="7B48E54E"/>
    <w:lvl w:ilvl="0" w:tplc="713EF98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E81563A"/>
    <w:multiLevelType w:val="hybridMultilevel"/>
    <w:tmpl w:val="80C8FC2E"/>
    <w:lvl w:ilvl="0" w:tplc="04150001">
      <w:start w:val="1"/>
      <w:numFmt w:val="bullet"/>
      <w:lvlText w:val=""/>
      <w:lvlJc w:val="left"/>
      <w:pPr>
        <w:ind w:left="1560" w:hanging="360"/>
      </w:pPr>
      <w:rPr>
        <w:rFonts w:ascii="Symbol" w:hAnsi="Symbol" w:hint="default"/>
      </w:rPr>
    </w:lvl>
    <w:lvl w:ilvl="1" w:tplc="04150003" w:tentative="1">
      <w:start w:val="1"/>
      <w:numFmt w:val="bullet"/>
      <w:lvlText w:val="o"/>
      <w:lvlJc w:val="left"/>
      <w:pPr>
        <w:ind w:left="2280" w:hanging="360"/>
      </w:pPr>
      <w:rPr>
        <w:rFonts w:ascii="Courier New" w:hAnsi="Courier New" w:cs="Courier New" w:hint="default"/>
      </w:rPr>
    </w:lvl>
    <w:lvl w:ilvl="2" w:tplc="04150005" w:tentative="1">
      <w:start w:val="1"/>
      <w:numFmt w:val="bullet"/>
      <w:lvlText w:val=""/>
      <w:lvlJc w:val="left"/>
      <w:pPr>
        <w:ind w:left="3000" w:hanging="360"/>
      </w:pPr>
      <w:rPr>
        <w:rFonts w:ascii="Wingdings" w:hAnsi="Wingdings" w:hint="default"/>
      </w:rPr>
    </w:lvl>
    <w:lvl w:ilvl="3" w:tplc="04150001" w:tentative="1">
      <w:start w:val="1"/>
      <w:numFmt w:val="bullet"/>
      <w:lvlText w:val=""/>
      <w:lvlJc w:val="left"/>
      <w:pPr>
        <w:ind w:left="3720" w:hanging="360"/>
      </w:pPr>
      <w:rPr>
        <w:rFonts w:ascii="Symbol" w:hAnsi="Symbol" w:hint="default"/>
      </w:rPr>
    </w:lvl>
    <w:lvl w:ilvl="4" w:tplc="04150003" w:tentative="1">
      <w:start w:val="1"/>
      <w:numFmt w:val="bullet"/>
      <w:lvlText w:val="o"/>
      <w:lvlJc w:val="left"/>
      <w:pPr>
        <w:ind w:left="4440" w:hanging="360"/>
      </w:pPr>
      <w:rPr>
        <w:rFonts w:ascii="Courier New" w:hAnsi="Courier New" w:cs="Courier New" w:hint="default"/>
      </w:rPr>
    </w:lvl>
    <w:lvl w:ilvl="5" w:tplc="04150005" w:tentative="1">
      <w:start w:val="1"/>
      <w:numFmt w:val="bullet"/>
      <w:lvlText w:val=""/>
      <w:lvlJc w:val="left"/>
      <w:pPr>
        <w:ind w:left="5160" w:hanging="360"/>
      </w:pPr>
      <w:rPr>
        <w:rFonts w:ascii="Wingdings" w:hAnsi="Wingdings" w:hint="default"/>
      </w:rPr>
    </w:lvl>
    <w:lvl w:ilvl="6" w:tplc="04150001" w:tentative="1">
      <w:start w:val="1"/>
      <w:numFmt w:val="bullet"/>
      <w:lvlText w:val=""/>
      <w:lvlJc w:val="left"/>
      <w:pPr>
        <w:ind w:left="5880" w:hanging="360"/>
      </w:pPr>
      <w:rPr>
        <w:rFonts w:ascii="Symbol" w:hAnsi="Symbol" w:hint="default"/>
      </w:rPr>
    </w:lvl>
    <w:lvl w:ilvl="7" w:tplc="04150003" w:tentative="1">
      <w:start w:val="1"/>
      <w:numFmt w:val="bullet"/>
      <w:lvlText w:val="o"/>
      <w:lvlJc w:val="left"/>
      <w:pPr>
        <w:ind w:left="6600" w:hanging="360"/>
      </w:pPr>
      <w:rPr>
        <w:rFonts w:ascii="Courier New" w:hAnsi="Courier New" w:cs="Courier New" w:hint="default"/>
      </w:rPr>
    </w:lvl>
    <w:lvl w:ilvl="8" w:tplc="04150005" w:tentative="1">
      <w:start w:val="1"/>
      <w:numFmt w:val="bullet"/>
      <w:lvlText w:val=""/>
      <w:lvlJc w:val="left"/>
      <w:pPr>
        <w:ind w:left="7320" w:hanging="360"/>
      </w:pPr>
      <w:rPr>
        <w:rFonts w:ascii="Wingdings" w:hAnsi="Wingdings" w:hint="default"/>
      </w:rPr>
    </w:lvl>
  </w:abstractNum>
  <w:abstractNum w:abstractNumId="21" w15:restartNumberingAfterBreak="0">
    <w:nsid w:val="626E566B"/>
    <w:multiLevelType w:val="hybridMultilevel"/>
    <w:tmpl w:val="10806EB2"/>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22" w15:restartNumberingAfterBreak="0">
    <w:nsid w:val="690F2C01"/>
    <w:multiLevelType w:val="hybridMultilevel"/>
    <w:tmpl w:val="D76847F8"/>
    <w:lvl w:ilvl="0" w:tplc="7284A8EA">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F703C0E"/>
    <w:multiLevelType w:val="hybridMultilevel"/>
    <w:tmpl w:val="5798C1A4"/>
    <w:lvl w:ilvl="0" w:tplc="7284A8EA">
      <w:start w:val="1"/>
      <w:numFmt w:val="bullet"/>
      <w:lvlText w:val="­"/>
      <w:lvlJc w:val="left"/>
      <w:pPr>
        <w:ind w:left="1854" w:hanging="360"/>
      </w:pPr>
      <w:rPr>
        <w:rFonts w:ascii="Arial" w:hAnsi="Aria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num w:numId="1" w16cid:durableId="1525827759">
    <w:abstractNumId w:val="15"/>
  </w:num>
  <w:num w:numId="2" w16cid:durableId="710883778">
    <w:abstractNumId w:val="17"/>
  </w:num>
  <w:num w:numId="3" w16cid:durableId="1848904176">
    <w:abstractNumId w:val="8"/>
  </w:num>
  <w:num w:numId="4" w16cid:durableId="1450276215">
    <w:abstractNumId w:val="13"/>
  </w:num>
  <w:num w:numId="5" w16cid:durableId="1906641224">
    <w:abstractNumId w:val="19"/>
  </w:num>
  <w:num w:numId="6" w16cid:durableId="746733233">
    <w:abstractNumId w:val="7"/>
  </w:num>
  <w:num w:numId="7" w16cid:durableId="1044209586">
    <w:abstractNumId w:val="4"/>
  </w:num>
  <w:num w:numId="8" w16cid:durableId="554779274">
    <w:abstractNumId w:val="3"/>
  </w:num>
  <w:num w:numId="9" w16cid:durableId="2097241847">
    <w:abstractNumId w:val="6"/>
  </w:num>
  <w:num w:numId="10" w16cid:durableId="874123468">
    <w:abstractNumId w:val="18"/>
  </w:num>
  <w:num w:numId="11" w16cid:durableId="2085687484">
    <w:abstractNumId w:val="5"/>
  </w:num>
  <w:num w:numId="12" w16cid:durableId="2082825343">
    <w:abstractNumId w:val="2"/>
  </w:num>
  <w:num w:numId="13" w16cid:durableId="1266765838">
    <w:abstractNumId w:val="11"/>
  </w:num>
  <w:num w:numId="14" w16cid:durableId="370498976">
    <w:abstractNumId w:val="21"/>
  </w:num>
  <w:num w:numId="15" w16cid:durableId="984891633">
    <w:abstractNumId w:val="23"/>
  </w:num>
  <w:num w:numId="16" w16cid:durableId="267006925">
    <w:abstractNumId w:val="16"/>
  </w:num>
  <w:num w:numId="17" w16cid:durableId="1926183617">
    <w:abstractNumId w:val="0"/>
  </w:num>
  <w:num w:numId="18" w16cid:durableId="2030713134">
    <w:abstractNumId w:val="14"/>
  </w:num>
  <w:num w:numId="19" w16cid:durableId="918247079">
    <w:abstractNumId w:val="9"/>
  </w:num>
  <w:num w:numId="20" w16cid:durableId="1696925112">
    <w:abstractNumId w:val="22"/>
  </w:num>
  <w:num w:numId="21" w16cid:durableId="105078973">
    <w:abstractNumId w:val="10"/>
  </w:num>
  <w:num w:numId="22" w16cid:durableId="446121428">
    <w:abstractNumId w:val="1"/>
  </w:num>
  <w:num w:numId="23" w16cid:durableId="2031638274">
    <w:abstractNumId w:val="12"/>
  </w:num>
  <w:num w:numId="24" w16cid:durableId="201741569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495"/>
    <w:rsid w:val="00005414"/>
    <w:rsid w:val="000057C1"/>
    <w:rsid w:val="000429DE"/>
    <w:rsid w:val="00087161"/>
    <w:rsid w:val="00092F9B"/>
    <w:rsid w:val="000E651A"/>
    <w:rsid w:val="001022F8"/>
    <w:rsid w:val="0010655F"/>
    <w:rsid w:val="00195AFF"/>
    <w:rsid w:val="001A0A82"/>
    <w:rsid w:val="001A7A4D"/>
    <w:rsid w:val="001F569B"/>
    <w:rsid w:val="0025050D"/>
    <w:rsid w:val="00285503"/>
    <w:rsid w:val="002A1AE8"/>
    <w:rsid w:val="00317073"/>
    <w:rsid w:val="00353B5E"/>
    <w:rsid w:val="0036190F"/>
    <w:rsid w:val="003652F1"/>
    <w:rsid w:val="00396D7D"/>
    <w:rsid w:val="00397A4F"/>
    <w:rsid w:val="003C4F7E"/>
    <w:rsid w:val="00442A83"/>
    <w:rsid w:val="004458F5"/>
    <w:rsid w:val="004746CA"/>
    <w:rsid w:val="004836B3"/>
    <w:rsid w:val="004A1495"/>
    <w:rsid w:val="004B1226"/>
    <w:rsid w:val="005052A3"/>
    <w:rsid w:val="0051745C"/>
    <w:rsid w:val="005541ED"/>
    <w:rsid w:val="005565EA"/>
    <w:rsid w:val="00573A65"/>
    <w:rsid w:val="005778DE"/>
    <w:rsid w:val="005A1608"/>
    <w:rsid w:val="005E3D2D"/>
    <w:rsid w:val="005E79F7"/>
    <w:rsid w:val="0066148F"/>
    <w:rsid w:val="006A216E"/>
    <w:rsid w:val="006C5582"/>
    <w:rsid w:val="006E6F96"/>
    <w:rsid w:val="0072069B"/>
    <w:rsid w:val="00732EEF"/>
    <w:rsid w:val="00797DAB"/>
    <w:rsid w:val="007C40D7"/>
    <w:rsid w:val="007E3AB0"/>
    <w:rsid w:val="00835002"/>
    <w:rsid w:val="00850A33"/>
    <w:rsid w:val="00883D26"/>
    <w:rsid w:val="008852AD"/>
    <w:rsid w:val="008A38F3"/>
    <w:rsid w:val="008A73C9"/>
    <w:rsid w:val="009076BA"/>
    <w:rsid w:val="009914CA"/>
    <w:rsid w:val="00994775"/>
    <w:rsid w:val="009E7B13"/>
    <w:rsid w:val="00B032DD"/>
    <w:rsid w:val="00B94B28"/>
    <w:rsid w:val="00BF5A06"/>
    <w:rsid w:val="00C20457"/>
    <w:rsid w:val="00C96356"/>
    <w:rsid w:val="00CD7C52"/>
    <w:rsid w:val="00D676FA"/>
    <w:rsid w:val="00DD198B"/>
    <w:rsid w:val="00E250AD"/>
    <w:rsid w:val="00E675BC"/>
    <w:rsid w:val="00E93175"/>
    <w:rsid w:val="00F540E9"/>
    <w:rsid w:val="00FC280F"/>
    <w:rsid w:val="00FE0C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0C76C"/>
  <w15:docId w15:val="{5ACFAB49-6E48-4D7F-BB63-D220C7488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005414"/>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basedOn w:val="Normalny"/>
    <w:uiPriority w:val="34"/>
    <w:qFormat/>
    <w:rsid w:val="00442A83"/>
    <w:pPr>
      <w:ind w:left="720"/>
      <w:contextualSpacing/>
    </w:pPr>
  </w:style>
  <w:style w:type="paragraph" w:customStyle="1" w:styleId="Teksty">
    <w:name w:val="Teksty"/>
    <w:basedOn w:val="Normalny"/>
    <w:rsid w:val="009076BA"/>
    <w:pPr>
      <w:spacing w:before="120" w:after="0" w:line="360" w:lineRule="auto"/>
      <w:jc w:val="both"/>
    </w:pPr>
    <w:rPr>
      <w:rFonts w:ascii="Arial" w:eastAsia="Times New Roman" w:hAnsi="Arial" w:cs="Times New Roman"/>
      <w:sz w:val="20"/>
      <w:szCs w:val="20"/>
      <w:lang w:eastAsia="pl-PL"/>
    </w:rPr>
  </w:style>
  <w:style w:type="paragraph" w:customStyle="1" w:styleId="Wypunktowania-poziom1">
    <w:name w:val="Wypunktowania - poziom 1"/>
    <w:basedOn w:val="Teksty"/>
    <w:rsid w:val="009076BA"/>
    <w:pPr>
      <w:ind w:left="568" w:hanging="284"/>
    </w:pPr>
  </w:style>
  <w:style w:type="paragraph" w:customStyle="1" w:styleId="head-subtitle">
    <w:name w:val="head-subtitle"/>
    <w:basedOn w:val="Normalny"/>
    <w:uiPriority w:val="99"/>
    <w:rsid w:val="003C4F7E"/>
    <w:pPr>
      <w:numPr>
        <w:numId w:val="4"/>
      </w:numPr>
      <w:spacing w:before="100" w:after="100" w:line="240" w:lineRule="auto"/>
      <w:jc w:val="both"/>
    </w:pPr>
    <w:rPr>
      <w:rFonts w:ascii="Arial" w:eastAsia="Arial Unicode MS" w:hAnsi="Arial" w:cs="Times New Roman"/>
      <w:sz w:val="26"/>
      <w:szCs w:val="20"/>
      <w:lang w:eastAsia="pl-PL"/>
    </w:rPr>
  </w:style>
  <w:style w:type="paragraph" w:styleId="NormalnyWeb">
    <w:name w:val="Normal (Web)"/>
    <w:basedOn w:val="Normalny"/>
    <w:uiPriority w:val="99"/>
    <w:unhideWhenUsed/>
    <w:rsid w:val="001F569B"/>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E250AD"/>
    <w:rPr>
      <w:b/>
      <w:bCs/>
    </w:rPr>
  </w:style>
  <w:style w:type="paragraph" w:styleId="Tekstdymka">
    <w:name w:val="Balloon Text"/>
    <w:basedOn w:val="Normalny"/>
    <w:link w:val="TekstdymkaZnak"/>
    <w:uiPriority w:val="99"/>
    <w:semiHidden/>
    <w:unhideWhenUsed/>
    <w:rsid w:val="00797DA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97DAB"/>
    <w:rPr>
      <w:rFonts w:ascii="Tahoma" w:hAnsi="Tahoma" w:cs="Tahoma"/>
      <w:sz w:val="16"/>
      <w:szCs w:val="16"/>
    </w:rPr>
  </w:style>
  <w:style w:type="character" w:styleId="Hipercze">
    <w:name w:val="Hyperlink"/>
    <w:basedOn w:val="Domylnaczcionkaakapitu"/>
    <w:uiPriority w:val="99"/>
    <w:semiHidden/>
    <w:unhideWhenUsed/>
    <w:rsid w:val="00850A33"/>
    <w:rPr>
      <w:color w:val="0563C1"/>
      <w:u w:val="single"/>
    </w:rPr>
  </w:style>
  <w:style w:type="character" w:styleId="UyteHipercze">
    <w:name w:val="FollowedHyperlink"/>
    <w:basedOn w:val="Domylnaczcionkaakapitu"/>
    <w:uiPriority w:val="99"/>
    <w:semiHidden/>
    <w:unhideWhenUsed/>
    <w:rsid w:val="00850A33"/>
    <w:rPr>
      <w:color w:val="954F72"/>
      <w:u w:val="single"/>
    </w:rPr>
  </w:style>
  <w:style w:type="paragraph" w:customStyle="1" w:styleId="msonormal0">
    <w:name w:val="msonormal"/>
    <w:basedOn w:val="Normalny"/>
    <w:rsid w:val="00850A3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nt5">
    <w:name w:val="font5"/>
    <w:basedOn w:val="Normalny"/>
    <w:rsid w:val="00850A33"/>
    <w:pPr>
      <w:spacing w:before="100" w:beforeAutospacing="1" w:after="100" w:afterAutospacing="1" w:line="240" w:lineRule="auto"/>
    </w:pPr>
    <w:rPr>
      <w:rFonts w:ascii="Arial" w:eastAsia="Times New Roman" w:hAnsi="Arial" w:cs="Arial"/>
      <w:color w:val="000000"/>
      <w:sz w:val="18"/>
      <w:szCs w:val="18"/>
      <w:lang w:eastAsia="pl-PL"/>
    </w:rPr>
  </w:style>
  <w:style w:type="paragraph" w:customStyle="1" w:styleId="font6">
    <w:name w:val="font6"/>
    <w:basedOn w:val="Normalny"/>
    <w:rsid w:val="00850A33"/>
    <w:pPr>
      <w:spacing w:before="100" w:beforeAutospacing="1" w:after="100" w:afterAutospacing="1" w:line="240" w:lineRule="auto"/>
    </w:pPr>
    <w:rPr>
      <w:rFonts w:ascii="Arial" w:eastAsia="Times New Roman" w:hAnsi="Arial" w:cs="Arial"/>
      <w:color w:val="242424"/>
      <w:sz w:val="18"/>
      <w:szCs w:val="18"/>
      <w:lang w:eastAsia="pl-PL"/>
    </w:rPr>
  </w:style>
  <w:style w:type="paragraph" w:customStyle="1" w:styleId="font7">
    <w:name w:val="font7"/>
    <w:basedOn w:val="Normalny"/>
    <w:rsid w:val="00850A33"/>
    <w:pPr>
      <w:spacing w:before="100" w:beforeAutospacing="1" w:after="100" w:afterAutospacing="1" w:line="240" w:lineRule="auto"/>
    </w:pPr>
    <w:rPr>
      <w:rFonts w:ascii="Arial" w:eastAsia="Times New Roman" w:hAnsi="Arial" w:cs="Arial"/>
      <w:b/>
      <w:bCs/>
      <w:color w:val="242424"/>
      <w:sz w:val="18"/>
      <w:szCs w:val="18"/>
      <w:lang w:eastAsia="pl-PL"/>
    </w:rPr>
  </w:style>
  <w:style w:type="paragraph" w:customStyle="1" w:styleId="font8">
    <w:name w:val="font8"/>
    <w:basedOn w:val="Normalny"/>
    <w:rsid w:val="00850A33"/>
    <w:pPr>
      <w:spacing w:before="100" w:beforeAutospacing="1" w:after="100" w:afterAutospacing="1" w:line="240" w:lineRule="auto"/>
    </w:pPr>
    <w:rPr>
      <w:rFonts w:ascii="Arial" w:eastAsia="Times New Roman" w:hAnsi="Arial" w:cs="Arial"/>
      <w:i/>
      <w:iCs/>
      <w:color w:val="242424"/>
      <w:sz w:val="18"/>
      <w:szCs w:val="18"/>
      <w:lang w:eastAsia="pl-PL"/>
    </w:rPr>
  </w:style>
  <w:style w:type="paragraph" w:customStyle="1" w:styleId="xl63">
    <w:name w:val="xl63"/>
    <w:basedOn w:val="Normalny"/>
    <w:rsid w:val="00850A33"/>
    <w:pPr>
      <w:pBdr>
        <w:left w:val="single" w:sz="8" w:space="0" w:color="auto"/>
        <w:bottom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Arial" w:eastAsia="Times New Roman" w:hAnsi="Arial" w:cs="Arial"/>
      <w:color w:val="000000"/>
      <w:sz w:val="18"/>
      <w:szCs w:val="18"/>
      <w:lang w:eastAsia="pl-PL"/>
    </w:rPr>
  </w:style>
  <w:style w:type="paragraph" w:customStyle="1" w:styleId="xl64">
    <w:name w:val="xl64"/>
    <w:basedOn w:val="Normalny"/>
    <w:rsid w:val="00850A33"/>
    <w:pPr>
      <w:pBdr>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18"/>
      <w:szCs w:val="18"/>
      <w:lang w:eastAsia="pl-PL"/>
    </w:rPr>
  </w:style>
  <w:style w:type="paragraph" w:customStyle="1" w:styleId="xl65">
    <w:name w:val="xl65"/>
    <w:basedOn w:val="Normalny"/>
    <w:rsid w:val="00850A33"/>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eastAsia="pl-PL"/>
    </w:rPr>
  </w:style>
  <w:style w:type="paragraph" w:customStyle="1" w:styleId="xl66">
    <w:name w:val="xl66"/>
    <w:basedOn w:val="Normalny"/>
    <w:rsid w:val="00850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67">
    <w:name w:val="xl67"/>
    <w:basedOn w:val="Normalny"/>
    <w:rsid w:val="00850A33"/>
    <w:pPr>
      <w:pBdr>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68">
    <w:name w:val="xl68"/>
    <w:basedOn w:val="Normalny"/>
    <w:rsid w:val="00850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42424"/>
      <w:sz w:val="18"/>
      <w:szCs w:val="18"/>
      <w:lang w:eastAsia="pl-PL"/>
    </w:rPr>
  </w:style>
  <w:style w:type="paragraph" w:customStyle="1" w:styleId="xl69">
    <w:name w:val="xl69"/>
    <w:basedOn w:val="Normalny"/>
    <w:rsid w:val="00850A33"/>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70">
    <w:name w:val="xl70"/>
    <w:basedOn w:val="Normalny"/>
    <w:rsid w:val="00850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242424"/>
      <w:sz w:val="18"/>
      <w:szCs w:val="18"/>
      <w:lang w:eastAsia="pl-PL"/>
    </w:rPr>
  </w:style>
  <w:style w:type="paragraph" w:customStyle="1" w:styleId="xl71">
    <w:name w:val="xl71"/>
    <w:basedOn w:val="Normalny"/>
    <w:rsid w:val="00850A33"/>
    <w:pPr>
      <w:pBdr>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pl-PL"/>
    </w:rPr>
  </w:style>
  <w:style w:type="paragraph" w:customStyle="1" w:styleId="xl72">
    <w:name w:val="xl72"/>
    <w:basedOn w:val="Normalny"/>
    <w:rsid w:val="00850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pl-PL"/>
    </w:rPr>
  </w:style>
  <w:style w:type="paragraph" w:customStyle="1" w:styleId="xl73">
    <w:name w:val="xl73"/>
    <w:basedOn w:val="Normalny"/>
    <w:rsid w:val="00850A33"/>
    <w:pPr>
      <w:pBdr>
        <w:bottom w:val="single" w:sz="8" w:space="0" w:color="auto"/>
        <w:right w:val="single" w:sz="8" w:space="0" w:color="auto"/>
      </w:pBdr>
      <w:shd w:val="clear" w:color="000000" w:fill="DBDBDB"/>
      <w:spacing w:before="100" w:beforeAutospacing="1" w:after="100" w:afterAutospacing="1" w:line="240" w:lineRule="auto"/>
      <w:jc w:val="both"/>
      <w:textAlignment w:val="center"/>
    </w:pPr>
    <w:rPr>
      <w:rFonts w:ascii="Arial" w:eastAsia="Times New Roman" w:hAnsi="Arial" w:cs="Arial"/>
      <w:b/>
      <w:bCs/>
      <w:color w:val="000000"/>
      <w:sz w:val="18"/>
      <w:szCs w:val="18"/>
      <w:lang w:eastAsia="pl-PL"/>
    </w:rPr>
  </w:style>
  <w:style w:type="paragraph" w:customStyle="1" w:styleId="xl74">
    <w:name w:val="xl74"/>
    <w:basedOn w:val="Normalny"/>
    <w:rsid w:val="00850A33"/>
    <w:pPr>
      <w:spacing w:before="100" w:beforeAutospacing="1" w:after="100" w:afterAutospacing="1" w:line="240" w:lineRule="auto"/>
      <w:textAlignment w:val="center"/>
    </w:pPr>
    <w:rPr>
      <w:rFonts w:ascii="Arial" w:eastAsia="Times New Roman" w:hAnsi="Arial" w:cs="Arial"/>
      <w:sz w:val="18"/>
      <w:szCs w:val="18"/>
      <w:lang w:eastAsia="pl-PL"/>
    </w:rPr>
  </w:style>
  <w:style w:type="paragraph" w:customStyle="1" w:styleId="xl75">
    <w:name w:val="xl75"/>
    <w:basedOn w:val="Normalny"/>
    <w:rsid w:val="00850A33"/>
    <w:pPr>
      <w:spacing w:before="100" w:beforeAutospacing="1" w:after="100" w:afterAutospacing="1" w:line="240" w:lineRule="auto"/>
    </w:pPr>
    <w:rPr>
      <w:rFonts w:ascii="Arial" w:eastAsia="Times New Roman" w:hAnsi="Arial" w:cs="Arial"/>
      <w:sz w:val="18"/>
      <w:szCs w:val="18"/>
      <w:lang w:eastAsia="pl-PL"/>
    </w:rPr>
  </w:style>
  <w:style w:type="paragraph" w:customStyle="1" w:styleId="xl76">
    <w:name w:val="xl76"/>
    <w:basedOn w:val="Normalny"/>
    <w:rsid w:val="00850A33"/>
    <w:pPr>
      <w:pBdr>
        <w:top w:val="single" w:sz="8" w:space="0" w:color="auto"/>
        <w:bottom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customStyle="1" w:styleId="xl77">
    <w:name w:val="xl77"/>
    <w:basedOn w:val="Normalny"/>
    <w:rsid w:val="00850A3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242424"/>
      <w:sz w:val="18"/>
      <w:szCs w:val="18"/>
      <w:lang w:eastAsia="pl-PL"/>
    </w:rPr>
  </w:style>
  <w:style w:type="paragraph" w:customStyle="1" w:styleId="xl78">
    <w:name w:val="xl78"/>
    <w:basedOn w:val="Normalny"/>
    <w:rsid w:val="00850A33"/>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79">
    <w:name w:val="xl79"/>
    <w:basedOn w:val="Normalny"/>
    <w:rsid w:val="00850A33"/>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242424"/>
      <w:sz w:val="18"/>
      <w:szCs w:val="18"/>
      <w:lang w:eastAsia="pl-PL"/>
    </w:rPr>
  </w:style>
  <w:style w:type="paragraph" w:customStyle="1" w:styleId="xl80">
    <w:name w:val="xl80"/>
    <w:basedOn w:val="Normalny"/>
    <w:rsid w:val="00850A33"/>
    <w:pPr>
      <w:spacing w:before="100" w:beforeAutospacing="1" w:after="100" w:afterAutospacing="1" w:line="240" w:lineRule="auto"/>
      <w:textAlignment w:val="center"/>
    </w:pPr>
    <w:rPr>
      <w:rFonts w:ascii="Arial" w:eastAsia="Times New Roman" w:hAnsi="Arial" w:cs="Arial"/>
      <w:b/>
      <w:bCs/>
      <w:sz w:val="28"/>
      <w:szCs w:val="28"/>
      <w:lang w:eastAsia="pl-PL"/>
    </w:rPr>
  </w:style>
  <w:style w:type="paragraph" w:customStyle="1" w:styleId="xl81">
    <w:name w:val="xl81"/>
    <w:basedOn w:val="Normalny"/>
    <w:rsid w:val="00850A33"/>
    <w:pPr>
      <w:spacing w:before="100" w:beforeAutospacing="1" w:after="100" w:afterAutospacing="1" w:line="240" w:lineRule="auto"/>
    </w:pPr>
    <w:rPr>
      <w:rFonts w:ascii="Arial" w:eastAsia="Times New Roman" w:hAnsi="Arial" w:cs="Arial"/>
      <w:b/>
      <w:bCs/>
      <w:sz w:val="28"/>
      <w:szCs w:val="28"/>
      <w:lang w:eastAsia="pl-PL"/>
    </w:rPr>
  </w:style>
  <w:style w:type="paragraph" w:customStyle="1" w:styleId="xl82">
    <w:name w:val="xl82"/>
    <w:basedOn w:val="Normalny"/>
    <w:rsid w:val="00850A33"/>
    <w:pPr>
      <w:pBdr>
        <w:top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customStyle="1" w:styleId="xl83">
    <w:name w:val="xl83"/>
    <w:basedOn w:val="Normalny"/>
    <w:rsid w:val="00850A33"/>
    <w:pPr>
      <w:pBdr>
        <w:bottom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customStyle="1" w:styleId="xl84">
    <w:name w:val="xl84"/>
    <w:basedOn w:val="Normalny"/>
    <w:rsid w:val="00850A33"/>
    <w:pPr>
      <w:pBdr>
        <w:top w:val="single" w:sz="8" w:space="0" w:color="auto"/>
        <w:left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customStyle="1" w:styleId="xl85">
    <w:name w:val="xl85"/>
    <w:basedOn w:val="Normalny"/>
    <w:rsid w:val="00850A33"/>
    <w:pPr>
      <w:pBdr>
        <w:left w:val="single" w:sz="8" w:space="0" w:color="auto"/>
        <w:bottom w:val="single" w:sz="8" w:space="0" w:color="auto"/>
        <w:right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sz w:val="18"/>
      <w:szCs w:val="18"/>
      <w:lang w:eastAsia="pl-PL"/>
    </w:rPr>
  </w:style>
  <w:style w:type="paragraph" w:styleId="Nagwek">
    <w:name w:val="header"/>
    <w:basedOn w:val="Normalny"/>
    <w:link w:val="NagwekZnak"/>
    <w:uiPriority w:val="99"/>
    <w:unhideWhenUsed/>
    <w:rsid w:val="00BF5A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A06"/>
  </w:style>
  <w:style w:type="paragraph" w:styleId="Stopka">
    <w:name w:val="footer"/>
    <w:basedOn w:val="Normalny"/>
    <w:link w:val="StopkaZnak"/>
    <w:uiPriority w:val="99"/>
    <w:unhideWhenUsed/>
    <w:rsid w:val="00BF5A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986966">
      <w:bodyDiv w:val="1"/>
      <w:marLeft w:val="0"/>
      <w:marRight w:val="0"/>
      <w:marTop w:val="0"/>
      <w:marBottom w:val="0"/>
      <w:divBdr>
        <w:top w:val="none" w:sz="0" w:space="0" w:color="auto"/>
        <w:left w:val="none" w:sz="0" w:space="0" w:color="auto"/>
        <w:bottom w:val="none" w:sz="0" w:space="0" w:color="auto"/>
        <w:right w:val="none" w:sz="0" w:space="0" w:color="auto"/>
      </w:divBdr>
    </w:div>
    <w:div w:id="352539513">
      <w:bodyDiv w:val="1"/>
      <w:marLeft w:val="0"/>
      <w:marRight w:val="0"/>
      <w:marTop w:val="0"/>
      <w:marBottom w:val="0"/>
      <w:divBdr>
        <w:top w:val="none" w:sz="0" w:space="0" w:color="auto"/>
        <w:left w:val="none" w:sz="0" w:space="0" w:color="auto"/>
        <w:bottom w:val="none" w:sz="0" w:space="0" w:color="auto"/>
        <w:right w:val="none" w:sz="0" w:space="0" w:color="auto"/>
      </w:divBdr>
    </w:div>
    <w:div w:id="653874882">
      <w:bodyDiv w:val="1"/>
      <w:marLeft w:val="0"/>
      <w:marRight w:val="0"/>
      <w:marTop w:val="0"/>
      <w:marBottom w:val="0"/>
      <w:divBdr>
        <w:top w:val="none" w:sz="0" w:space="0" w:color="auto"/>
        <w:left w:val="none" w:sz="0" w:space="0" w:color="auto"/>
        <w:bottom w:val="none" w:sz="0" w:space="0" w:color="auto"/>
        <w:right w:val="none" w:sz="0" w:space="0" w:color="auto"/>
      </w:divBdr>
    </w:div>
    <w:div w:id="793911543">
      <w:bodyDiv w:val="1"/>
      <w:marLeft w:val="0"/>
      <w:marRight w:val="0"/>
      <w:marTop w:val="0"/>
      <w:marBottom w:val="0"/>
      <w:divBdr>
        <w:top w:val="none" w:sz="0" w:space="0" w:color="auto"/>
        <w:left w:val="none" w:sz="0" w:space="0" w:color="auto"/>
        <w:bottom w:val="none" w:sz="0" w:space="0" w:color="auto"/>
        <w:right w:val="none" w:sz="0" w:space="0" w:color="auto"/>
      </w:divBdr>
    </w:div>
    <w:div w:id="881671817">
      <w:bodyDiv w:val="1"/>
      <w:marLeft w:val="0"/>
      <w:marRight w:val="0"/>
      <w:marTop w:val="0"/>
      <w:marBottom w:val="0"/>
      <w:divBdr>
        <w:top w:val="none" w:sz="0" w:space="0" w:color="auto"/>
        <w:left w:val="none" w:sz="0" w:space="0" w:color="auto"/>
        <w:bottom w:val="none" w:sz="0" w:space="0" w:color="auto"/>
        <w:right w:val="none" w:sz="0" w:space="0" w:color="auto"/>
      </w:divBdr>
    </w:div>
    <w:div w:id="197632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6553</Words>
  <Characters>39323</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RemQ</dc:creator>
  <cp:lastModifiedBy>10 wsk</cp:lastModifiedBy>
  <cp:revision>4</cp:revision>
  <cp:lastPrinted>2024-01-19T10:07:00Z</cp:lastPrinted>
  <dcterms:created xsi:type="dcterms:W3CDTF">2024-03-06T10:36:00Z</dcterms:created>
  <dcterms:modified xsi:type="dcterms:W3CDTF">2024-03-06T10:37:00Z</dcterms:modified>
</cp:coreProperties>
</file>