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EA06F" w14:textId="77777777" w:rsidR="005E2A84" w:rsidRPr="00396E1E" w:rsidRDefault="005E2A84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Część 1</w:t>
      </w:r>
    </w:p>
    <w:p w14:paraId="271DA382" w14:textId="3F06940B" w:rsidR="0082010D" w:rsidRDefault="00CC3E1E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Jednostka centralna – 1 szt.</w:t>
      </w:r>
    </w:p>
    <w:p w14:paraId="7A6A2DA7" w14:textId="77777777" w:rsidR="00396E1E" w:rsidRPr="00396E1E" w:rsidRDefault="00396E1E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37167C42" w14:textId="77777777" w:rsidR="005E2A84" w:rsidRPr="00943C28" w:rsidRDefault="0082010D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Procesor osiągający w teście PassMark CPU Mark wynik min  </w:t>
      </w:r>
      <w:r w:rsidR="00CC3E1E" w:rsidRPr="00943C28">
        <w:rPr>
          <w:rFonts w:ascii="Arial" w:hAnsi="Arial" w:cs="Arial"/>
          <w:sz w:val="20"/>
          <w:szCs w:val="20"/>
        </w:rPr>
        <w:t xml:space="preserve">24600 </w:t>
      </w:r>
      <w:r w:rsidRPr="00943C28">
        <w:rPr>
          <w:rFonts w:ascii="Arial" w:hAnsi="Arial" w:cs="Arial"/>
          <w:sz w:val="20"/>
          <w:szCs w:val="20"/>
        </w:rPr>
        <w:t xml:space="preserve">punktów (wynik zaproponowanego procesora musi znajdować się na stronie </w:t>
      </w:r>
      <w:hyperlink r:id="rId7" w:history="1">
        <w:r w:rsidR="00CC3E1E" w:rsidRPr="00943C28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943C28">
        <w:rPr>
          <w:rFonts w:ascii="Arial" w:hAnsi="Arial" w:cs="Arial"/>
          <w:sz w:val="20"/>
          <w:szCs w:val="20"/>
        </w:rPr>
        <w:t>)</w:t>
      </w:r>
    </w:p>
    <w:p w14:paraId="74A9B522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Karta graficzna osiągająca min  19650 punktów w teście PassMark (wynik zaproponowanej karty musi znajdować się na stronie: </w:t>
      </w:r>
      <w:hyperlink r:id="rId8" w:history="1">
        <w:r w:rsidRPr="00943C28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Pr="00943C28">
        <w:rPr>
          <w:rFonts w:ascii="Arial" w:hAnsi="Arial" w:cs="Arial"/>
          <w:sz w:val="20"/>
          <w:szCs w:val="20"/>
        </w:rPr>
        <w:t xml:space="preserve"> )</w:t>
      </w:r>
    </w:p>
    <w:p w14:paraId="2D96CC4B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Płyta główna </w:t>
      </w:r>
    </w:p>
    <w:p w14:paraId="0D28254D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Architektura procesora</w:t>
      </w:r>
    </w:p>
    <w:p w14:paraId="582BBC75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Zen (1 generacja)</w:t>
      </w:r>
    </w:p>
    <w:p w14:paraId="20E9CB44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Zen+ (2 generacja)</w:t>
      </w:r>
    </w:p>
    <w:p w14:paraId="4427C5B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Zen 2 (3 generacja)</w:t>
      </w:r>
    </w:p>
    <w:p w14:paraId="44D911C3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Zen 3 (4 generacja)</w:t>
      </w:r>
    </w:p>
    <w:p w14:paraId="568B5196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obsługiwanej pamięci</w:t>
      </w:r>
    </w:p>
    <w:p w14:paraId="39C5C8F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DDR4-2666 MHz</w:t>
      </w:r>
    </w:p>
    <w:p w14:paraId="73BBDE5B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DDR4-2400 MHz</w:t>
      </w:r>
    </w:p>
    <w:p w14:paraId="094E4A7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DDR4-2133 MHz</w:t>
      </w:r>
    </w:p>
    <w:p w14:paraId="1B8B5F05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obsługiwanej pamięci OC</w:t>
      </w:r>
    </w:p>
    <w:p w14:paraId="4CC9079A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DDR4-4400 MHz</w:t>
      </w:r>
    </w:p>
    <w:p w14:paraId="57356F0B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DDR4-4000 MHz</w:t>
      </w:r>
    </w:p>
    <w:p w14:paraId="37F1D981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DDR4-3866 MHz</w:t>
      </w:r>
    </w:p>
    <w:p w14:paraId="543201E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DDR4-3733 MHz</w:t>
      </w:r>
    </w:p>
    <w:p w14:paraId="1D7FE52B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DDR4-3600 MHz</w:t>
      </w:r>
    </w:p>
    <w:p w14:paraId="4E876BD3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DDR4-3466 MHz</w:t>
      </w:r>
    </w:p>
    <w:p w14:paraId="3C406940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DDR4-3400 MHz</w:t>
      </w:r>
    </w:p>
    <w:p w14:paraId="0E128FCC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DDR4-3300 MHz</w:t>
      </w:r>
    </w:p>
    <w:p w14:paraId="79234CE3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DDR4-3200 MHz</w:t>
      </w:r>
    </w:p>
    <w:p w14:paraId="5A49A11E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DDR4-3000 MHz</w:t>
      </w:r>
    </w:p>
    <w:p w14:paraId="55B6D11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DDR4-2933 MHz</w:t>
      </w:r>
    </w:p>
    <w:p w14:paraId="61804D5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DDR4-2800 MHz</w:t>
      </w:r>
    </w:p>
    <w:p w14:paraId="1224420D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Liczba banków pamięci </w:t>
      </w:r>
      <w:r w:rsidR="007A1FFC" w:rsidRPr="00943C28">
        <w:rPr>
          <w:rFonts w:ascii="Arial" w:hAnsi="Arial" w:cs="Arial"/>
          <w:sz w:val="20"/>
          <w:szCs w:val="20"/>
        </w:rPr>
        <w:t>4</w:t>
      </w:r>
      <w:r w:rsidRPr="00943C28">
        <w:rPr>
          <w:rFonts w:ascii="Arial" w:hAnsi="Arial" w:cs="Arial"/>
          <w:sz w:val="20"/>
          <w:szCs w:val="20"/>
        </w:rPr>
        <w:t xml:space="preserve"> x DIMM</w:t>
      </w:r>
    </w:p>
    <w:p w14:paraId="1406A3B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Wewnętrzne złącza</w:t>
      </w:r>
    </w:p>
    <w:p w14:paraId="5DC3B01F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SATA III (6 Gb/s) - 4 szt.</w:t>
      </w:r>
    </w:p>
    <w:p w14:paraId="37486CC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M.2 PCIe NVMe 3.0 x4 / SATA - 1 szt.</w:t>
      </w:r>
    </w:p>
    <w:p w14:paraId="7081EE20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PCIe 3.0 x16 - 1 szt.</w:t>
      </w:r>
    </w:p>
    <w:p w14:paraId="439927AD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PCIe 2.0 x1 - 2 szt.</w:t>
      </w:r>
    </w:p>
    <w:p w14:paraId="659400F8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3.2 Gen. 1 - 1 szt.</w:t>
      </w:r>
    </w:p>
    <w:p w14:paraId="79F6243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2.0 - 2 szt.</w:t>
      </w:r>
    </w:p>
    <w:p w14:paraId="72D8A1C1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Złącze COM - 1 szt.</w:t>
      </w:r>
    </w:p>
    <w:p w14:paraId="7BC25D7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Front Panel Audio</w:t>
      </w:r>
    </w:p>
    <w:p w14:paraId="6A88EE9B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Złącze wyjścia S/PDIF - 1 szt.</w:t>
      </w:r>
    </w:p>
    <w:p w14:paraId="22368FB2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Zewnętrzne złącza</w:t>
      </w:r>
    </w:p>
    <w:p w14:paraId="22335BE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DVI-D - 1 szt.</w:t>
      </w:r>
    </w:p>
    <w:p w14:paraId="2759AE9F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VGA (D-Sub) - 1 szt.</w:t>
      </w:r>
    </w:p>
    <w:p w14:paraId="368CCD5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HDMI - 1 szt.</w:t>
      </w:r>
    </w:p>
    <w:p w14:paraId="52AEA30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RJ45 (LAN) - 1 szt.</w:t>
      </w:r>
    </w:p>
    <w:p w14:paraId="10B11944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3.2 Gen. 1 - 4 szt.</w:t>
      </w:r>
    </w:p>
    <w:p w14:paraId="7522F162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2.0 - 2 szt.</w:t>
      </w:r>
    </w:p>
    <w:p w14:paraId="589338D5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PS/2 klawiatura/mysz - 1 szt.</w:t>
      </w:r>
    </w:p>
    <w:p w14:paraId="22F82384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Audio jack - 3 szt.</w:t>
      </w:r>
    </w:p>
    <w:p w14:paraId="2477342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Flash BIOS Button - 1 szt.</w:t>
      </w:r>
    </w:p>
    <w:p w14:paraId="0C1894A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Obsługa RAID</w:t>
      </w:r>
    </w:p>
    <w:p w14:paraId="260BDEBA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RAID 0</w:t>
      </w:r>
    </w:p>
    <w:p w14:paraId="306C5C6A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RAID 1</w:t>
      </w:r>
    </w:p>
    <w:p w14:paraId="482215FD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RAID 10</w:t>
      </w:r>
    </w:p>
    <w:p w14:paraId="5EB26FB0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Obsługa układów graficznych w procesorach</w:t>
      </w:r>
    </w:p>
    <w:p w14:paraId="7E73988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Układ audio</w:t>
      </w:r>
    </w:p>
    <w:p w14:paraId="33AFCBA9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lastRenderedPageBreak/>
        <w:t>Format mATX</w:t>
      </w:r>
    </w:p>
    <w:p w14:paraId="7A24F107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Szerokość max 221 mm</w:t>
      </w:r>
    </w:p>
    <w:p w14:paraId="763F8330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Wysokość max 226 mm</w:t>
      </w:r>
    </w:p>
    <w:p w14:paraId="7D98CD22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Dołączone akcesoria</w:t>
      </w:r>
    </w:p>
    <w:p w14:paraId="6A028590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Płyta ze sterownikami</w:t>
      </w:r>
    </w:p>
    <w:p w14:paraId="7DCADB05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Kabel SATA - 2 szt.</w:t>
      </w:r>
    </w:p>
    <w:p w14:paraId="688F4CF8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Pamięć RAM min 2x 32GB </w:t>
      </w:r>
      <w:r w:rsidR="00723A96" w:rsidRPr="00943C28">
        <w:rPr>
          <w:rFonts w:ascii="Arial" w:hAnsi="Arial" w:cs="Arial"/>
          <w:sz w:val="20"/>
          <w:szCs w:val="20"/>
        </w:rPr>
        <w:t>+ 8 GB</w:t>
      </w:r>
    </w:p>
    <w:p w14:paraId="5C88BA88" w14:textId="77777777" w:rsidR="00CC3E1E" w:rsidRPr="00943C28" w:rsidRDefault="00CC3E1E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Dysk twardy: SSD M.2 </w:t>
      </w:r>
      <w:r w:rsidR="00EA6CC3" w:rsidRPr="00943C28">
        <w:rPr>
          <w:rFonts w:ascii="Arial" w:hAnsi="Arial" w:cs="Arial"/>
          <w:sz w:val="20"/>
          <w:szCs w:val="20"/>
        </w:rPr>
        <w:t xml:space="preserve">min </w:t>
      </w:r>
      <w:r w:rsidRPr="00943C28">
        <w:rPr>
          <w:rFonts w:ascii="Arial" w:hAnsi="Arial" w:cs="Arial"/>
          <w:sz w:val="20"/>
          <w:szCs w:val="20"/>
        </w:rPr>
        <w:t xml:space="preserve">1000GB + SDD sata2.5” </w:t>
      </w:r>
      <w:r w:rsidR="00EA6CC3" w:rsidRPr="00943C28">
        <w:rPr>
          <w:rFonts w:ascii="Arial" w:hAnsi="Arial" w:cs="Arial"/>
          <w:sz w:val="20"/>
          <w:szCs w:val="20"/>
        </w:rPr>
        <w:t xml:space="preserve">min </w:t>
      </w:r>
      <w:r w:rsidRPr="00943C28">
        <w:rPr>
          <w:rFonts w:ascii="Arial" w:hAnsi="Arial" w:cs="Arial"/>
          <w:sz w:val="20"/>
          <w:szCs w:val="20"/>
        </w:rPr>
        <w:t>1000GB</w:t>
      </w:r>
    </w:p>
    <w:p w14:paraId="0468D797" w14:textId="77777777" w:rsidR="00CC3E1E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Zasilacz </w:t>
      </w:r>
    </w:p>
    <w:p w14:paraId="452369B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Moc 700 W</w:t>
      </w:r>
    </w:p>
    <w:p w14:paraId="7A9B4B3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Standard ATX</w:t>
      </w:r>
    </w:p>
    <w:p w14:paraId="32A2B1D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Wersja standardu ATX 2.3x</w:t>
      </w:r>
    </w:p>
    <w:p w14:paraId="268C513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Wtyczka zasilania [pin]</w:t>
      </w:r>
    </w:p>
    <w:p w14:paraId="70140D28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1 x 4/8 EPS 12V</w:t>
      </w:r>
    </w:p>
    <w:p w14:paraId="4C49AC7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2 x 6/8-pin PEG</w:t>
      </w:r>
    </w:p>
    <w:p w14:paraId="416B4C71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943C28">
        <w:rPr>
          <w:rFonts w:ascii="Arial" w:hAnsi="Arial" w:cs="Arial"/>
          <w:sz w:val="20"/>
          <w:szCs w:val="20"/>
          <w:lang w:val="en-US"/>
        </w:rPr>
        <w:t>3 x 4-pin Molex</w:t>
      </w:r>
    </w:p>
    <w:p w14:paraId="4C606FC1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4 x SATA</w:t>
      </w:r>
    </w:p>
    <w:p w14:paraId="2AAC1DC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ATX 24pin</w:t>
      </w:r>
    </w:p>
    <w:p w14:paraId="27FE120A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Zabezpieczenia</w:t>
      </w:r>
    </w:p>
    <w:p w14:paraId="5906C17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OPP</w:t>
      </w:r>
    </w:p>
    <w:p w14:paraId="73386557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OVP</w:t>
      </w:r>
    </w:p>
    <w:p w14:paraId="5594B18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SCP</w:t>
      </w:r>
    </w:p>
    <w:p w14:paraId="446AF8F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SIP</w:t>
      </w:r>
    </w:p>
    <w:p w14:paraId="56DEA1D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UVP</w:t>
      </w:r>
    </w:p>
    <w:p w14:paraId="35F32A6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Rodzaj chłodzenia wentylator</w:t>
      </w:r>
    </w:p>
    <w:p w14:paraId="4CAE192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Ilość wentylatorów chłodzących 1</w:t>
      </w:r>
    </w:p>
    <w:p w14:paraId="4E07599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Średnica wentylatorów 120 mm</w:t>
      </w:r>
    </w:p>
    <w:p w14:paraId="0B05A638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Natężenie przy napięciu +3.3V - 22 A</w:t>
      </w:r>
    </w:p>
    <w:p w14:paraId="72C65F13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Natężenie przy napięciu +5V - 18 A</w:t>
      </w:r>
    </w:p>
    <w:p w14:paraId="3F3A469A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Natężenie przy napięciu +12V1 - 54 A</w:t>
      </w:r>
    </w:p>
    <w:p w14:paraId="39B34E99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Natężenie przy napięciu -12V - 0.3 A</w:t>
      </w:r>
    </w:p>
    <w:p w14:paraId="2EDB167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Natężenie przy napięciu +5VSB - 2.5 A</w:t>
      </w:r>
    </w:p>
    <w:p w14:paraId="6496EAD6" w14:textId="40FF08FE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Obudowa </w:t>
      </w:r>
    </w:p>
    <w:p w14:paraId="0CBC0BDB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obudowy Mini Tower</w:t>
      </w:r>
    </w:p>
    <w:p w14:paraId="251F8A8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Panel boczny szkło hartowane</w:t>
      </w:r>
    </w:p>
    <w:p w14:paraId="461333B1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Podświetlenie RGB</w:t>
      </w:r>
    </w:p>
    <w:p w14:paraId="69B2D96D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Podświetlane wentylatory</w:t>
      </w:r>
    </w:p>
    <w:p w14:paraId="0D4C196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Standard płyty głównej</w:t>
      </w:r>
    </w:p>
    <w:p w14:paraId="3B77EA2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m-ATX</w:t>
      </w:r>
    </w:p>
    <w:p w14:paraId="025E8A33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microATX</w:t>
      </w:r>
    </w:p>
    <w:p w14:paraId="7FE88A8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Standard zasilacza ATX</w:t>
      </w:r>
    </w:p>
    <w:p w14:paraId="17188D7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Miejsca na wewnętrzne dyski/napędy</w:t>
      </w:r>
    </w:p>
    <w:p w14:paraId="23F7958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2 x 2,5"</w:t>
      </w:r>
    </w:p>
    <w:p w14:paraId="6C2F1ABA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1 x 3,5"</w:t>
      </w:r>
    </w:p>
    <w:p w14:paraId="6621397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Miejsca na karty rozszerzeń 4</w:t>
      </w:r>
    </w:p>
    <w:p w14:paraId="23A7949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Maksymalna długość karty graficznej 340 mm</w:t>
      </w:r>
    </w:p>
    <w:p w14:paraId="6EFBCAA1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Maksymalna wysokość chłodzenia CPU 160 mm</w:t>
      </w:r>
    </w:p>
    <w:p w14:paraId="4C996CA9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Maksymalna liczba wentylatorów 6</w:t>
      </w:r>
    </w:p>
    <w:p w14:paraId="34EA7812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Opcje montażu wentylatorów</w:t>
      </w:r>
    </w:p>
    <w:p w14:paraId="220D1ADD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3x 120 mm (przód)</w:t>
      </w:r>
    </w:p>
    <w:p w14:paraId="6BCC5F5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1x 120 mm (tył)</w:t>
      </w:r>
    </w:p>
    <w:p w14:paraId="1A7231E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2x 120/140 mm (góra)</w:t>
      </w:r>
    </w:p>
    <w:p w14:paraId="29F1EFE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Opcje montażu chłodzenia wodnego</w:t>
      </w:r>
    </w:p>
    <w:p w14:paraId="418CF0C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1 x 280 mm (góra) - chłodnica</w:t>
      </w:r>
    </w:p>
    <w:p w14:paraId="56FD8178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Liczba zainstalowanych wentylatorów 4</w:t>
      </w:r>
    </w:p>
    <w:p w14:paraId="565CB282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Zainstalowane wentylatory</w:t>
      </w:r>
    </w:p>
    <w:p w14:paraId="3D38FDD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lastRenderedPageBreak/>
        <w:t>3x 120 mm (przód) - podświetlenie RGB</w:t>
      </w:r>
    </w:p>
    <w:p w14:paraId="4E7002EB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1x 120 mm (tył)</w:t>
      </w:r>
    </w:p>
    <w:p w14:paraId="3A2CBFF9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Przyciski i regulatory</w:t>
      </w:r>
    </w:p>
    <w:p w14:paraId="61CD7BB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Kontroler LED</w:t>
      </w:r>
    </w:p>
    <w:p w14:paraId="230EECAD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Power</w:t>
      </w:r>
    </w:p>
    <w:p w14:paraId="0E9A653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Reset</w:t>
      </w:r>
    </w:p>
    <w:p w14:paraId="542ABE6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Wyprowadzone złącza</w:t>
      </w:r>
    </w:p>
    <w:p w14:paraId="06D88A09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2.0 - 2 szt.</w:t>
      </w:r>
    </w:p>
    <w:p w14:paraId="3C34295A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3.2 Gen. 1 - 1 szt.</w:t>
      </w:r>
    </w:p>
    <w:p w14:paraId="3823305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Wyjście słuchawkowe/głośnikowe - 1 szt.</w:t>
      </w:r>
    </w:p>
    <w:p w14:paraId="39037BB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Wejście mikrofonowe - 1 szt.</w:t>
      </w:r>
    </w:p>
    <w:p w14:paraId="55ADCEBB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Materiał</w:t>
      </w:r>
    </w:p>
    <w:p w14:paraId="07E0BF11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Tworzywo sztuczne</w:t>
      </w:r>
    </w:p>
    <w:p w14:paraId="540EAE9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Stal</w:t>
      </w:r>
    </w:p>
    <w:p w14:paraId="524BBDC7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Szkło</w:t>
      </w:r>
    </w:p>
    <w:p w14:paraId="3EBC519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Dodatkowe informacje</w:t>
      </w:r>
    </w:p>
    <w:p w14:paraId="5993B11A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System aranżowania kabli</w:t>
      </w:r>
    </w:p>
    <w:p w14:paraId="11FE0DB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Otwór wspomagający montaż chłodzenia na procesor</w:t>
      </w:r>
    </w:p>
    <w:p w14:paraId="5A60BBBC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Montaż zasilacza na dole obudowy</w:t>
      </w:r>
    </w:p>
    <w:p w14:paraId="4C0EF31D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Filtry antykurzowe</w:t>
      </w:r>
    </w:p>
    <w:p w14:paraId="749174E0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Zdejmowany przedni panel</w:t>
      </w:r>
    </w:p>
    <w:p w14:paraId="0B3DB14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Kontroler RGB na zewnątrz obudowy</w:t>
      </w:r>
    </w:p>
    <w:p w14:paraId="58C7E7F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Kontroler / hub wentylatorów</w:t>
      </w:r>
    </w:p>
    <w:p w14:paraId="081A8E0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Dołączone akcesoria</w:t>
      </w:r>
    </w:p>
    <w:p w14:paraId="7DC85FB6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Komplet śrubek i elementów montażowych</w:t>
      </w:r>
    </w:p>
    <w:p w14:paraId="0B0CC4E7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Pilot zdalnego sterowania</w:t>
      </w:r>
    </w:p>
    <w:p w14:paraId="03EA8818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Wysokość max 405 mm</w:t>
      </w:r>
    </w:p>
    <w:p w14:paraId="5773C0B5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Szerokość max 210 mm</w:t>
      </w:r>
    </w:p>
    <w:p w14:paraId="0EB4BE3E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Głębokość max 390 mm</w:t>
      </w:r>
    </w:p>
    <w:p w14:paraId="46F305DF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Waga max 5,6 kg</w:t>
      </w:r>
    </w:p>
    <w:p w14:paraId="35770824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System operacyjny </w:t>
      </w:r>
    </w:p>
    <w:p w14:paraId="328024D2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79115AA9" w14:textId="77777777" w:rsidR="00EA6CC3" w:rsidRPr="00943C28" w:rsidRDefault="00EA6CC3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29D00573" w14:textId="77777777" w:rsidR="00E11C69" w:rsidRPr="00943C28" w:rsidRDefault="00E11C69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Zamawiający przed podpisaniem protokołu wykona test poprawności działania jednostki</w:t>
      </w:r>
    </w:p>
    <w:p w14:paraId="2C6DD097" w14:textId="77777777" w:rsidR="00EA6CC3" w:rsidRPr="00396E1E" w:rsidRDefault="00EA6CC3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396E1E">
        <w:rPr>
          <w:rFonts w:ascii="Arial" w:hAnsi="Arial" w:cs="Arial"/>
          <w:b/>
          <w:sz w:val="20"/>
          <w:szCs w:val="20"/>
        </w:rPr>
        <w:t xml:space="preserve">Gwarancja min 36 miesiące </w:t>
      </w:r>
    </w:p>
    <w:p w14:paraId="0BE7F318" w14:textId="77777777" w:rsidR="00EA6CC3" w:rsidRPr="00943C28" w:rsidRDefault="00EA6CC3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sprawowana za pośrednictwem dostawcy, cz</w:t>
      </w:r>
      <w:r w:rsidR="00DF45F2" w:rsidRPr="00943C28">
        <w:rPr>
          <w:rFonts w:ascii="Arial" w:hAnsi="Arial" w:cs="Arial"/>
          <w:b/>
          <w:sz w:val="20"/>
          <w:szCs w:val="20"/>
        </w:rPr>
        <w:t xml:space="preserve">as reakcji serwisu 48 godziny, </w:t>
      </w:r>
      <w:r w:rsidRPr="00943C28">
        <w:rPr>
          <w:rFonts w:ascii="Arial" w:hAnsi="Arial" w:cs="Arial"/>
          <w:b/>
          <w:sz w:val="20"/>
          <w:szCs w:val="20"/>
        </w:rPr>
        <w:t>czas naprawy od momentu zgłoszenia 14 dni</w:t>
      </w:r>
    </w:p>
    <w:p w14:paraId="5C65A91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</w:p>
    <w:p w14:paraId="43141113" w14:textId="77777777" w:rsidR="00140E69" w:rsidRPr="00396E1E" w:rsidRDefault="005E2A84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Część</w:t>
      </w:r>
      <w:r w:rsidR="00E11C69" w:rsidRPr="00396E1E">
        <w:rPr>
          <w:rFonts w:ascii="Arial" w:hAnsi="Arial" w:cs="Arial"/>
          <w:b/>
          <w:sz w:val="20"/>
          <w:szCs w:val="20"/>
          <w:u w:val="single"/>
        </w:rPr>
        <w:t xml:space="preserve"> 2</w:t>
      </w:r>
    </w:p>
    <w:p w14:paraId="73DFD134" w14:textId="69E65AC7" w:rsidR="005E2A84" w:rsidRDefault="005E2A84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Tablet – 1 szt.</w:t>
      </w:r>
    </w:p>
    <w:p w14:paraId="45357D27" w14:textId="77777777" w:rsidR="00396E1E" w:rsidRPr="00396E1E" w:rsidRDefault="00396E1E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6C69A6C8" w14:textId="5F1B3138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Procesor </w:t>
      </w:r>
      <w:r w:rsidRPr="004A178C">
        <w:rPr>
          <w:rFonts w:ascii="Arial" w:hAnsi="Arial" w:cs="Arial"/>
          <w:sz w:val="20"/>
          <w:szCs w:val="20"/>
        </w:rPr>
        <w:t xml:space="preserve"> </w:t>
      </w:r>
    </w:p>
    <w:p w14:paraId="2C30404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Pamięć RAM min 8 GB</w:t>
      </w:r>
    </w:p>
    <w:p w14:paraId="521E430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Pamięć wbudowana min 128 GB</w:t>
      </w:r>
    </w:p>
    <w:p w14:paraId="6DFF151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Czytnik linii papilarnych</w:t>
      </w:r>
    </w:p>
    <w:p w14:paraId="6DD955F1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ekranu</w:t>
      </w:r>
    </w:p>
    <w:p w14:paraId="45C2F41D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Pojemnościowy, 10-punktowy, TFT</w:t>
      </w:r>
    </w:p>
    <w:p w14:paraId="631BD63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Częstotliwość odświeżania ekranu 90 Hz</w:t>
      </w:r>
    </w:p>
    <w:p w14:paraId="3DF632CE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Przekątna ekranu 12,4"</w:t>
      </w:r>
    </w:p>
    <w:p w14:paraId="2907EA7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Rozdzielczość ekranu 2560 x 1600</w:t>
      </w:r>
    </w:p>
    <w:p w14:paraId="2FBACB1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lastRenderedPageBreak/>
        <w:t>Łączność</w:t>
      </w:r>
    </w:p>
    <w:p w14:paraId="2C0D4456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Wi-Fi 6 (802.11 a/b/g/n/ac/ax)</w:t>
      </w:r>
    </w:p>
    <w:p w14:paraId="1403661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Moduł Bluetooth</w:t>
      </w:r>
    </w:p>
    <w:p w14:paraId="616F774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Nawigacja satelitarna</w:t>
      </w:r>
    </w:p>
    <w:p w14:paraId="0C410970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GPS</w:t>
      </w:r>
    </w:p>
    <w:p w14:paraId="3613CB3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BeiDou</w:t>
      </w:r>
    </w:p>
    <w:p w14:paraId="3067689A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GLONASS</w:t>
      </w:r>
    </w:p>
    <w:p w14:paraId="0A24A63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Galileo</w:t>
      </w:r>
    </w:p>
    <w:p w14:paraId="3B08CC9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QZSS</w:t>
      </w:r>
    </w:p>
    <w:p w14:paraId="5B9DA36E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Czujniki</w:t>
      </w:r>
    </w:p>
    <w:p w14:paraId="4993A65A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Akcelerometr</w:t>
      </w:r>
    </w:p>
    <w:p w14:paraId="40619A0B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Czujnik Halla</w:t>
      </w:r>
    </w:p>
    <w:p w14:paraId="7B5F7F8B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Czujnik światła</w:t>
      </w:r>
    </w:p>
    <w:p w14:paraId="19ACF8C0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Kompas</w:t>
      </w:r>
    </w:p>
    <w:p w14:paraId="1BCF9DF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Żyroskop</w:t>
      </w:r>
    </w:p>
    <w:p w14:paraId="06EBD9C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Złącza</w:t>
      </w:r>
    </w:p>
    <w:p w14:paraId="210DB6D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Type-C - 1 szt.</w:t>
      </w:r>
    </w:p>
    <w:p w14:paraId="262BA435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Czytnik kart pamięci - 1 szt.</w:t>
      </w:r>
    </w:p>
    <w:p w14:paraId="734739C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Bateria Litowo-jonowa 10090 mAh</w:t>
      </w:r>
    </w:p>
    <w:p w14:paraId="0E806DC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System operacyjny</w:t>
      </w:r>
    </w:p>
    <w:p w14:paraId="7000F12A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Aparat</w:t>
      </w:r>
    </w:p>
    <w:p w14:paraId="6F30D21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min 12.0 Mpix - przód</w:t>
      </w:r>
    </w:p>
    <w:p w14:paraId="3EF8A3A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min 8.0 + 8.0 Mpix - tył</w:t>
      </w:r>
    </w:p>
    <w:p w14:paraId="63AC36A1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Rozdzielczość nagrywania wideo</w:t>
      </w:r>
    </w:p>
    <w:p w14:paraId="60B8B85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4K (3840 x 2160)</w:t>
      </w:r>
    </w:p>
    <w:p w14:paraId="298408F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Wbudowane głośniki stereo</w:t>
      </w:r>
    </w:p>
    <w:p w14:paraId="4958CA2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Pyłoszczelność i wodoszczelność (IP68)</w:t>
      </w:r>
    </w:p>
    <w:p w14:paraId="6E4F9BD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Metalowa obudowa</w:t>
      </w:r>
    </w:p>
    <w:p w14:paraId="7F19B1D5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Funkcja szybkiego ładowania 45W</w:t>
      </w:r>
    </w:p>
    <w:p w14:paraId="17C843F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Dołączone akcesoria</w:t>
      </w:r>
    </w:p>
    <w:p w14:paraId="78E46A3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Rysik</w:t>
      </w:r>
    </w:p>
    <w:p w14:paraId="6DCBBA1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Kabel USB</w:t>
      </w:r>
    </w:p>
    <w:p w14:paraId="3BAFC75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Szerokość max 285 mm</w:t>
      </w:r>
    </w:p>
    <w:p w14:paraId="6180637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Wysokość max 185 mm</w:t>
      </w:r>
    </w:p>
    <w:p w14:paraId="157407C0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Grubość max 6,5 mm</w:t>
      </w:r>
    </w:p>
    <w:p w14:paraId="1F5A037B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Waga max 630g</w:t>
      </w:r>
    </w:p>
    <w:p w14:paraId="5B443809" w14:textId="77777777" w:rsidR="005E2A84" w:rsidRPr="00943C28" w:rsidRDefault="005E2A84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min 24 miesiące (gwarancja producenta)</w:t>
      </w:r>
    </w:p>
    <w:p w14:paraId="63268D81" w14:textId="77777777" w:rsidR="005E2A84" w:rsidRPr="00943C28" w:rsidRDefault="005E2A84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sprawowana za pośrednictwem dostawcy, c</w:t>
      </w:r>
      <w:r w:rsidR="00DF45F2" w:rsidRPr="00943C28">
        <w:rPr>
          <w:rFonts w:ascii="Arial" w:hAnsi="Arial" w:cs="Arial"/>
          <w:b/>
          <w:sz w:val="20"/>
          <w:szCs w:val="20"/>
        </w:rPr>
        <w:t xml:space="preserve">zas reakcji serwisu 48 godziny, </w:t>
      </w:r>
      <w:r w:rsidRPr="00943C28">
        <w:rPr>
          <w:rFonts w:ascii="Arial" w:hAnsi="Arial" w:cs="Arial"/>
          <w:b/>
          <w:sz w:val="20"/>
          <w:szCs w:val="20"/>
        </w:rPr>
        <w:t>czas naprawy od momentu zgłoszenia 14 dni</w:t>
      </w:r>
    </w:p>
    <w:p w14:paraId="590F7EB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</w:p>
    <w:p w14:paraId="427CAE5C" w14:textId="77777777" w:rsidR="005E2A84" w:rsidRPr="00396E1E" w:rsidRDefault="005E2A84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Część</w:t>
      </w:r>
      <w:r w:rsidR="00E11C69" w:rsidRPr="00396E1E">
        <w:rPr>
          <w:rFonts w:ascii="Arial" w:hAnsi="Arial" w:cs="Arial"/>
          <w:b/>
          <w:sz w:val="20"/>
          <w:szCs w:val="20"/>
          <w:u w:val="single"/>
        </w:rPr>
        <w:t xml:space="preserve"> 3</w:t>
      </w:r>
    </w:p>
    <w:p w14:paraId="4439D9A3" w14:textId="1F806272" w:rsidR="005E2A84" w:rsidRDefault="005E2A84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 xml:space="preserve">Laptop – 5 szt. </w:t>
      </w:r>
    </w:p>
    <w:p w14:paraId="1B4D7B18" w14:textId="77777777" w:rsidR="00396E1E" w:rsidRPr="00396E1E" w:rsidRDefault="00396E1E" w:rsidP="00E11C69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7A5F105D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Procesor osiągający w teście PassMark CPU Mark wynik min 17500 punktów (wynik zaproponowanego procesora musi znajdować się na stronie </w:t>
      </w:r>
      <w:hyperlink r:id="rId9" w:history="1">
        <w:r w:rsidRPr="00943C28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943C28">
        <w:rPr>
          <w:rFonts w:ascii="Arial" w:hAnsi="Arial" w:cs="Arial"/>
          <w:sz w:val="20"/>
          <w:szCs w:val="20"/>
        </w:rPr>
        <w:t>)</w:t>
      </w:r>
    </w:p>
    <w:p w14:paraId="2C03AAE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Pamięć RAM min 16 GB</w:t>
      </w:r>
    </w:p>
    <w:p w14:paraId="23C1631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Dysk SSD M.2 PCIe min 512 GB</w:t>
      </w:r>
    </w:p>
    <w:p w14:paraId="4D0297F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ekranu błyszczący, OLED</w:t>
      </w:r>
    </w:p>
    <w:p w14:paraId="778D6E5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Przekątna ekranu 13,3"</w:t>
      </w:r>
    </w:p>
    <w:p w14:paraId="07CF10F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Rozdzielczość ekranu 2880 x 1800</w:t>
      </w:r>
    </w:p>
    <w:p w14:paraId="2DCABC4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Jasność matrycy 550 cd/m²</w:t>
      </w:r>
    </w:p>
    <w:p w14:paraId="55A4F25D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Karta graficzna osiągająca min 2630 punktów w teście PassMark (wynik zaproponowanej karty musi znajdować się na stronie: </w:t>
      </w:r>
      <w:hyperlink r:id="rId10" w:history="1">
        <w:r w:rsidRPr="00943C28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Pr="00943C28">
        <w:rPr>
          <w:rFonts w:ascii="Arial" w:hAnsi="Arial" w:cs="Arial"/>
          <w:sz w:val="20"/>
          <w:szCs w:val="20"/>
        </w:rPr>
        <w:t xml:space="preserve"> )</w:t>
      </w:r>
    </w:p>
    <w:p w14:paraId="33F2B11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Pamięć karty graficznej współdzielona</w:t>
      </w:r>
    </w:p>
    <w:p w14:paraId="0080173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Dźwięk</w:t>
      </w:r>
    </w:p>
    <w:p w14:paraId="4D06A537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Wbudowane głośniki stereo</w:t>
      </w:r>
    </w:p>
    <w:p w14:paraId="12FD16D6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Wbudowany mikrofon</w:t>
      </w:r>
    </w:p>
    <w:p w14:paraId="1261C53E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lastRenderedPageBreak/>
        <w:t>Kamera internetowa na podczerwień Full HD</w:t>
      </w:r>
    </w:p>
    <w:p w14:paraId="4BD8A986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Łączność</w:t>
      </w:r>
    </w:p>
    <w:p w14:paraId="51EC56E4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Wi-Fi 6E</w:t>
      </w:r>
    </w:p>
    <w:p w14:paraId="72CE412A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Moduł Bluetooth 5.3</w:t>
      </w:r>
    </w:p>
    <w:p w14:paraId="6DA6EE61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Złącza</w:t>
      </w:r>
    </w:p>
    <w:p w14:paraId="3813DE7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3.2 Gen. 2 - 1 szt.</w:t>
      </w:r>
    </w:p>
    <w:p w14:paraId="6D4A9CB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USB Typu-C (z Thunderbolt™ 4) - 2 szt.</w:t>
      </w:r>
    </w:p>
    <w:p w14:paraId="626A699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HDMI 2.1 - 1 szt.</w:t>
      </w:r>
    </w:p>
    <w:p w14:paraId="276111A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Wyjście słuchawkowe/głośnikowe - 1 szt.</w:t>
      </w:r>
    </w:p>
    <w:p w14:paraId="51EE368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Typ baterii Litowo-jonowa</w:t>
      </w:r>
    </w:p>
    <w:p w14:paraId="3AAF18E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Podświetlana klawiatura</w:t>
      </w:r>
    </w:p>
    <w:p w14:paraId="6A5C69A1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Zabezpieczenia</w:t>
      </w:r>
    </w:p>
    <w:p w14:paraId="764D3966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Szyfrowanie TPM</w:t>
      </w:r>
    </w:p>
    <w:p w14:paraId="0B9FFE30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Obudowa i wykonanie</w:t>
      </w:r>
    </w:p>
    <w:p w14:paraId="13E71BEE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Aluminiowa pokrywa matrycy</w:t>
      </w:r>
    </w:p>
    <w:p w14:paraId="24273E8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Magnezowo-aluminiowe wnętrze laptopa</w:t>
      </w:r>
    </w:p>
    <w:p w14:paraId="1097467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Magnezowo-aluminiowa obudowa</w:t>
      </w:r>
    </w:p>
    <w:p w14:paraId="1677399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Standard militarny MIL-STD-810H</w:t>
      </w:r>
    </w:p>
    <w:p w14:paraId="76EA3BE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System operacyjny 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</w:t>
      </w:r>
    </w:p>
    <w:p w14:paraId="130A425A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Wtyk: USB-C</w:t>
      </w:r>
    </w:p>
    <w:p w14:paraId="0BA03A5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Dodatkowe informacje</w:t>
      </w:r>
    </w:p>
    <w:p w14:paraId="1CEB8FB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Wielodotykowy, intuicyjny touchpad</w:t>
      </w:r>
    </w:p>
    <w:p w14:paraId="13F57DCF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Matryca z pokryciem barw 100% DCI-P3</w:t>
      </w:r>
    </w:p>
    <w:p w14:paraId="4BE81A42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HDR 500</w:t>
      </w:r>
    </w:p>
    <w:p w14:paraId="22442853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Wysokość max 12 mm</w:t>
      </w:r>
    </w:p>
    <w:p w14:paraId="2BCBC38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Szerokość max 300 mm</w:t>
      </w:r>
    </w:p>
    <w:p w14:paraId="431907E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Głębokość max 220 mm</w:t>
      </w:r>
    </w:p>
    <w:p w14:paraId="32511E68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Waga max 1,00 kg</w:t>
      </w:r>
    </w:p>
    <w:p w14:paraId="6D084E6D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Dołączone akcesoria</w:t>
      </w:r>
    </w:p>
    <w:p w14:paraId="72B592D9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Zasilacz</w:t>
      </w:r>
    </w:p>
    <w:p w14:paraId="3ACF745C" w14:textId="77777777" w:rsidR="005E2A84" w:rsidRPr="00943C28" w:rsidRDefault="005E2A84" w:rsidP="00E11C69">
      <w:pPr>
        <w:pStyle w:val="Bezodstpw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Etui</w:t>
      </w:r>
    </w:p>
    <w:p w14:paraId="43AFCC0E" w14:textId="77777777" w:rsidR="005E2A84" w:rsidRPr="00943C28" w:rsidRDefault="005E2A84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min 24 miesiące (gwarancja producenta)</w:t>
      </w:r>
    </w:p>
    <w:p w14:paraId="4A341EBC" w14:textId="77777777" w:rsidR="005E2A84" w:rsidRPr="00943C28" w:rsidRDefault="005E2A84" w:rsidP="00E11C69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sprawowana za pośrednictwem dostawcy, cz</w:t>
      </w:r>
      <w:r w:rsidR="00DF45F2" w:rsidRPr="00943C28">
        <w:rPr>
          <w:rFonts w:ascii="Arial" w:hAnsi="Arial" w:cs="Arial"/>
          <w:b/>
          <w:sz w:val="20"/>
          <w:szCs w:val="20"/>
        </w:rPr>
        <w:t xml:space="preserve">as reakcji serwisu 48 godziny, </w:t>
      </w:r>
      <w:r w:rsidRPr="00943C28">
        <w:rPr>
          <w:rFonts w:ascii="Arial" w:hAnsi="Arial" w:cs="Arial"/>
          <w:b/>
          <w:sz w:val="20"/>
          <w:szCs w:val="20"/>
        </w:rPr>
        <w:t xml:space="preserve">czas naprawy od momentu zgłoszenia 14 dni </w:t>
      </w:r>
    </w:p>
    <w:p w14:paraId="4C8BF07B" w14:textId="77777777" w:rsidR="005E2A84" w:rsidRPr="00943C28" w:rsidRDefault="005E2A84" w:rsidP="005E2A84">
      <w:pPr>
        <w:rPr>
          <w:rFonts w:ascii="Arial" w:hAnsi="Arial" w:cs="Arial"/>
          <w:sz w:val="20"/>
          <w:szCs w:val="20"/>
        </w:rPr>
      </w:pPr>
    </w:p>
    <w:p w14:paraId="2F9584E3" w14:textId="77777777" w:rsidR="005E2A84" w:rsidRPr="00396E1E" w:rsidRDefault="005E2A84" w:rsidP="00DF45F2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Część</w:t>
      </w:r>
      <w:r w:rsidR="00E11C69" w:rsidRPr="00396E1E">
        <w:rPr>
          <w:rFonts w:ascii="Arial" w:hAnsi="Arial" w:cs="Arial"/>
          <w:b/>
          <w:sz w:val="20"/>
          <w:szCs w:val="20"/>
          <w:u w:val="single"/>
        </w:rPr>
        <w:t xml:space="preserve"> 4</w:t>
      </w:r>
    </w:p>
    <w:p w14:paraId="1617C904" w14:textId="2D0A7627" w:rsidR="005E2A84" w:rsidRDefault="005E2A84" w:rsidP="00DF45F2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396E1E">
        <w:rPr>
          <w:rFonts w:ascii="Arial" w:hAnsi="Arial" w:cs="Arial"/>
          <w:b/>
          <w:sz w:val="20"/>
          <w:szCs w:val="20"/>
          <w:u w:val="single"/>
        </w:rPr>
        <w:t>Jednostka centralna – 2 szt.</w:t>
      </w:r>
    </w:p>
    <w:p w14:paraId="05636E98" w14:textId="77777777" w:rsidR="00396E1E" w:rsidRPr="00396E1E" w:rsidRDefault="00396E1E" w:rsidP="00DF45F2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29875C0C" w14:textId="77777777" w:rsidR="005E2A84" w:rsidRPr="00943C28" w:rsidRDefault="005E2A84" w:rsidP="005E2A84">
      <w:pPr>
        <w:rPr>
          <w:rFonts w:ascii="Arial" w:hAnsi="Arial" w:cs="Arial"/>
          <w:bCs/>
          <w:sz w:val="20"/>
          <w:szCs w:val="20"/>
        </w:rPr>
      </w:pPr>
      <w:r w:rsidRPr="00943C28">
        <w:rPr>
          <w:rFonts w:ascii="Arial" w:hAnsi="Arial" w:cs="Arial"/>
          <w:bCs/>
          <w:sz w:val="20"/>
          <w:szCs w:val="20"/>
        </w:rPr>
        <w:t>Dwie Stacjonarne stacje robocze przeznaczone do analiz GIS, fotogrametrii Structure-from-motion i wizualizacji danych.</w:t>
      </w:r>
    </w:p>
    <w:p w14:paraId="48E2F7AC" w14:textId="77777777" w:rsidR="005E2A84" w:rsidRPr="00943C28" w:rsidRDefault="005E2A84" w:rsidP="005E2A84">
      <w:pPr>
        <w:spacing w:after="0"/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b/>
          <w:bCs/>
          <w:sz w:val="20"/>
          <w:szCs w:val="20"/>
        </w:rPr>
        <w:t xml:space="preserve">Wymagania: </w:t>
      </w:r>
      <w:r w:rsidRPr="00943C28">
        <w:rPr>
          <w:rFonts w:ascii="Arial" w:hAnsi="Arial" w:cs="Arial"/>
          <w:sz w:val="20"/>
          <w:szCs w:val="20"/>
        </w:rPr>
        <w:t>Wielordzeniowy procesor taktowany szybkim zegarem oraz wydajna dedykowana karta graficzna wspierająca technologię CUDA kompatybilna z posiadanym przez nas oprogramowaniem (Agisoft Metashape - https://www.pugetsystems.com/solutions/photogrammetry-workstations/agisoft-metashape/) oraz z posiadanymi przez nas dyskami. Specyfikacja zamawianego produktu wynika z przeznaczenia mobilnej stacji roboczej do obliczeń Structure-from-motion (tworzenie ortofotomap, modelowanie 3D, tworzenie trójwymiarowych modeli terenu) charakteryzujących się trzema etapami:</w:t>
      </w:r>
    </w:p>
    <w:p w14:paraId="46446DFB" w14:textId="77777777" w:rsidR="005E2A84" w:rsidRPr="00943C28" w:rsidRDefault="005E2A84" w:rsidP="005E2A84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wyszukiwanie punktów wiążących (tie-points) – etap wymagający wykorzystania wielu wiele rdzeni</w:t>
      </w:r>
    </w:p>
    <w:p w14:paraId="4A3C109F" w14:textId="77777777" w:rsidR="005E2A84" w:rsidRPr="00943C28" w:rsidRDefault="005E2A84" w:rsidP="005E2A84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 xml:space="preserve">rekonstrukcja geometrii sceny – etap wymagający wysokiego taktowania pojedynczego rdzenia </w:t>
      </w:r>
    </w:p>
    <w:p w14:paraId="7D5686D0" w14:textId="77777777" w:rsidR="005E2A84" w:rsidRPr="00943C28" w:rsidRDefault="005E2A84" w:rsidP="005E2A84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lastRenderedPageBreak/>
        <w:t xml:space="preserve">generowanie chmury punktów – etap wymagający wydajnej karty graficznej (min. 16 GB własnej pamięci oraz technologia CUDA) </w:t>
      </w:r>
    </w:p>
    <w:p w14:paraId="7B7EDEB5" w14:textId="77777777" w:rsidR="005E2A84" w:rsidRPr="00943C28" w:rsidRDefault="005E2A84" w:rsidP="00DF45F2">
      <w:pPr>
        <w:rPr>
          <w:rFonts w:ascii="Arial" w:hAnsi="Arial" w:cs="Arial"/>
          <w:sz w:val="20"/>
          <w:szCs w:val="20"/>
        </w:rPr>
      </w:pPr>
      <w:r w:rsidRPr="00943C28">
        <w:rPr>
          <w:rFonts w:ascii="Arial" w:hAnsi="Arial" w:cs="Arial"/>
          <w:sz w:val="20"/>
          <w:szCs w:val="20"/>
        </w:rPr>
        <w:t>Niezbędna jest również umożliwienie późniejszej rozbudowy stacji roboczej (m.in. możliwość rozbudowy pamięci RAM oraz zainstalowania posiadanych przez nas dysków twardych).</w:t>
      </w:r>
    </w:p>
    <w:p w14:paraId="4D32BD6A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1) Procesor - osiągający w teście PassMark CPU Mark wynik min 61 000 punktów oraz w teście PassMark Single Thread Rating min. 4700 punktów (wyniki zaproponowanego procesora musi znajdować się na stronie www.cpubenchmark.net)</w:t>
      </w:r>
    </w:p>
    <w:p w14:paraId="2E99687F" w14:textId="77777777" w:rsidR="005E2A84" w:rsidRPr="00943C28" w:rsidRDefault="005E2A84" w:rsidP="005E2A84">
      <w:pPr>
        <w:pStyle w:val="Zwykytekst"/>
        <w:spacing w:line="280" w:lineRule="exact"/>
        <w:ind w:left="602"/>
        <w:rPr>
          <w:rFonts w:ascii="Arial" w:hAnsi="Arial" w:cs="Arial"/>
        </w:rPr>
      </w:pPr>
    </w:p>
    <w:p w14:paraId="4E4A9392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2) Płyta Główna:</w:t>
      </w:r>
    </w:p>
    <w:p w14:paraId="1E0C342A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Liczba gniazd PCI Express 5.0: min dwa gniazda </w:t>
      </w:r>
    </w:p>
    <w:p w14:paraId="5539E6DB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Złącza napędów: możliwość podłączenia min. 8 dysków (min. 3 x M.2 i min. 5 x SATA) </w:t>
      </w:r>
    </w:p>
    <w:p w14:paraId="295A30DC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Gniazda pamięci: DDR5 lub nowsze</w:t>
      </w:r>
    </w:p>
    <w:p w14:paraId="04111E79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slotów pamięci: min 4</w:t>
      </w:r>
    </w:p>
    <w:p w14:paraId="1FCAC46D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Obsługiwane częstotliwości pamięci RAM: min. 5600 MHz</w:t>
      </w:r>
    </w:p>
    <w:p w14:paraId="40DE537A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Ilość obsługiwanej pamięci: min. 192 GB</w:t>
      </w:r>
    </w:p>
    <w:p w14:paraId="2C354CE8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Zewnętrzne złącza USB 3.2 lub nowsze: min. 6 portów</w:t>
      </w:r>
    </w:p>
    <w:p w14:paraId="13D4351A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Obsługa Bluetooth: wersja 5.3 lub nowsza </w:t>
      </w:r>
    </w:p>
    <w:p w14:paraId="4F05F199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</w:p>
    <w:p w14:paraId="32125B8A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3) Pamięć operacyjna</w:t>
      </w:r>
    </w:p>
    <w:p w14:paraId="054E98A0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Wielkość zainstalowanej pamięci RAM DDR5: 2 x 32GB (wielkość pojedynczej zainstalowanej kości: min 32GB) z możliwością późniejszej rozbudowy</w:t>
      </w:r>
    </w:p>
    <w:p w14:paraId="3341DD49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Kompatybilne z zaproponowaną płytą główną</w:t>
      </w:r>
    </w:p>
    <w:p w14:paraId="00D304FA" w14:textId="77777777" w:rsidR="005E2A84" w:rsidRPr="00943C28" w:rsidRDefault="005E2A84" w:rsidP="005E2A84">
      <w:pPr>
        <w:pStyle w:val="Zwykytekst"/>
        <w:spacing w:line="280" w:lineRule="exact"/>
        <w:ind w:left="602"/>
        <w:rPr>
          <w:rFonts w:ascii="Arial" w:hAnsi="Arial" w:cs="Arial"/>
        </w:rPr>
      </w:pPr>
    </w:p>
    <w:p w14:paraId="3A729AED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4) Pamięć masowa</w:t>
      </w:r>
    </w:p>
    <w:p w14:paraId="59AE411A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zainstalowanych dysków: min. 1</w:t>
      </w:r>
    </w:p>
    <w:p w14:paraId="0D0460EF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Interfejs M.2 NVMe PCIe 4.0 x4 lub nowszy</w:t>
      </w:r>
    </w:p>
    <w:p w14:paraId="7C07662B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Typ zainstalowanego dysku: NVMe PCIe 4.0 klasy premium, pojemność min. 2TB </w:t>
      </w:r>
    </w:p>
    <w:p w14:paraId="42E78C69" w14:textId="77777777" w:rsidR="005E2A84" w:rsidRPr="00943C28" w:rsidRDefault="005E2A84" w:rsidP="005E2A84">
      <w:pPr>
        <w:pStyle w:val="Zwykytekst"/>
        <w:spacing w:line="280" w:lineRule="exact"/>
        <w:ind w:left="602"/>
        <w:rPr>
          <w:rFonts w:ascii="Arial" w:hAnsi="Arial" w:cs="Arial"/>
        </w:rPr>
      </w:pPr>
    </w:p>
    <w:p w14:paraId="48027DAC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5) karta graficzna</w:t>
      </w:r>
    </w:p>
    <w:p w14:paraId="229C0E0C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Ilość własnej pamięci dedykowanej karty graficznej: min. 16GB (z uwagi na konieczność przetwarzania dużych zbiorów zdjęć)</w:t>
      </w:r>
    </w:p>
    <w:p w14:paraId="57D39EAD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Szerokość interfejsu pamięci karty graficznej: min. 256-bit</w:t>
      </w:r>
    </w:p>
    <w:p w14:paraId="6C7B3527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obsługiwanych wyświetlaczy: min. 2 x Display Port</w:t>
      </w:r>
    </w:p>
    <w:p w14:paraId="4DB2FEFF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Wsparcie dla technologii CUDA (warunek konieczny z uwagi na posiadane przez nas oprogramowanie)</w:t>
      </w:r>
    </w:p>
    <w:p w14:paraId="66ED50C7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Karta graficzna osiągająca w teście PassMark G3D Mark wynik min. 34 000 punktów. Do oferty należy dołączyć wydruk ze strony: http://www.cpubenchmark.net potwierdzający spełnienie wymogów </w:t>
      </w:r>
    </w:p>
    <w:p w14:paraId="3940E1D2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</w:p>
    <w:p w14:paraId="092414FA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6) Obudowa:</w:t>
      </w:r>
    </w:p>
    <w:p w14:paraId="48456C93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Typ obudowy: Midi Tower</w:t>
      </w:r>
    </w:p>
    <w:p w14:paraId="2A630E42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Obecność filtrów antykurzowych</w:t>
      </w:r>
    </w:p>
    <w:p w14:paraId="3526BF10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wewnętrznych kieszeni 2.5/3.5 cala: min. 2</w:t>
      </w:r>
    </w:p>
    <w:p w14:paraId="2A7C8E6C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wewnętrznych kieszeni 2.5 cala: min. 2</w:t>
      </w:r>
    </w:p>
    <w:p w14:paraId="07709543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Liczba portów USB na panelu przednim: min. 2 x USB 3.0</w:t>
      </w:r>
    </w:p>
    <w:p w14:paraId="051ADE85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Zainstalowane wentylatory: min. 3</w:t>
      </w:r>
    </w:p>
    <w:p w14:paraId="72D74A1D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</w:p>
    <w:p w14:paraId="48432469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7) Zasilacz przystosowany do późniejszej rozbudowy zestawu </w:t>
      </w:r>
    </w:p>
    <w:p w14:paraId="52D89CF2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Moc: min. 1000 W</w:t>
      </w:r>
    </w:p>
    <w:p w14:paraId="5B09D0B8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Sprawność: min. 90%</w:t>
      </w:r>
    </w:p>
    <w:p w14:paraId="229916C3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Modularne okablowanie: tak</w:t>
      </w:r>
    </w:p>
    <w:p w14:paraId="660AEA3D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Certyfikat sprawności: min. 80 PLUS Titanium</w:t>
      </w:r>
    </w:p>
    <w:p w14:paraId="4BC9173A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</w:p>
    <w:p w14:paraId="7C8CE994" w14:textId="77777777" w:rsidR="005E2A84" w:rsidRPr="00943C28" w:rsidRDefault="005E2A84" w:rsidP="005E2A84">
      <w:pPr>
        <w:pStyle w:val="Zwykytekst"/>
        <w:spacing w:line="280" w:lineRule="exact"/>
        <w:rPr>
          <w:rFonts w:ascii="Arial" w:hAnsi="Arial" w:cs="Arial"/>
        </w:rPr>
      </w:pPr>
      <w:r w:rsidRPr="00943C28">
        <w:rPr>
          <w:rFonts w:ascii="Arial" w:hAnsi="Arial" w:cs="Arial"/>
        </w:rPr>
        <w:t>8) Chłodzenie procesora:</w:t>
      </w:r>
    </w:p>
    <w:p w14:paraId="44E9C6FB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Zaaplikowanie pasty termoprzewodzącej na procesor</w:t>
      </w:r>
    </w:p>
    <w:p w14:paraId="57835A88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 xml:space="preserve">Chłodzenie umożliwiające dostęp do wszystkich slotów RAM </w:t>
      </w:r>
    </w:p>
    <w:p w14:paraId="6534FAF5" w14:textId="77777777" w:rsidR="005E2A84" w:rsidRPr="00943C28" w:rsidRDefault="005E2A84" w:rsidP="005E2A84">
      <w:pPr>
        <w:pStyle w:val="Zwykytekst"/>
        <w:numPr>
          <w:ilvl w:val="0"/>
          <w:numId w:val="1"/>
        </w:numPr>
        <w:spacing w:line="280" w:lineRule="exact"/>
        <w:ind w:left="602"/>
        <w:rPr>
          <w:rFonts w:ascii="Arial" w:hAnsi="Arial" w:cs="Arial"/>
        </w:rPr>
      </w:pPr>
      <w:r w:rsidRPr="00943C28">
        <w:rPr>
          <w:rFonts w:ascii="Arial" w:hAnsi="Arial" w:cs="Arial"/>
        </w:rPr>
        <w:t>Poziom głośności: mniej niż 26 dBA</w:t>
      </w:r>
    </w:p>
    <w:p w14:paraId="3C8C63E4" w14:textId="77777777" w:rsidR="005E2A84" w:rsidRPr="00943C28" w:rsidRDefault="005E2A84" w:rsidP="005E2A84">
      <w:pPr>
        <w:pStyle w:val="Bezodstpw"/>
        <w:ind w:left="2160"/>
        <w:rPr>
          <w:rFonts w:ascii="Arial" w:hAnsi="Arial" w:cs="Arial"/>
          <w:sz w:val="20"/>
          <w:szCs w:val="20"/>
        </w:rPr>
      </w:pPr>
    </w:p>
    <w:p w14:paraId="70E10854" w14:textId="77777777" w:rsidR="005E2A84" w:rsidRPr="00943C28" w:rsidRDefault="005E2A84" w:rsidP="005E2A84">
      <w:pPr>
        <w:pStyle w:val="Bezodstpw"/>
        <w:numPr>
          <w:ilvl w:val="0"/>
          <w:numId w:val="3"/>
        </w:numPr>
        <w:ind w:left="284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min 24 miesiące</w:t>
      </w:r>
    </w:p>
    <w:p w14:paraId="04096AF1" w14:textId="77777777" w:rsidR="005E2A84" w:rsidRPr="00943C28" w:rsidRDefault="005E2A84" w:rsidP="005E2A84">
      <w:pPr>
        <w:pStyle w:val="Bezodstpw"/>
        <w:rPr>
          <w:rFonts w:ascii="Arial" w:hAnsi="Arial" w:cs="Arial"/>
          <w:b/>
          <w:sz w:val="20"/>
          <w:szCs w:val="20"/>
        </w:rPr>
      </w:pPr>
      <w:r w:rsidRPr="00943C28">
        <w:rPr>
          <w:rFonts w:ascii="Arial" w:hAnsi="Arial" w:cs="Arial"/>
          <w:b/>
          <w:sz w:val="20"/>
          <w:szCs w:val="20"/>
        </w:rPr>
        <w:t>Gwarancja sprawowana za pośrednictwem dostawcy, cz</w:t>
      </w:r>
      <w:r w:rsidR="00DF45F2" w:rsidRPr="00943C28">
        <w:rPr>
          <w:rFonts w:ascii="Arial" w:hAnsi="Arial" w:cs="Arial"/>
          <w:b/>
          <w:sz w:val="20"/>
          <w:szCs w:val="20"/>
        </w:rPr>
        <w:t xml:space="preserve">as reakcji serwisu 48 godziny, </w:t>
      </w:r>
      <w:r w:rsidRPr="00943C28">
        <w:rPr>
          <w:rFonts w:ascii="Arial" w:hAnsi="Arial" w:cs="Arial"/>
          <w:b/>
          <w:sz w:val="20"/>
          <w:szCs w:val="20"/>
        </w:rPr>
        <w:t>czas naprawy od momentu zgłoszenia 14 dni</w:t>
      </w:r>
    </w:p>
    <w:p w14:paraId="78584CBB" w14:textId="77777777" w:rsidR="005E2A84" w:rsidRPr="00943C28" w:rsidRDefault="005E2A84" w:rsidP="005E2A84">
      <w:pPr>
        <w:rPr>
          <w:rFonts w:ascii="Arial" w:hAnsi="Arial" w:cs="Arial"/>
          <w:sz w:val="20"/>
          <w:szCs w:val="20"/>
        </w:rPr>
      </w:pPr>
    </w:p>
    <w:p w14:paraId="189C82E1" w14:textId="77777777" w:rsidR="00396E1E" w:rsidRPr="00396E1E" w:rsidRDefault="00396E1E" w:rsidP="00396E1E">
      <w:pPr>
        <w:spacing w:after="0" w:line="240" w:lineRule="auto"/>
        <w:rPr>
          <w:b/>
          <w:u w:val="single"/>
        </w:rPr>
      </w:pPr>
      <w:r w:rsidRPr="00396E1E">
        <w:rPr>
          <w:b/>
          <w:u w:val="single"/>
        </w:rPr>
        <w:t>Część 5</w:t>
      </w:r>
    </w:p>
    <w:p w14:paraId="0471A862" w14:textId="703411D1" w:rsidR="00396E1E" w:rsidRPr="00396E1E" w:rsidRDefault="00396E1E" w:rsidP="00396E1E">
      <w:pPr>
        <w:spacing w:after="0" w:line="240" w:lineRule="auto"/>
        <w:rPr>
          <w:b/>
          <w:u w:val="single"/>
        </w:rPr>
      </w:pPr>
      <w:r w:rsidRPr="00396E1E">
        <w:rPr>
          <w:b/>
          <w:u w:val="single"/>
        </w:rPr>
        <w:t>Tablet – 1 szt.</w:t>
      </w:r>
    </w:p>
    <w:p w14:paraId="17556144" w14:textId="77777777" w:rsidR="00396E1E" w:rsidRDefault="00396E1E" w:rsidP="00396E1E">
      <w:pPr>
        <w:pStyle w:val="Bezodstpw"/>
      </w:pPr>
      <w:r>
        <w:t>System operacyjny</w:t>
      </w:r>
    </w:p>
    <w:p w14:paraId="418120E1" w14:textId="77777777" w:rsidR="00396E1E" w:rsidRDefault="00396E1E" w:rsidP="00396E1E">
      <w:pPr>
        <w:pStyle w:val="Bezodstpw"/>
      </w:pPr>
      <w:r>
        <w:t>Procesor osiągający w teście PassMark CPU Mark wynik min 9800 punktów (wynik zaproponowanego procesora musi znajdować się na stronie www.cpubenchmark.net)</w:t>
      </w:r>
    </w:p>
    <w:p w14:paraId="11D733E7" w14:textId="77777777" w:rsidR="00396E1E" w:rsidRDefault="00396E1E" w:rsidP="00396E1E">
      <w:pPr>
        <w:pStyle w:val="Bezodstpw"/>
      </w:pPr>
      <w:r>
        <w:t>Dysk min 64 GB</w:t>
      </w:r>
    </w:p>
    <w:p w14:paraId="07EEE86F" w14:textId="77777777" w:rsidR="00396E1E" w:rsidRDefault="00396E1E" w:rsidP="00396E1E">
      <w:pPr>
        <w:pStyle w:val="Bezodstpw"/>
      </w:pPr>
      <w:r>
        <w:t>Przekątna ekranu 8,3"</w:t>
      </w:r>
    </w:p>
    <w:p w14:paraId="735790AF" w14:textId="77777777" w:rsidR="00396E1E" w:rsidRDefault="00396E1E" w:rsidP="00396E1E">
      <w:pPr>
        <w:pStyle w:val="Bezodstpw"/>
      </w:pPr>
      <w:r>
        <w:t>Rozdzielczość ekranu 2266 x 1488 pikseli</w:t>
      </w:r>
    </w:p>
    <w:p w14:paraId="015689C8" w14:textId="77777777" w:rsidR="00396E1E" w:rsidRDefault="00396E1E" w:rsidP="00396E1E">
      <w:pPr>
        <w:pStyle w:val="Bezodstpw"/>
      </w:pPr>
      <w:r>
        <w:t>Format ekranu 4:3</w:t>
      </w:r>
    </w:p>
    <w:p w14:paraId="6FF0690A" w14:textId="77777777" w:rsidR="00396E1E" w:rsidRDefault="00396E1E" w:rsidP="00396E1E">
      <w:pPr>
        <w:pStyle w:val="Bezodstpw"/>
      </w:pPr>
      <w:r>
        <w:t>Jasność ekranu min 500 nitów</w:t>
      </w:r>
    </w:p>
    <w:p w14:paraId="74FA84FD" w14:textId="77777777" w:rsidR="00396E1E" w:rsidRDefault="00396E1E" w:rsidP="00396E1E">
      <w:pPr>
        <w:pStyle w:val="Bezodstpw"/>
      </w:pPr>
      <w:r>
        <w:t>Funkcje ekranu:</w:t>
      </w:r>
      <w:bookmarkStart w:id="0" w:name="_GoBack"/>
      <w:bookmarkEnd w:id="0"/>
    </w:p>
    <w:p w14:paraId="49CCD9EB" w14:textId="77777777" w:rsidR="00396E1E" w:rsidRDefault="00396E1E" w:rsidP="00396E1E">
      <w:pPr>
        <w:pStyle w:val="Bezodstpw"/>
      </w:pPr>
      <w:r>
        <w:t xml:space="preserve">Multi-touch 10 punktowy, powłoka odporna na odciski palców, </w:t>
      </w:r>
    </w:p>
    <w:p w14:paraId="52D0D786" w14:textId="77777777" w:rsidR="00396E1E" w:rsidRDefault="00396E1E" w:rsidP="00396E1E">
      <w:pPr>
        <w:pStyle w:val="Bezodstpw"/>
      </w:pPr>
      <w:r>
        <w:t>Komunikacja</w:t>
      </w:r>
    </w:p>
    <w:p w14:paraId="30E910A3" w14:textId="77777777" w:rsidR="00396E1E" w:rsidRDefault="00396E1E" w:rsidP="00396E1E">
      <w:pPr>
        <w:pStyle w:val="Bezodstpw"/>
      </w:pPr>
      <w:r>
        <w:t>Karta bezprzewodowa Wi-Fi 802.11a/b/g/n/ac/ax</w:t>
      </w:r>
    </w:p>
    <w:p w14:paraId="783018B3" w14:textId="77777777" w:rsidR="00396E1E" w:rsidRDefault="00396E1E" w:rsidP="00396E1E">
      <w:pPr>
        <w:pStyle w:val="Bezodstpw"/>
      </w:pPr>
      <w:r>
        <w:t>Bluetooth 5.0</w:t>
      </w:r>
    </w:p>
    <w:p w14:paraId="683082E9" w14:textId="77777777" w:rsidR="00396E1E" w:rsidRDefault="00396E1E" w:rsidP="00396E1E">
      <w:pPr>
        <w:pStyle w:val="Bezodstpw"/>
      </w:pPr>
      <w:r>
        <w:t>Łączność bezprzewodowa:</w:t>
      </w:r>
    </w:p>
    <w:p w14:paraId="281B1676" w14:textId="77777777" w:rsidR="00396E1E" w:rsidRDefault="00396E1E" w:rsidP="00396E1E">
      <w:pPr>
        <w:pStyle w:val="Bezodstpw"/>
      </w:pPr>
      <w:r>
        <w:t>Bluetooth 5.0, WiFi 802.11 ax</w:t>
      </w:r>
    </w:p>
    <w:p w14:paraId="32398356" w14:textId="77777777" w:rsidR="00396E1E" w:rsidRDefault="00396E1E" w:rsidP="00396E1E">
      <w:pPr>
        <w:pStyle w:val="Bezodstpw"/>
      </w:pPr>
      <w:r>
        <w:t>Czujniki barometr, czujnik oświetlenia, e-kompas, G-sensor, przyspieszeniomierz</w:t>
      </w:r>
    </w:p>
    <w:p w14:paraId="6370453E" w14:textId="77777777" w:rsidR="00396E1E" w:rsidRDefault="00396E1E" w:rsidP="00396E1E">
      <w:pPr>
        <w:pStyle w:val="Bezodstpw"/>
      </w:pPr>
      <w:r>
        <w:t>Głośnik</w:t>
      </w:r>
    </w:p>
    <w:p w14:paraId="651D54E8" w14:textId="77777777" w:rsidR="00396E1E" w:rsidRDefault="00396E1E" w:rsidP="00396E1E">
      <w:pPr>
        <w:pStyle w:val="Bezodstpw"/>
      </w:pPr>
      <w:r>
        <w:t>Mikrofon</w:t>
      </w:r>
    </w:p>
    <w:p w14:paraId="314F2C03" w14:textId="77777777" w:rsidR="00396E1E" w:rsidRDefault="00396E1E" w:rsidP="00396E1E">
      <w:pPr>
        <w:pStyle w:val="Bezodstpw"/>
      </w:pPr>
      <w:r>
        <w:t>Aparat przedni 12 Mpix</w:t>
      </w:r>
    </w:p>
    <w:p w14:paraId="45583FDD" w14:textId="77777777" w:rsidR="00396E1E" w:rsidRDefault="00396E1E" w:rsidP="00396E1E">
      <w:pPr>
        <w:pStyle w:val="Bezodstpw"/>
      </w:pPr>
      <w:r>
        <w:t>Aparat tylny 12 Mpix</w:t>
      </w:r>
    </w:p>
    <w:p w14:paraId="6596D3C7" w14:textId="77777777" w:rsidR="00396E1E" w:rsidRDefault="00396E1E" w:rsidP="00396E1E">
      <w:pPr>
        <w:pStyle w:val="Bezodstpw"/>
      </w:pPr>
      <w:r>
        <w:t>Funkcje aparatu: autofocus, nagrywanie filmów 4K 2160p, nagrywanie filmów Full HD 1080p, samowyzwalacz, tryb HDR, wykrywanie twarzy</w:t>
      </w:r>
    </w:p>
    <w:p w14:paraId="664778F8" w14:textId="77777777" w:rsidR="00396E1E" w:rsidRDefault="00396E1E" w:rsidP="00396E1E">
      <w:pPr>
        <w:pStyle w:val="Bezodstpw"/>
      </w:pPr>
      <w:r>
        <w:t>Wejścia/wyjścia</w:t>
      </w:r>
    </w:p>
    <w:p w14:paraId="5EF8AFB6" w14:textId="77777777" w:rsidR="00396E1E" w:rsidRDefault="00396E1E" w:rsidP="00396E1E">
      <w:pPr>
        <w:pStyle w:val="Bezodstpw"/>
      </w:pPr>
      <w:r>
        <w:t>Złącze USB: USB typ C</w:t>
      </w:r>
    </w:p>
    <w:p w14:paraId="0579CF5C" w14:textId="77777777" w:rsidR="00396E1E" w:rsidRDefault="00396E1E" w:rsidP="00396E1E">
      <w:pPr>
        <w:pStyle w:val="Bezodstpw"/>
      </w:pPr>
      <w:r>
        <w:t>Parametry fizyczne</w:t>
      </w:r>
    </w:p>
    <w:p w14:paraId="2D14A1AA" w14:textId="77777777" w:rsidR="00396E1E" w:rsidRDefault="00396E1E" w:rsidP="00396E1E">
      <w:pPr>
        <w:pStyle w:val="Bezodstpw"/>
      </w:pPr>
      <w:r>
        <w:t>Maksymalny czas pracy do 10 h</w:t>
      </w:r>
    </w:p>
    <w:p w14:paraId="0B8AB4CD" w14:textId="77777777" w:rsidR="00396E1E" w:rsidRDefault="00396E1E" w:rsidP="00396E1E">
      <w:pPr>
        <w:pStyle w:val="Bezodstpw"/>
      </w:pPr>
      <w:r>
        <w:t>Wymiary: max 135 x 195 x 6,5 mm</w:t>
      </w:r>
    </w:p>
    <w:p w14:paraId="6346DF3B" w14:textId="77777777" w:rsidR="00396E1E" w:rsidRDefault="00396E1E" w:rsidP="00396E1E">
      <w:pPr>
        <w:pStyle w:val="Bezodstpw"/>
      </w:pPr>
      <w:r>
        <w:t>Waga max 295 g</w:t>
      </w:r>
    </w:p>
    <w:p w14:paraId="30EED491" w14:textId="77777777" w:rsidR="00396E1E" w:rsidRDefault="00396E1E" w:rsidP="00396E1E">
      <w:pPr>
        <w:pStyle w:val="Bezodstpw"/>
      </w:pPr>
      <w:r>
        <w:t>Wyposażenie kabel USB, zasilacz</w:t>
      </w:r>
    </w:p>
    <w:p w14:paraId="555D9B5C" w14:textId="77777777" w:rsidR="00396E1E" w:rsidRDefault="00396E1E" w:rsidP="00396E1E">
      <w:pPr>
        <w:pStyle w:val="Bezodstpw"/>
      </w:pPr>
      <w:r>
        <w:t>Gwarancja min 12 miesięcy</w:t>
      </w:r>
    </w:p>
    <w:p w14:paraId="031E0CB7" w14:textId="77777777" w:rsidR="00396E1E" w:rsidRDefault="00396E1E" w:rsidP="00396E1E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6E849013" w14:textId="77777777" w:rsidR="005E2A84" w:rsidRPr="00943C28" w:rsidRDefault="005E2A84" w:rsidP="005E2A84">
      <w:pPr>
        <w:rPr>
          <w:rFonts w:ascii="Arial" w:hAnsi="Arial" w:cs="Arial"/>
          <w:sz w:val="20"/>
          <w:szCs w:val="20"/>
        </w:rPr>
      </w:pPr>
    </w:p>
    <w:sectPr w:rsidR="005E2A84" w:rsidRPr="00943C2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257B0" w14:textId="77777777" w:rsidR="00AB144D" w:rsidRDefault="00AB144D" w:rsidP="00DF45F2">
      <w:pPr>
        <w:spacing w:after="0" w:line="240" w:lineRule="auto"/>
      </w:pPr>
      <w:r>
        <w:separator/>
      </w:r>
    </w:p>
  </w:endnote>
  <w:endnote w:type="continuationSeparator" w:id="0">
    <w:p w14:paraId="71CB71FE" w14:textId="77777777" w:rsidR="00AB144D" w:rsidRDefault="00AB144D" w:rsidP="00DF4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0645544"/>
      <w:docPartObj>
        <w:docPartGallery w:val="Page Numbers (Bottom of Page)"/>
        <w:docPartUnique/>
      </w:docPartObj>
    </w:sdtPr>
    <w:sdtEndPr/>
    <w:sdtContent>
      <w:p w14:paraId="19317353" w14:textId="2BC4647F" w:rsidR="00DF45F2" w:rsidRDefault="00DF45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E1E">
          <w:rPr>
            <w:noProof/>
          </w:rPr>
          <w:t>7</w:t>
        </w:r>
        <w:r>
          <w:fldChar w:fldCharType="end"/>
        </w:r>
      </w:p>
    </w:sdtContent>
  </w:sdt>
  <w:p w14:paraId="1921EB88" w14:textId="77777777" w:rsidR="00DF45F2" w:rsidRDefault="00DF4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7DD3A" w14:textId="77777777" w:rsidR="00AB144D" w:rsidRDefault="00AB144D" w:rsidP="00DF45F2">
      <w:pPr>
        <w:spacing w:after="0" w:line="240" w:lineRule="auto"/>
      </w:pPr>
      <w:r>
        <w:separator/>
      </w:r>
    </w:p>
  </w:footnote>
  <w:footnote w:type="continuationSeparator" w:id="0">
    <w:p w14:paraId="4B20ABCC" w14:textId="77777777" w:rsidR="00AB144D" w:rsidRDefault="00AB144D" w:rsidP="00DF4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3117" w14:textId="77777777" w:rsidR="00DF45F2" w:rsidRDefault="00DF45F2">
    <w:pPr>
      <w:pStyle w:val="Nagwek"/>
    </w:pPr>
    <w:r>
      <w:t>Znak Sprawy: ZP3/652/24</w:t>
    </w: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C3B47"/>
    <w:multiLevelType w:val="hybridMultilevel"/>
    <w:tmpl w:val="E75C31A2"/>
    <w:lvl w:ilvl="0" w:tplc="516AA532">
      <w:start w:val="9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26AF47F4"/>
    <w:multiLevelType w:val="hybridMultilevel"/>
    <w:tmpl w:val="0D4A42C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7143830"/>
    <w:multiLevelType w:val="hybridMultilevel"/>
    <w:tmpl w:val="1F7AD7F4"/>
    <w:lvl w:ilvl="0" w:tplc="282ED4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A84"/>
    <w:rsid w:val="00082C9C"/>
    <w:rsid w:val="00140E69"/>
    <w:rsid w:val="001604F6"/>
    <w:rsid w:val="00396E1E"/>
    <w:rsid w:val="0048532D"/>
    <w:rsid w:val="004A178C"/>
    <w:rsid w:val="00504EEF"/>
    <w:rsid w:val="005E2A84"/>
    <w:rsid w:val="0069360E"/>
    <w:rsid w:val="00723A96"/>
    <w:rsid w:val="00725193"/>
    <w:rsid w:val="007A1FFC"/>
    <w:rsid w:val="0082010D"/>
    <w:rsid w:val="008C47A1"/>
    <w:rsid w:val="00943C28"/>
    <w:rsid w:val="00AB144D"/>
    <w:rsid w:val="00C76BB4"/>
    <w:rsid w:val="00CC3E1E"/>
    <w:rsid w:val="00DF45F2"/>
    <w:rsid w:val="00E11C69"/>
    <w:rsid w:val="00EA6CC3"/>
    <w:rsid w:val="00F2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BB91"/>
  <w15:chartTrackingRefBased/>
  <w15:docId w15:val="{E7771F99-49C2-43E1-B6DD-65CDD291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E2A8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E2A84"/>
    <w:rPr>
      <w:color w:val="0000FF"/>
      <w:u w:val="single"/>
    </w:rPr>
  </w:style>
  <w:style w:type="paragraph" w:styleId="Zwykytekst">
    <w:name w:val="Plain Text"/>
    <w:basedOn w:val="Normalny"/>
    <w:link w:val="ZwykytekstZnak"/>
    <w:unhideWhenUsed/>
    <w:rsid w:val="005E2A8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E2A8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E2A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C3E1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F4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5F2"/>
  </w:style>
  <w:style w:type="paragraph" w:styleId="Stopka">
    <w:name w:val="footer"/>
    <w:basedOn w:val="Normalny"/>
    <w:link w:val="StopkaZnak"/>
    <w:uiPriority w:val="99"/>
    <w:unhideWhenUsed/>
    <w:rsid w:val="00DF4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5F2"/>
  </w:style>
  <w:style w:type="paragraph" w:styleId="Tekstdymka">
    <w:name w:val="Balloon Text"/>
    <w:basedOn w:val="Normalny"/>
    <w:link w:val="TekstdymkaZnak"/>
    <w:uiPriority w:val="99"/>
    <w:semiHidden/>
    <w:unhideWhenUsed/>
    <w:rsid w:val="0094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C2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51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51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51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51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51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1676</Words>
  <Characters>10059</Characters>
  <Application>Microsoft Office Word</Application>
  <DocSecurity>4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2</cp:revision>
  <cp:lastPrinted>2024-03-05T10:13:00Z</cp:lastPrinted>
  <dcterms:created xsi:type="dcterms:W3CDTF">2024-03-05T10:13:00Z</dcterms:created>
  <dcterms:modified xsi:type="dcterms:W3CDTF">2024-03-05T10:13:00Z</dcterms:modified>
</cp:coreProperties>
</file>