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13713954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733C61">
        <w:rPr>
          <w:rFonts w:ascii="Times New Roman" w:hAnsi="Times New Roman"/>
          <w:b/>
        </w:rPr>
        <w:t>22/2024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568194EE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(Dz.U. 2023 poz. 1605</w:t>
            </w:r>
            <w:r w:rsidR="00733C61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0F3976C0" w14:textId="77777777" w:rsidR="00733C61" w:rsidRDefault="00733C61" w:rsidP="00733C61">
      <w:pPr>
        <w:spacing w:before="120" w:after="120" w:line="240" w:lineRule="auto"/>
        <w:ind w:left="714"/>
        <w:jc w:val="both"/>
        <w:rPr>
          <w:rFonts w:ascii="Arial" w:eastAsia="Times New Roman" w:hAnsi="Arial" w:cs="Arial"/>
          <w:b/>
          <w:lang w:eastAsia="pl-PL"/>
        </w:rPr>
      </w:pPr>
      <w:r w:rsidRPr="00733C61">
        <w:rPr>
          <w:rFonts w:ascii="Arial" w:eastAsia="Times New Roman" w:hAnsi="Arial" w:cs="Arial"/>
          <w:b/>
          <w:lang w:eastAsia="pl-PL"/>
        </w:rPr>
        <w:t>Remont części korytarza w budynku DS-4 ( 21-7) przy ul. Skarżyńskiego 9 Kraków</w:t>
      </w:r>
      <w:r>
        <w:rPr>
          <w:rFonts w:ascii="Arial" w:eastAsia="Times New Roman" w:hAnsi="Arial" w:cs="Arial"/>
          <w:b/>
          <w:lang w:eastAsia="pl-PL"/>
        </w:rPr>
        <w:t xml:space="preserve">, </w:t>
      </w:r>
    </w:p>
    <w:p w14:paraId="5F52C954" w14:textId="316BCA37" w:rsidR="001463F6" w:rsidRDefault="001463F6" w:rsidP="00733C61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7777777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spełniam, określone przez Zamawiającego w pkt 7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733C61"/>
    <w:rsid w:val="00A95AB7"/>
    <w:rsid w:val="00C22EA7"/>
    <w:rsid w:val="00C5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318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3</cp:revision>
  <dcterms:created xsi:type="dcterms:W3CDTF">2024-02-13T10:51:00Z</dcterms:created>
  <dcterms:modified xsi:type="dcterms:W3CDTF">2024-03-06T09:11:00Z</dcterms:modified>
</cp:coreProperties>
</file>