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731755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>Załącznik nr 4</w:t>
      </w: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8285A" w:rsidRPr="00F8285A" w:rsidRDefault="000702B3" w:rsidP="00F8285A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F8285A" w:rsidRPr="00F828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Dostawa i instalacja kompletnej stacji końcowej na potrzeby linii badawczej SAXS    wraz z jej integracją z sekcją optyki rentgenowskiej sektora BM02 synchrotronu zlokalizowanego w Narodowym Centrum Promieniowania Synchrotronowego SOLARIS</w:t>
      </w:r>
    </w:p>
    <w:p w:rsidR="001F3609" w:rsidRPr="001F3609" w:rsidRDefault="001F3609" w:rsidP="001F3609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</w:p>
    <w:p w:rsidR="000702B3" w:rsidRPr="000702B3" w:rsidRDefault="000702B3" w:rsidP="001F3609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3C6451">
      <w:rPr>
        <w:rFonts w:ascii="Arial" w:hAnsi="Arial" w:cs="Arial"/>
      </w:rPr>
      <w:t>5427/D</w:t>
    </w:r>
    <w:r w:rsidR="001B6F82">
      <w:rPr>
        <w:rFonts w:ascii="Arial" w:hAnsi="Arial" w:cs="Arial"/>
      </w:rPr>
      <w:t>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464A9"/>
    <w:rsid w:val="001B6F82"/>
    <w:rsid w:val="001F3609"/>
    <w:rsid w:val="003C6451"/>
    <w:rsid w:val="003E6E3D"/>
    <w:rsid w:val="006C1162"/>
    <w:rsid w:val="00731755"/>
    <w:rsid w:val="00892FEA"/>
    <w:rsid w:val="00B30850"/>
    <w:rsid w:val="00BB1686"/>
    <w:rsid w:val="00C35983"/>
    <w:rsid w:val="00F8285A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36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3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9</cp:revision>
  <cp:lastPrinted>2023-07-21T12:14:00Z</cp:lastPrinted>
  <dcterms:created xsi:type="dcterms:W3CDTF">2023-05-09T12:07:00Z</dcterms:created>
  <dcterms:modified xsi:type="dcterms:W3CDTF">2024-03-15T08:35:00Z</dcterms:modified>
</cp:coreProperties>
</file>