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734D7" w14:textId="29FAA618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8158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77777777" w:rsidR="00D81585" w:rsidRDefault="00D81585" w:rsidP="00D8158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8158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8158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91646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48139C5A" w:rsidR="00916460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362054F" w14:textId="52726EA8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B0BFD66" w14:textId="6604E7C7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53CA032" w14:textId="61DA9560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9A15D58" w14:textId="5E86A7CC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EE02B1A" w14:textId="28E2772A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599A6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podmiotu udostępniającego zasoby</w:t>
      </w:r>
      <w:r w:rsidRPr="00D82B9E">
        <w:rPr>
          <w:rFonts w:ascii="Arial" w:hAnsi="Arial" w:cs="Arial"/>
          <w:bCs/>
          <w:sz w:val="18"/>
          <w:szCs w:val="18"/>
        </w:rPr>
        <w:t>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</w:t>
      </w:r>
      <w:r>
        <w:rPr>
          <w:rFonts w:ascii="Arial" w:hAnsi="Arial" w:cs="Arial"/>
          <w:bCs/>
          <w:sz w:val="18"/>
          <w:szCs w:val="18"/>
        </w:rPr>
        <w:t>5</w:t>
      </w:r>
      <w:r w:rsidRPr="00D82B9E">
        <w:rPr>
          <w:rFonts w:ascii="Arial" w:hAnsi="Arial" w:cs="Arial"/>
          <w:bCs/>
          <w:sz w:val="18"/>
          <w:szCs w:val="18"/>
        </w:rPr>
        <w:t xml:space="preserve">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728585A8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0765843B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Zgodnie z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bada, czy wobec podmiotu udostępniającego zasoby nie zachodzą podstawy wykluczenia, które zostały przewidziane względem wykonawcy.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Zatem w 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świetle dyspozycji art. 119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, zamawiający zobowiązany jest także do zbadania (poza przesłankami wynikającymi z ustawy </w:t>
      </w:r>
      <w:proofErr w:type="spellStart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Pzp</w:t>
      </w:r>
      <w:proofErr w:type="spellEnd"/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)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  <w:r w:rsidRPr="006C1310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czy podmiot udostępniający zasoby nie podlega wykluczeniu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na innej podstawie.</w:t>
      </w:r>
    </w:p>
    <w:p w14:paraId="5C8E8B32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oświadczenie </w:t>
      </w:r>
      <w:r>
        <w:rPr>
          <w:rFonts w:ascii="Arial" w:hAnsi="Arial" w:cs="Arial"/>
          <w:b/>
          <w:sz w:val="18"/>
          <w:szCs w:val="18"/>
        </w:rPr>
        <w:t>o niepodleganiu</w:t>
      </w:r>
      <w:r w:rsidRPr="00D82B9E">
        <w:rPr>
          <w:rFonts w:ascii="Arial" w:hAnsi="Arial" w:cs="Arial"/>
          <w:b/>
          <w:sz w:val="18"/>
          <w:szCs w:val="18"/>
        </w:rPr>
        <w:t xml:space="preserve"> wykluczeni</w:t>
      </w:r>
      <w:r>
        <w:rPr>
          <w:rFonts w:ascii="Arial" w:hAnsi="Arial" w:cs="Arial"/>
          <w:b/>
          <w:sz w:val="18"/>
          <w:szCs w:val="18"/>
        </w:rPr>
        <w:t>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637EED1B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175B0CE3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1B0A1F68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4D7493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6E63A26F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7F5B6B5D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7132D67A" w14:textId="77777777" w:rsidR="00E302A3" w:rsidRPr="00252230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zamawiający powinien wymagać takiego oświadczenia w dokumentach zamówienia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9673A4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 wykonawca powinien złożyć takie oświadczenie zgodnie z wymaganiami zamawiającego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465B04B9" w14:textId="77777777" w:rsidR="00E302A3" w:rsidRPr="004D749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 xml:space="preserve">Podkreślenia wymaga, że powyższy zakaz obowiązuje również na etapie realizacji zamówienia, w związku z czym na wykonawcę należy nałożyć obowiązek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przedłożenia aktualnych stosownych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oświadczeń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podmiotu udostępniającego zasoby </w:t>
      </w:r>
      <w:r w:rsidRPr="004D7493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 przypadku wszelkich zmian w tym zakresie.</w:t>
      </w:r>
    </w:p>
    <w:p w14:paraId="2CD11788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</w:t>
      </w:r>
      <w:r>
        <w:rPr>
          <w:rFonts w:ascii="Arial" w:hAnsi="Arial" w:cs="Arial"/>
          <w:b/>
          <w:sz w:val="18"/>
          <w:szCs w:val="18"/>
        </w:rPr>
        <w:t>dotyczące</w:t>
      </w:r>
      <w:r w:rsidRPr="00D82B9E">
        <w:rPr>
          <w:rFonts w:ascii="Arial" w:hAnsi="Arial" w:cs="Arial"/>
          <w:b/>
          <w:sz w:val="18"/>
          <w:szCs w:val="18"/>
        </w:rPr>
        <w:t xml:space="preserve">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6C808C94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9DF13F" w14:textId="77777777" w:rsidR="00E302A3" w:rsidRPr="00D82B9E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3CAB85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A8CD88C" w14:textId="77777777" w:rsidR="00E302A3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podmiotu udostępniającego zasoby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585C346C" w14:textId="77777777" w:rsidR="00E302A3" w:rsidRPr="00BE3A82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7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8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9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6453EA99" w14:textId="77777777" w:rsidR="00E302A3" w:rsidRPr="00C30F5F" w:rsidRDefault="00E302A3" w:rsidP="00E302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>Stan prawny na dzień: 0</w:t>
      </w:r>
      <w:r>
        <w:rPr>
          <w:rFonts w:ascii="Arial" w:hAnsi="Arial" w:cs="Arial"/>
          <w:bCs/>
          <w:sz w:val="18"/>
          <w:szCs w:val="18"/>
        </w:rPr>
        <w:t>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025BE7D9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ADA1167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3ADA5E48" w14:textId="77777777" w:rsidR="00E302A3" w:rsidRDefault="00E302A3" w:rsidP="00E302A3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3023D55" w14:textId="57F7ACC3" w:rsidR="00E302A3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53AB883C" w14:textId="77777777" w:rsidR="00E302A3" w:rsidRPr="00AA336E" w:rsidRDefault="00E302A3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E302A3" w:rsidRPr="00AA33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69B54" w14:textId="77777777" w:rsidR="00D044B7" w:rsidRDefault="00D044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EEA68" w14:textId="77777777" w:rsidR="00D044B7" w:rsidRDefault="00D044B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FDB9D" w14:textId="77777777" w:rsidR="00D044B7" w:rsidRDefault="00D044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4741E" w14:textId="77777777" w:rsidR="00D044B7" w:rsidRDefault="00D04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99D403" w14:textId="276D4FA2" w:rsidR="00E275AE" w:rsidRDefault="00E275AE">
    <w:pPr>
      <w:pStyle w:val="Nagwek"/>
    </w:pPr>
    <w:r>
      <w:t>ZP/</w:t>
    </w:r>
    <w:r w:rsidR="00D044B7">
      <w:t>5427/D</w:t>
    </w:r>
    <w:bookmarkStart w:id="2" w:name="_GoBack"/>
    <w:bookmarkEnd w:id="2"/>
    <w:r>
      <w:t>/23</w:t>
    </w:r>
    <w:r>
      <w:tab/>
    </w:r>
    <w:r>
      <w:tab/>
      <w:t>Załącznik nr 11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A5544" w14:textId="77777777" w:rsidR="00D044B7" w:rsidRDefault="00D044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2F1996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53247"/>
    <w:rsid w:val="00664CCA"/>
    <w:rsid w:val="006B7BF5"/>
    <w:rsid w:val="007C24F5"/>
    <w:rsid w:val="00803D1C"/>
    <w:rsid w:val="008329A9"/>
    <w:rsid w:val="00834047"/>
    <w:rsid w:val="008573CB"/>
    <w:rsid w:val="00882501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46702"/>
    <w:rsid w:val="00C57760"/>
    <w:rsid w:val="00D02901"/>
    <w:rsid w:val="00D044B7"/>
    <w:rsid w:val="00D10644"/>
    <w:rsid w:val="00D81585"/>
    <w:rsid w:val="00E275AE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5AE"/>
  </w:style>
  <w:style w:type="paragraph" w:styleId="Stopka">
    <w:name w:val="footer"/>
    <w:basedOn w:val="Normalny"/>
    <w:link w:val="StopkaZnak"/>
    <w:uiPriority w:val="99"/>
    <w:unhideWhenUsed/>
    <w:rsid w:val="00E27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5AE"/>
  </w:style>
  <w:style w:type="paragraph" w:styleId="Tekstdymka">
    <w:name w:val="Balloon Text"/>
    <w:basedOn w:val="Normalny"/>
    <w:link w:val="TekstdymkaZnak"/>
    <w:uiPriority w:val="99"/>
    <w:semiHidden/>
    <w:unhideWhenUsed/>
    <w:rsid w:val="00E27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5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uzp.gov.pl/ukraina/komunikaty/ogolnounijny-zakaz-udzialu-rosyjskich-wykonawcow-w-zamowieniach-publicznych-i-koncesjach2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zp.gov.pl/ukraina/pytania-i-odpowiedzi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1654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9</cp:revision>
  <cp:lastPrinted>2023-07-21T12:22:00Z</cp:lastPrinted>
  <dcterms:created xsi:type="dcterms:W3CDTF">2022-05-10T08:20:00Z</dcterms:created>
  <dcterms:modified xsi:type="dcterms:W3CDTF">2024-03-12T07:42:00Z</dcterms:modified>
</cp:coreProperties>
</file>