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CA7" w:rsidRPr="00433CA7" w:rsidRDefault="00433CA7" w:rsidP="00433CA7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5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5"/>
          <w:lang w:eastAsia="pl-PL"/>
        </w:rPr>
        <w:t>186474-2024 - Procedura konkurencyjna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5"/>
          <w:szCs w:val="17"/>
          <w:lang w:eastAsia="pl-PL"/>
        </w:rPr>
        <w:t xml:space="preserve">Polska – Urządzenia i przyrządy używane na salach operacyjnych – </w:t>
      </w:r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 xml:space="preserve">Dostawa wieży </w:t>
      </w:r>
      <w:proofErr w:type="spellStart"/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>artroskopowej</w:t>
      </w:r>
      <w:proofErr w:type="spellEnd"/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 xml:space="preserve"> oraz dostawy sukcesywne asortymentu do zabiegów </w:t>
      </w:r>
      <w:proofErr w:type="spellStart"/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>artroskopowych</w:t>
      </w:r>
      <w:proofErr w:type="spellEnd"/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 xml:space="preserve"> na okres 12 miesięcy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b/>
          <w:color w:val="444444"/>
          <w:sz w:val="25"/>
          <w:szCs w:val="17"/>
          <w:lang w:eastAsia="pl-PL"/>
        </w:rPr>
        <w:t>OJ S 63/2024 28/03/2024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5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5"/>
          <w:szCs w:val="17"/>
          <w:lang w:eastAsia="pl-PL"/>
        </w:rPr>
        <w:t>Ogłoszenie o zamówieniu lub ogłoszenie o koncesji – tryb standardowy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Dostawy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1. Nabywca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1.1.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Nabywca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Oficjalna 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Status prawny nabywcy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Podmiot prawa publicznego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Sektor działalności instytucji zamawiającej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Zdrowie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2. Procedura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2.1.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Procedura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Tytuł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Dostawa wieży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artroskopowej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oraz dostawy sukcesywne asortymentu do zabiegów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artroskopowych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na okres 12 miesięcy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Dostawa wieży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artroskopowej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oraz dostawy sukcesywne asortymentu do zabiegów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artroskopowych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na okres 12 miesięcy - zgodnie ze specyfikacja techniczną formularzem cenowym i zapisami SWZ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Identyfikator procedury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5767653f-aa85-4938-871f-388bc8ce908f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Wewnętrzny identyfikator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24/2024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 procedury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Otwarta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Procedura jest przyspieszona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tak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Uzasadnienie procedury przyspieszonej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 138 ust. 2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2 Postępowanie uprzednio przeprowadzone w trybie przetargu nieograniczonego nie zakończyło się zawarciem umowy, a istnieje pilna potrzeba udzielenia zamówienia ze względu na umowę dotacyjną z Ministerstwem Obrony Narodowej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2.1.1.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Przeznaczenie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Charakter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Dostawy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Główna klasyfikacja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(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cpv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):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33162000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Urządzenia i przyrządy używane na salach operacyjnych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2.1.4.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Informacje ogólne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Informacje dodatkowe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1–6,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1,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Wykaz Dokumentów wymaganych na etapie składania ofert/wniosków, Przedmiotowe środki dowodowe, Dokumenty żądane w celu potwierdzenia spełnienia przez Wykonawcę warunków udziału w postępowaniu, Dokumenty żądane w celu potwierdzenia braku podstaw wykluczenia oraz Dokumenty dla podmiotów zagranicznych zostały wyszczególnione w SWZ. Zamawiający przewiduje uzupełnienie przedmiotowych środków dowodowych.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Podstawa prawna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Dyrektywa 2014/24/UE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2.1.5.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Warunki udzielenia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Warunki zgłoszenia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Maksymalna liczba części zamówienia, na które jeden oferent może składać oferty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Warunki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Maksymalna liczba części zamówienia, których można udzielić jednemu oferentowi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2.1.6.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lastRenderedPageBreak/>
        <w:t>Podstawy wykluczenia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Aktywami zarządza likwidator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Dotyczy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Bezpośrednie lub pośrednie zaangażowanie w przygotowanie przedmiotowego postępowania o udzielenie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Dotyczy art. 108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6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Działalność gospodarcza jest zawieszona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Dotyczy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Inna sytuacja podobna do upadłości wynikająca z prawa krajowego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Dotyczy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Niewypłacalność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Dotyczy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Płatność podatków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 108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3 oraz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1ustawy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Podstawy wykluczenia o charakterze wyłącznie krajowym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art.108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1 i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. Podstawy wykluczenia wskazanych w art. 7 ust. 1 ustawy z dnia 13 kwietnia 2022 o szczególnych rozwiązaniach w zakresie przeciwdziałania wspieraniu agresji na Ukrainę oraz służących ochronie bezpieczeństwa narodowego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Opłacanie składek na ubezpieczenie społeczne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 108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3 oraz 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1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Układ z wierzycielami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Upadłość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art. 109 ust. 1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4 ustawy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Pzp</w:t>
      </w:r>
      <w:proofErr w:type="spellEnd"/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5. Część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Część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LOT-0001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Tytuł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Wieża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artroskopowa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oraz dostawy sukcesywne do zabiegów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artroskopowych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na okres 12 miesięcy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Wieża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artroskopowa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oraz dostawy sukcesywne do zabiegów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artroskopowych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na okres 12 miesięcy - zgodnie z formularzem oferty, formularzem cenowym oraz specyfikacją techniczną i zapisami SWZ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Wewnętrzny identyfikator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Przeznaczenie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Charakter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Dostawy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Główna klasyfikacja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(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cpv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):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33162200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Przyrządy używane na salach operacyjnych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5.1.3.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Szacowany okres obowiązywania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Okres obowiązywania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12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Miesiąc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5.1.6.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Informacje ogólne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Zastrzeżony udział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Udział nie jest zastrzeżony.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Projekt zamówienia niefinansowany z funduszy UE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Zamówienie jest objęte zakresem Porozumienia w sprawie zamówień rządowych (GPA)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Przedmiotowe zamówienie jest odpowiednie również dla małych i średnich przedsiębiorstw (MŚP)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5.1.9.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Kryteria kwalifikacji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Zdolność techniczna i zawodowa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Wykaz dostaw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ppkt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. 1 SWZ,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Wykorzystanie tego 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Stosowane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5.1.10.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Kryteria udzielenia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Cena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Cena najniższa ze wszystkich ofert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Waga (wartość procentowa, dokładna)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60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Jakość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Gwarancja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lastRenderedPageBreak/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Długość okresu udzielonej gwarancji na urządzenie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Waga (wartość procentowa, dokładna)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Jakość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 dostawy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 dostawy urządzenia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Waga (wartość procentowa, dokładna)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Kryterium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Jakość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 dostawy materiałów eksploatacyjnych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 dostawy materiałów eksploatacyjnych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Waga (wartość procentowa, dokładna)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20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Dokumenty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Języki, w których dokumenty zamówienia są oficjalnie dostępne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polski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dokumentów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6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https://e-propublico.pl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5.1.12.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Warunki udzielenia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Warunki zgłoszenia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Zgłoszenie elektroniczne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Wymagane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na potrzeby zgłoszenia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7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https://e-propublico.pl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Języki, w których można składać oferty lub wnioski o dopuszczenie do udziału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polski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Katalog elektroniczny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Niedozwolone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Oferty wariantowe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Niedozwolone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Opis gwarancji finansowej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wymagane wniesienie wadium w kwocie 5300,00 zł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 składania ofert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11/04/2024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08:00:00 (UTC+2)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Termin, do którego oferta musi pozostać ważna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90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Dzień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Informacje na temat publicznego otwarcia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Data otwarcia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11/04/2024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08:30:00 (UTC+2)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Informacje dodatkowe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Otwarcie ofert odbędzie się w siedzibie Zamawiającego, za pośrednictwem platformy </w:t>
      </w:r>
      <w:hyperlink r:id="rId8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http://e-propublico.pl</w:t>
        </w:r>
      </w:hyperlink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 na karcie Oferty/Załączniki, poprzez ich otwarcie, które jest jednoczesne z ich upublicznieniem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Warunki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Fakturowanie elektroniczne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Dozwolone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Zasady finansowe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Dofinansowanie z Ministerstwa Obrony Narodowej w ramach Programu Modernizacji Technicznej Sił Zbrojnych RP na lata 2021 - 2035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Informacje o terminach odwołania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5.1.15.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Techniki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Umowa ramowa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Brak umowy ramowej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Informacje o dynamicznym systemie zakupów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Brak dynamicznego systemu zakupów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5.1.16.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Dalsze informacje, mediacja i odwołanie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lastRenderedPageBreak/>
        <w:t>Organ mediacyjny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Sąd Polubowny przy Prokuratorii Generalnej Rzeczypospolitej Polskiej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 odwoławczy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KRAJOWA IZBA ODWOŁAWCZA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udzielająca dodatkowych informacji na temat postępowania o udzielenie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Organizacja zapewniająca dostęp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offline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do dokumentów zamówienia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udzielająca dodatkowych informacji na temat procedur odwoławczych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KRAJOWA IZBA ODWOŁAWCZA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przyjmująca wnioski o dopuszczenie do udziału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rozpatrująca oferty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8. Organizacje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8.1.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ORG-0001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Oficjalna 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 Wojskowy Szpital Kliniczny z Polikliniką Samodzielny Publiczny Zakład Opieki Zdrowotnej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Numer rejestracyjny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090538318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Departament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Sekcja Zamówień Publicznych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Powstańców Warszawy 5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 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Miejscowość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Bydgoszcz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Kod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85-681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Podpodział krajowy (NUTS)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Bydgosko-toruński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(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PL613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Punkt kontaktowy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9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www.10wsk.mil.pl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E-mail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0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barbara.choroszynska@10wsk.mil.pl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Telefon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+48 261 417 449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strony internetowej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1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www.10wsk.mil.pl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na potrzeby wymiany informacji (URL)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2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https://e-propublico.pl/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Role tej organizacji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Nabywca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udzielająca dodatkowych informacji na temat postępowania o udzielenie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Organizacja zapewniająca dostęp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offline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 do dokumentów zamówienia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przyjmująca wnioski o dopuszczenie do udziału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rozpatrująca oferty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8.1.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ORG-0002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Oficjalna 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Sąd Polubowny przy Prokuratorii Generalnej Rzeczypospolitej Polskiej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Numer rejestracyjny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140264957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ul. Krucza 36 / Wspólna 6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Warszawa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00-522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Miejscowość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Warszawa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Kod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00-522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Podpodział krajowy (NUTS)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Miasto Warszawa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(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PL911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Punkt kontaktowy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Sąd Polubowny przy Prokuratorii Generalnej Rzeczypospolitej Polskiej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E-mail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3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sp@prokuratoria.gov.pl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Telefon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+48 226958504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strony internetowej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4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https://www.gov.pl/web/sp-prokuratoria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na potrzeby wymiany informacji (URL)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5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https://www.gov.pl/web/sp-prokuratoria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Role tej organizacji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 mediacyjny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8.1.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ORG-0003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Oficjalna nazwa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KRAJOWA IZBA ODWOŁAWCZA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Numer rejestracyjny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010828091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Postępu 17a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02-676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Warszawa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Miejscowość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Warszawa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lastRenderedPageBreak/>
        <w:t>Kod pocztowy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02-676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Podpodział krajowy (NUTS)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Warszawski wschodni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(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PL912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Kraj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Punkt kontaktowy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6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https://www.uzp.gov.pl/kio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E-mail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7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odwolania@uzp.gov.pl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Telefon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+48 224587809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Faks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+48 224587800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strony internetowej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8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https://www.gov.pl/web/uzp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Adres na potrzeby wymiany informacji (URL)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hyperlink r:id="rId19" w:history="1">
        <w:r w:rsidRPr="00433CA7">
          <w:rPr>
            <w:rFonts w:ascii="arial-regular" w:eastAsia="Times New Roman" w:hAnsi="arial-regular" w:cs="Times New Roman"/>
            <w:color w:val="0000FF"/>
            <w:sz w:val="21"/>
            <w:u w:val="single"/>
            <w:lang w:eastAsia="pl-PL"/>
          </w:rPr>
          <w:t>https://www.gov.pl/web/uzp</w:t>
        </w:r>
      </w:hyperlink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Role tej organizacji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 odwoławczy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Organizacja udzielająca dodatkowych informacji na temat procedur odwoławczych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11. Informacje o ogłoszeniu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11.1.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Informacje o ogłoszeniu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Identyfikator/wersja ogłoszenia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7fb5bcfb-d10a-43ee-9ffe-5cac5cf501b6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-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01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Typ formularza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Procedura konkurencyjna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Rodzaj ogłoszenia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Ogłoszenie o zamówieniu lub ogłoszenie o koncesji – tryb standardowy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Ogłoszenie – data wysłania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26/03/2024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10:39:18 (UTC)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Języki, w których przedmiotowe ogłoszenie jest oficjalnie dostępne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polski</w:t>
      </w:r>
    </w:p>
    <w:p w:rsidR="00433CA7" w:rsidRPr="00433CA7" w:rsidRDefault="00433CA7" w:rsidP="00433CA7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11.2.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bold" w:eastAsia="Times New Roman" w:hAnsi="arial-bold" w:cs="Times New Roman"/>
          <w:color w:val="444444"/>
          <w:sz w:val="21"/>
          <w:lang w:eastAsia="pl-PL"/>
        </w:rPr>
        <w:t>Informacje o publikacji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Numer publikacji ogłoszenia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186474-2024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 xml:space="preserve">Numer wydania </w:t>
      </w:r>
      <w:proofErr w:type="spellStart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Dz.U</w:t>
      </w:r>
      <w:proofErr w:type="spellEnd"/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. S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63/2024</w:t>
      </w:r>
    </w:p>
    <w:p w:rsidR="00433CA7" w:rsidRPr="00433CA7" w:rsidRDefault="00433CA7" w:rsidP="00433CA7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</w:pP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Data publikacji</w:t>
      </w:r>
      <w:r w:rsidRPr="00433CA7">
        <w:rPr>
          <w:rFonts w:ascii="arial-regular" w:eastAsia="Times New Roman" w:hAnsi="arial-regular" w:cs="Times New Roman"/>
          <w:color w:val="444444"/>
          <w:sz w:val="21"/>
          <w:szCs w:val="17"/>
          <w:lang w:eastAsia="pl-PL"/>
        </w:rPr>
        <w:t>: </w:t>
      </w:r>
      <w:r w:rsidRPr="00433CA7">
        <w:rPr>
          <w:rFonts w:ascii="arial-regular" w:eastAsia="Times New Roman" w:hAnsi="arial-regular" w:cs="Times New Roman"/>
          <w:color w:val="444444"/>
          <w:sz w:val="21"/>
          <w:lang w:eastAsia="pl-PL"/>
        </w:rPr>
        <w:t>28/03/2024</w:t>
      </w:r>
    </w:p>
    <w:p w:rsidR="007E3DB2" w:rsidRDefault="007E3DB2">
      <w:pPr>
        <w:rPr>
          <w:sz w:val="28"/>
        </w:rPr>
      </w:pPr>
    </w:p>
    <w:p w:rsidR="00AC5BC9" w:rsidRDefault="00C20643" w:rsidP="007E3DB2">
      <w:pPr>
        <w:ind w:left="6372" w:firstLine="708"/>
        <w:rPr>
          <w:sz w:val="28"/>
        </w:rPr>
      </w:pPr>
      <w:r w:rsidRPr="007E3DB2">
        <w:rPr>
          <w:i/>
          <w:sz w:val="28"/>
        </w:rPr>
        <w:t>ZAMAWIAJĄCY</w:t>
      </w:r>
    </w:p>
    <w:p w:rsidR="00C20643" w:rsidRDefault="00C20643">
      <w:pPr>
        <w:rPr>
          <w:sz w:val="28"/>
        </w:rPr>
      </w:pPr>
    </w:p>
    <w:p w:rsidR="00C20643" w:rsidRDefault="00C20643">
      <w:pPr>
        <w:rPr>
          <w:sz w:val="28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7E3DB2" w:rsidRDefault="007E3DB2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95A8D" w:rsidRDefault="00495A8D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C20643" w:rsidRPr="00681E50" w:rsidRDefault="00C20643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C20643" w:rsidRPr="00681E50" w:rsidRDefault="00C20643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95A8D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C20643" w:rsidRPr="00681E50" w:rsidRDefault="00C20643" w:rsidP="00C2064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:rsidR="00C20643" w:rsidRPr="00433CA7" w:rsidRDefault="00C20643" w:rsidP="00C20643">
      <w:pPr>
        <w:rPr>
          <w:sz w:val="28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 xml:space="preserve">: 28.03.2024 </w:t>
      </w:r>
      <w:r w:rsidR="007E3DB2">
        <w:rPr>
          <w:rFonts w:ascii="Arial Narrow" w:hAnsi="Arial Narrow"/>
          <w:i/>
          <w:iCs/>
          <w:sz w:val="18"/>
          <w:szCs w:val="20"/>
        </w:rPr>
        <w:t>r.</w:t>
      </w:r>
    </w:p>
    <w:sectPr w:rsidR="00C20643" w:rsidRPr="00433CA7" w:rsidSect="00AC5BC9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01C" w:rsidRDefault="007A101C" w:rsidP="00433CA7">
      <w:pPr>
        <w:spacing w:after="0" w:line="240" w:lineRule="auto"/>
      </w:pPr>
      <w:r>
        <w:separator/>
      </w:r>
    </w:p>
  </w:endnote>
  <w:endnote w:type="continuationSeparator" w:id="0">
    <w:p w:rsidR="007A101C" w:rsidRDefault="007A101C" w:rsidP="00433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01C" w:rsidRDefault="007A101C" w:rsidP="00433CA7">
      <w:pPr>
        <w:spacing w:after="0" w:line="240" w:lineRule="auto"/>
      </w:pPr>
      <w:r>
        <w:separator/>
      </w:r>
    </w:p>
  </w:footnote>
  <w:footnote w:type="continuationSeparator" w:id="0">
    <w:p w:rsidR="007A101C" w:rsidRDefault="007A101C" w:rsidP="00433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CA7" w:rsidRDefault="00433CA7" w:rsidP="00433CA7">
    <w:pPr>
      <w:pStyle w:val="Nagwek"/>
      <w:jc w:val="right"/>
    </w:pPr>
    <w:r>
      <w:t>Sprawa 42/2024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CA7"/>
    <w:rsid w:val="00433CA7"/>
    <w:rsid w:val="00495A8D"/>
    <w:rsid w:val="007A101C"/>
    <w:rsid w:val="007E3DB2"/>
    <w:rsid w:val="00AC5BC9"/>
    <w:rsid w:val="00C20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B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433CA7"/>
  </w:style>
  <w:style w:type="character" w:customStyle="1" w:styleId="label">
    <w:name w:val="label"/>
    <w:basedOn w:val="Domylnaczcionkaakapitu"/>
    <w:rsid w:val="00433CA7"/>
  </w:style>
  <w:style w:type="character" w:customStyle="1" w:styleId="data">
    <w:name w:val="data"/>
    <w:basedOn w:val="Domylnaczcionkaakapitu"/>
    <w:rsid w:val="00433CA7"/>
  </w:style>
  <w:style w:type="character" w:customStyle="1" w:styleId="line">
    <w:name w:val="line"/>
    <w:basedOn w:val="Domylnaczcionkaakapitu"/>
    <w:rsid w:val="00433CA7"/>
  </w:style>
  <w:style w:type="character" w:styleId="Hipercze">
    <w:name w:val="Hyperlink"/>
    <w:basedOn w:val="Domylnaczcionkaakapitu"/>
    <w:uiPriority w:val="99"/>
    <w:semiHidden/>
    <w:unhideWhenUsed/>
    <w:rsid w:val="00433C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33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3CA7"/>
  </w:style>
  <w:style w:type="paragraph" w:styleId="Stopka">
    <w:name w:val="footer"/>
    <w:basedOn w:val="Normalny"/>
    <w:link w:val="StopkaZnak"/>
    <w:uiPriority w:val="99"/>
    <w:semiHidden/>
    <w:unhideWhenUsed/>
    <w:rsid w:val="00433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3C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6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zp.gov.pl/kio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1855</Words>
  <Characters>11136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2024-03-28T08:45:00Z</cp:lastPrinted>
  <dcterms:created xsi:type="dcterms:W3CDTF">2024-03-28T07:59:00Z</dcterms:created>
  <dcterms:modified xsi:type="dcterms:W3CDTF">2024-03-28T08:45:00Z</dcterms:modified>
</cp:coreProperties>
</file>