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9096B" w14:textId="77777777" w:rsidR="00B36EDA" w:rsidRPr="00B93477" w:rsidRDefault="001451D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93477">
        <w:rPr>
          <w:rFonts w:ascii="Arial Narrow" w:hAnsi="Arial Narrow" w:cs="Arial"/>
          <w:sz w:val="22"/>
          <w:szCs w:val="22"/>
        </w:rPr>
        <w:t>Bydgoszcz</w:t>
      </w:r>
      <w:r w:rsidR="00B36EDA" w:rsidRPr="00B93477">
        <w:rPr>
          <w:rFonts w:ascii="Arial Narrow" w:hAnsi="Arial Narrow" w:cs="Arial"/>
          <w:sz w:val="22"/>
          <w:szCs w:val="22"/>
        </w:rPr>
        <w:t xml:space="preserve"> dnia: </w:t>
      </w:r>
      <w:r w:rsidRPr="00B93477">
        <w:rPr>
          <w:rFonts w:ascii="Arial Narrow" w:hAnsi="Arial Narrow" w:cs="Arial"/>
          <w:sz w:val="22"/>
          <w:szCs w:val="22"/>
        </w:rPr>
        <w:t>2024-03-29</w:t>
      </w:r>
    </w:p>
    <w:p w14:paraId="50BB1294" w14:textId="77777777" w:rsidR="00B36EDA" w:rsidRPr="00B93477" w:rsidRDefault="001451D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9347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C4A743" w14:textId="77777777" w:rsidR="00B36EDA" w:rsidRPr="00B93477" w:rsidRDefault="001451D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93477">
        <w:rPr>
          <w:rFonts w:ascii="Arial Narrow" w:hAnsi="Arial Narrow" w:cs="Arial"/>
          <w:sz w:val="22"/>
          <w:szCs w:val="22"/>
        </w:rPr>
        <w:t>Powstańców Warszawy</w:t>
      </w:r>
      <w:r w:rsidR="00B36EDA" w:rsidRPr="00B93477">
        <w:rPr>
          <w:rFonts w:ascii="Arial Narrow" w:hAnsi="Arial Narrow" w:cs="Arial"/>
          <w:sz w:val="22"/>
          <w:szCs w:val="22"/>
        </w:rPr>
        <w:t xml:space="preserve"> </w:t>
      </w:r>
      <w:r w:rsidRPr="00B93477">
        <w:rPr>
          <w:rFonts w:ascii="Arial Narrow" w:hAnsi="Arial Narrow" w:cs="Arial"/>
          <w:sz w:val="22"/>
          <w:szCs w:val="22"/>
        </w:rPr>
        <w:t>5</w:t>
      </w:r>
    </w:p>
    <w:p w14:paraId="1A51739C" w14:textId="77777777" w:rsidR="00B36EDA" w:rsidRPr="00B93477" w:rsidRDefault="001451D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93477">
        <w:rPr>
          <w:rFonts w:ascii="Arial Narrow" w:hAnsi="Arial Narrow" w:cs="Arial"/>
          <w:sz w:val="22"/>
          <w:szCs w:val="22"/>
        </w:rPr>
        <w:t>85-681</w:t>
      </w:r>
      <w:r w:rsidR="00B36EDA" w:rsidRPr="00B93477">
        <w:rPr>
          <w:rFonts w:ascii="Arial Narrow" w:hAnsi="Arial Narrow" w:cs="Arial"/>
          <w:sz w:val="22"/>
          <w:szCs w:val="22"/>
        </w:rPr>
        <w:t xml:space="preserve"> </w:t>
      </w:r>
      <w:r w:rsidRPr="00B93477">
        <w:rPr>
          <w:rFonts w:ascii="Arial Narrow" w:hAnsi="Arial Narrow" w:cs="Arial"/>
          <w:sz w:val="22"/>
          <w:szCs w:val="22"/>
        </w:rPr>
        <w:t>Bydgoszcz</w:t>
      </w:r>
    </w:p>
    <w:p w14:paraId="41CCD8FA" w14:textId="77777777" w:rsidR="00B36EDA" w:rsidRPr="00B93477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B9347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AACB63A" w14:textId="77777777" w:rsidR="00B36EDA" w:rsidRPr="00B9347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B9347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ED7ACE1" w14:textId="77777777" w:rsidR="00B36EDA" w:rsidRPr="00B9347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93477" w14:paraId="1F340AC5" w14:textId="77777777" w:rsidTr="00B36EDA">
        <w:tc>
          <w:tcPr>
            <w:tcW w:w="9923" w:type="dxa"/>
            <w:shd w:val="clear" w:color="auto" w:fill="F2F2F2"/>
            <w:hideMark/>
          </w:tcPr>
          <w:p w14:paraId="33101D77" w14:textId="5C1B225B" w:rsidR="00B36EDA" w:rsidRPr="00B93477" w:rsidRDefault="00B9347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0C471D19" w14:textId="77777777" w:rsidR="00B36EDA" w:rsidRPr="00B9347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2A8DF45F" w14:textId="77777777" w:rsidR="00B36EDA" w:rsidRPr="00B9347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2E49AF5" w14:textId="77777777" w:rsidR="00B36EDA" w:rsidRPr="00B9347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347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9347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9347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93477" w14:paraId="2081EA67" w14:textId="77777777" w:rsidTr="00B36EDA">
        <w:tc>
          <w:tcPr>
            <w:tcW w:w="2269" w:type="dxa"/>
            <w:shd w:val="clear" w:color="auto" w:fill="auto"/>
          </w:tcPr>
          <w:p w14:paraId="3719768E" w14:textId="77777777" w:rsidR="00B36EDA" w:rsidRPr="00B9347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6E5FF59" w14:textId="77777777" w:rsidR="00B36EDA" w:rsidRPr="00B93477" w:rsidRDefault="001451D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</w:p>
        </w:tc>
      </w:tr>
      <w:tr w:rsidR="001451D3" w:rsidRPr="00B93477" w14:paraId="015DDA52" w14:textId="77777777" w:rsidTr="005031A9">
        <w:tc>
          <w:tcPr>
            <w:tcW w:w="2269" w:type="dxa"/>
            <w:shd w:val="clear" w:color="auto" w:fill="auto"/>
          </w:tcPr>
          <w:p w14:paraId="330A2891" w14:textId="77777777" w:rsidR="001451D3" w:rsidRPr="00B93477" w:rsidRDefault="001451D3" w:rsidP="005031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7C31087" w14:textId="77777777" w:rsidR="001451D3" w:rsidRPr="00B93477" w:rsidRDefault="001451D3" w:rsidP="005031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26/2024</w:t>
            </w:r>
          </w:p>
        </w:tc>
      </w:tr>
    </w:tbl>
    <w:p w14:paraId="088D3603" w14:textId="77777777" w:rsidR="00B36EDA" w:rsidRPr="00B9347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C5DC9BD" w14:textId="77777777" w:rsidR="00B36EDA" w:rsidRPr="00B9347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93477">
        <w:rPr>
          <w:rFonts w:ascii="Arial Narrow" w:hAnsi="Arial Narrow" w:cs="Arial"/>
          <w:sz w:val="22"/>
          <w:szCs w:val="22"/>
        </w:rPr>
        <w:t xml:space="preserve">Zamawiający, </w:t>
      </w:r>
      <w:r w:rsidR="001451D3" w:rsidRPr="00B93477">
        <w:rPr>
          <w:rFonts w:ascii="Arial Narrow" w:hAnsi="Arial Narrow" w:cs="Arial"/>
          <w:b/>
          <w:sz w:val="22"/>
          <w:szCs w:val="22"/>
        </w:rPr>
        <w:t>10WSzKzP SPZOZ</w:t>
      </w:r>
      <w:r w:rsidRPr="00B9347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451D3" w:rsidRPr="00B93477">
        <w:rPr>
          <w:rFonts w:ascii="Arial Narrow" w:hAnsi="Arial Narrow" w:cs="Arial"/>
          <w:sz w:val="22"/>
          <w:szCs w:val="22"/>
        </w:rPr>
        <w:t>(t.j. Dz. U. z 2023r. poz. 1605)</w:t>
      </w:r>
      <w:r w:rsidRPr="00B9347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451D3" w:rsidRPr="00B93477" w14:paraId="6990B369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22ED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Aparat EKG z wózkiem i ciśnieniomierzem</w:t>
            </w:r>
          </w:p>
          <w:p w14:paraId="1D75B654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Sklep Medyczny Marta Kadzewicz</w:t>
            </w:r>
          </w:p>
          <w:p w14:paraId="47E076A4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Popiełuszki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93443AA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10-693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Olsztyn</w:t>
            </w:r>
          </w:p>
          <w:p w14:paraId="351496E4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6 270.00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ED8344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FD1AAC2" w14:textId="19F1637B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451D3" w:rsidRPr="00B93477" w14:paraId="15F9E1E5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FA24D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Materac przeciwodleżynowy zmiennociśnieniowy</w:t>
            </w:r>
          </w:p>
          <w:p w14:paraId="77425809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Revita Ewa Krutul</w:t>
            </w:r>
          </w:p>
          <w:p w14:paraId="4738390C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Podamirowo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2F14ADD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76-031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Mścice</w:t>
            </w:r>
          </w:p>
          <w:p w14:paraId="0DD1E165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21 749.99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C0A2C1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308F65" w14:textId="055133FA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451D3" w:rsidRPr="00B93477" w14:paraId="11DE19F5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DD9E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Pulsoksymetr przenośny</w:t>
            </w:r>
          </w:p>
          <w:p w14:paraId="1551BE8F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Medicavera Sp. z o.o. Dalhausen Group</w:t>
            </w:r>
          </w:p>
          <w:p w14:paraId="7C082459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Majowa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F677792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71-374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1F630504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26 730.00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C4304A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7D4572" w14:textId="1ACA6439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451D3" w:rsidRPr="00B93477" w14:paraId="1B918154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82EE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Wózek reanimacyjny</w:t>
            </w:r>
          </w:p>
          <w:p w14:paraId="79299D67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4C887A6B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Ernsta Petersona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ACD3A68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1E4671F6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8 186.40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8EBD77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2074290" w14:textId="2D2E5F0B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451D3" w:rsidRPr="00B93477" w14:paraId="27EA75F2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4676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Parawany i stojaki do kroplówek</w:t>
            </w:r>
          </w:p>
          <w:p w14:paraId="096AF9A2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67F76A61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Ernsta Petersona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9B903BA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69D0AD0A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35 730.00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8B5ADD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E2977EC" w14:textId="2CE4FCC5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451D3" w:rsidRPr="00B93477" w14:paraId="7DD8E6F6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B9D41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Sternotom</w:t>
            </w:r>
          </w:p>
          <w:p w14:paraId="008CA660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Aesculap Chifa Spółka z ograniczoną odpowiedzialnością</w:t>
            </w:r>
          </w:p>
          <w:p w14:paraId="2ED76999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8FAD951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6A6FC962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38 772.00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8DABB3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F00D430" w14:textId="12490ACC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451D3" w:rsidRPr="00B93477" w14:paraId="57B3DB5D" w14:textId="77777777" w:rsidTr="001451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6E0C" w14:textId="77777777" w:rsidR="001451D3" w:rsidRPr="00B93477" w:rsidRDefault="001451D3" w:rsidP="005031A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Parawany sufitowe dla SOR</w:t>
            </w:r>
          </w:p>
          <w:p w14:paraId="6E876D71" w14:textId="77777777" w:rsidR="001451D3" w:rsidRPr="00B93477" w:rsidRDefault="001451D3" w:rsidP="005031A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5C7E72E6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Ernsta Petersona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A0ABC4A" w14:textId="77777777" w:rsidR="001451D3" w:rsidRPr="00B93477" w:rsidRDefault="001451D3" w:rsidP="005031A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08E661D1" w14:textId="77777777" w:rsidR="001451D3" w:rsidRPr="00B93477" w:rsidRDefault="001451D3" w:rsidP="005031A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93477">
              <w:rPr>
                <w:rFonts w:ascii="Arial Narrow" w:hAnsi="Arial Narrow" w:cs="Arial"/>
                <w:b/>
                <w:sz w:val="22"/>
                <w:szCs w:val="22"/>
              </w:rPr>
              <w:t>8 526.60 zł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433704" w14:textId="77777777" w:rsidR="001451D3" w:rsidRPr="00B93477" w:rsidRDefault="001451D3" w:rsidP="005031A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9347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2A24EBF" w14:textId="24D40BA8" w:rsidR="001451D3" w:rsidRPr="00B93477" w:rsidRDefault="001451D3" w:rsidP="00503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B93477" w:rsidRPr="00B9347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29F360DE" w14:textId="77777777" w:rsidR="00B36EDA" w:rsidRPr="00B9347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9347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9347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93477" w14:paraId="4FB1AABA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D7F591" w14:textId="77777777" w:rsidR="00B36EDA" w:rsidRPr="00B934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F4C27A" w14:textId="77777777" w:rsidR="00B36EDA" w:rsidRPr="00B934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D56D1B" w14:textId="77777777" w:rsidR="00B36EDA" w:rsidRPr="00B934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C773C9" w14:textId="77777777" w:rsidR="00B36EDA" w:rsidRPr="00B934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451D3" w:rsidRPr="00B93477" w14:paraId="3F897564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9110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Aparat EKG z wózkiem i ciśnieniomierzem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CF772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Sklep Medyczny Marta Kadzewicz</w:t>
            </w:r>
          </w:p>
          <w:p w14:paraId="12CD81CB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70F9171E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D9F4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BCE2973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3F190961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9798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51D3" w:rsidRPr="00B93477" w14:paraId="18B009E5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48A2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Aparat EKG z wózkiem i ciśnieniomierzem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3762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Zaopatrzenia Lecznictwa Cezal Lublin Sp. z o.o.</w:t>
            </w:r>
          </w:p>
          <w:p w14:paraId="4B9D7DD9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14:paraId="73F1C01A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9038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- 44.09</w:t>
            </w:r>
          </w:p>
          <w:p w14:paraId="32A0880A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  <w:p w14:paraId="538FBD5A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F7BE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62,09</w:t>
            </w:r>
          </w:p>
        </w:tc>
      </w:tr>
      <w:tr w:rsidR="001451D3" w:rsidRPr="00B93477" w14:paraId="18528B00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4FD0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Materac przeciwodleżynowy zmiennociśnieniowy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AC31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Revita Ewa Krutul</w:t>
            </w:r>
          </w:p>
          <w:p w14:paraId="76CC8E2B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14:paraId="2076F492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3CB7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- 48.23</w:t>
            </w:r>
          </w:p>
          <w:p w14:paraId="74D2EA61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5A768A64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019C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88,23</w:t>
            </w:r>
          </w:p>
        </w:tc>
      </w:tr>
      <w:tr w:rsidR="001451D3" w:rsidRPr="00B93477" w14:paraId="03E9941F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43DC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Materac przeciwodleżynowy zmiennociśnieniowy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25FE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Unitechnika SA</w:t>
            </w:r>
          </w:p>
          <w:p w14:paraId="3459374C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Szamotulska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59 b</w:t>
            </w:r>
          </w:p>
          <w:p w14:paraId="5DAB3706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60-566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C7E9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783EA3E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  <w:p w14:paraId="1ABE39FF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- 3.57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ADA7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71,57</w:t>
            </w:r>
          </w:p>
        </w:tc>
      </w:tr>
      <w:tr w:rsidR="001451D3" w:rsidRPr="00B93477" w14:paraId="4C758A92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226F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Materac przeciwodleżynowy zmiennociśnieniowy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C680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Sklep Medyczny Marta Kadzewicz</w:t>
            </w:r>
          </w:p>
          <w:p w14:paraId="131115F6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118442C8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9FEA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- 50.68</w:t>
            </w:r>
          </w:p>
          <w:p w14:paraId="71BDA2C1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  <w:p w14:paraId="1319C2A6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- 4.76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0995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63,44</w:t>
            </w:r>
          </w:p>
        </w:tc>
      </w:tr>
      <w:tr w:rsidR="001451D3" w:rsidRPr="00B93477" w14:paraId="41D751AD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DD07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Materac przeciwodleżynowy zmiennociśnieniowy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93526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Zaopatrzenia Lecznictwa Cezal Lublin Sp. z o.o.</w:t>
            </w:r>
          </w:p>
          <w:p w14:paraId="0798EA52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38</w:t>
            </w:r>
          </w:p>
          <w:p w14:paraId="1061F467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D821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- 49.96</w:t>
            </w:r>
          </w:p>
          <w:p w14:paraId="5E15331E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  <w:p w14:paraId="6E56EA86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- 3.57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14B6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61,53</w:t>
            </w:r>
          </w:p>
        </w:tc>
      </w:tr>
      <w:tr w:rsidR="001451D3" w:rsidRPr="00B93477" w14:paraId="55835767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1F3A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Pulsoksymetr przenośny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BFBEA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 Sp. z o.o. Dalhausen Group</w:t>
            </w:r>
          </w:p>
          <w:p w14:paraId="1FAC25FD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14:paraId="2A3A168E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0F8B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8E105AF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6BA401A2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95D2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51D3" w:rsidRPr="00B93477" w14:paraId="4C269BE3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FA83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Wózek reanimacyjny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433D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5F975838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4C204D1C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B132D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B5B5D53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4B17E090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E2FB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51D3" w:rsidRPr="00B93477" w14:paraId="35049386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321A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Parawany i stojaki do kroplówek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9D2BB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22662E1F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4504297D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6C2A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D1A533B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75F805AD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B8CE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51D3" w:rsidRPr="00B93477" w14:paraId="580F0B37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C499C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Sternotom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958E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48361EAF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5F43FEF5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DF9C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9C73F02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4BC919AD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D58A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51D3" w:rsidRPr="00B93477" w14:paraId="398CF385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0F07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Parawany sufitowe dla SOR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556A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48F07D21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14:paraId="4CFD289D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EFC5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FFA1F27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  <w:p w14:paraId="0989D2B2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9AA2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51D3" w:rsidRPr="00B93477" w14:paraId="7C5D077B" w14:textId="77777777" w:rsidTr="001451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17C5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Parawany sufitowe dla SOR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D454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b/>
                <w:bCs/>
                <w:sz w:val="22"/>
                <w:szCs w:val="22"/>
              </w:rPr>
              <w:t>Stop Sun Anna Miącz-Kopczyńska</w:t>
            </w:r>
          </w:p>
          <w:p w14:paraId="04698CC9" w14:textId="77777777" w:rsidR="001451D3" w:rsidRPr="00B93477" w:rsidRDefault="001451D3" w:rsidP="005031A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Rusałka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604AAE92" w14:textId="77777777" w:rsidR="001451D3" w:rsidRPr="00B93477" w:rsidRDefault="001451D3" w:rsidP="005031A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20-103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93477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7EFAE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D52BB7B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  <w:p w14:paraId="59EF2C48" w14:textId="77777777" w:rsidR="001451D3" w:rsidRPr="00B93477" w:rsidRDefault="001451D3" w:rsidP="005031A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B4C0" w14:textId="77777777" w:rsidR="001451D3" w:rsidRPr="00B93477" w:rsidRDefault="001451D3" w:rsidP="005031A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9347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17F502CE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93477">
        <w:rPr>
          <w:rFonts w:ascii="Arial Narrow" w:hAnsi="Arial Narrow" w:cs="Arial"/>
          <w:i/>
          <w:sz w:val="22"/>
          <w:szCs w:val="22"/>
        </w:rPr>
        <w:t>Zamawiający</w:t>
      </w:r>
    </w:p>
    <w:p w14:paraId="5516663D" w14:textId="77777777" w:rsidR="00B93477" w:rsidRDefault="00B93477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443C67F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47843831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7E5ED96F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00C0C63E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58983590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0BA54730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0BCA0F25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</w:p>
    <w:p w14:paraId="6B22C093" w14:textId="604DC6B2" w:rsidR="00B93477" w:rsidRPr="00B9724A" w:rsidRDefault="00B93477" w:rsidP="00B93477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2F42BAB8" w14:textId="77777777" w:rsidR="00B93477" w:rsidRDefault="00B93477" w:rsidP="00B9347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E01ED4D" w14:textId="77777777" w:rsidR="00B93477" w:rsidRPr="00B9724A" w:rsidRDefault="00B93477" w:rsidP="00B9347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1AF96F41" w14:textId="12E294E8" w:rsidR="00B93477" w:rsidRDefault="00B93477" w:rsidP="00B9347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29.03.2024 r.</w:t>
      </w:r>
    </w:p>
    <w:p w14:paraId="2D795BE6" w14:textId="75CFEFEA" w:rsidR="008642B3" w:rsidRPr="00B93477" w:rsidRDefault="001451D3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B93477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B93477" w:rsidSect="003A34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AD1E4" w14:textId="77777777" w:rsidR="003A344F" w:rsidRDefault="003A344F">
      <w:r>
        <w:separator/>
      </w:r>
    </w:p>
  </w:endnote>
  <w:endnote w:type="continuationSeparator" w:id="0">
    <w:p w14:paraId="3189441D" w14:textId="77777777" w:rsidR="003A344F" w:rsidRDefault="003A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D6B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5EE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6A325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1AE0B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973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434AC" w14:textId="77777777" w:rsidR="003A344F" w:rsidRDefault="003A344F">
      <w:r>
        <w:separator/>
      </w:r>
    </w:p>
  </w:footnote>
  <w:footnote w:type="continuationSeparator" w:id="0">
    <w:p w14:paraId="6CE74786" w14:textId="77777777" w:rsidR="003A344F" w:rsidRDefault="003A3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2AA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71C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AB9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44F"/>
    <w:rsid w:val="00022322"/>
    <w:rsid w:val="00042497"/>
    <w:rsid w:val="000C1E6F"/>
    <w:rsid w:val="000E4E56"/>
    <w:rsid w:val="001451D3"/>
    <w:rsid w:val="001A1468"/>
    <w:rsid w:val="001B7815"/>
    <w:rsid w:val="00211A34"/>
    <w:rsid w:val="002B1E4F"/>
    <w:rsid w:val="002B6761"/>
    <w:rsid w:val="003445A0"/>
    <w:rsid w:val="003A0AFC"/>
    <w:rsid w:val="003A344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93477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2125B"/>
  <w15:chartTrackingRefBased/>
  <w15:docId w15:val="{25450196-2BA0-48AC-BABD-B8C69C22D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924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2024-03-29T07:24:00Z</dcterms:created>
  <dcterms:modified xsi:type="dcterms:W3CDTF">2024-03-29T07:25:00Z</dcterms:modified>
</cp:coreProperties>
</file>