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6A91A" w14:textId="3096CC06" w:rsidR="003823A4" w:rsidRDefault="003823A4" w:rsidP="003823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ZAPYTANIE OFERTOWE</w:t>
      </w:r>
      <w:r w:rsidR="00672643">
        <w:rPr>
          <w:rFonts w:ascii="Times New Roman" w:hAnsi="Times New Roman" w:cs="Times New Roman"/>
          <w:b/>
          <w:i/>
          <w:sz w:val="28"/>
          <w:szCs w:val="28"/>
        </w:rPr>
        <w:t xml:space="preserve"> ZP/</w:t>
      </w:r>
      <w:r w:rsidR="00DF352C">
        <w:rPr>
          <w:rFonts w:ascii="Times New Roman" w:hAnsi="Times New Roman" w:cs="Times New Roman"/>
          <w:b/>
          <w:i/>
          <w:sz w:val="28"/>
          <w:szCs w:val="28"/>
        </w:rPr>
        <w:t>1259</w:t>
      </w:r>
      <w:r w:rsidR="00672643">
        <w:rPr>
          <w:rFonts w:ascii="Times New Roman" w:hAnsi="Times New Roman" w:cs="Times New Roman"/>
          <w:b/>
          <w:i/>
          <w:sz w:val="28"/>
          <w:szCs w:val="28"/>
        </w:rPr>
        <w:t>/24</w:t>
      </w:r>
    </w:p>
    <w:p w14:paraId="4B56A91C" w14:textId="046FCAFC" w:rsidR="003823A4" w:rsidRDefault="003823A4" w:rsidP="192D89C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447575" w14:textId="77777777" w:rsidR="00E26C7C" w:rsidRDefault="00E26C7C" w:rsidP="00E26C7C">
      <w:pPr>
        <w:jc w:val="center"/>
        <w:rPr>
          <w:rFonts w:ascii="Times New Roman" w:hAnsi="Times New Roman" w:cs="Times New Roman"/>
        </w:rPr>
      </w:pPr>
    </w:p>
    <w:p w14:paraId="4B56A91D" w14:textId="37F59E0B" w:rsidR="003823A4" w:rsidRDefault="00C91FD8" w:rsidP="00C91FD8">
      <w:pPr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Postępowanie nie podlega ustawie z dnia 11 września 2019 r. roku Prawo zamówień publicznych (Dz. U. 202</w:t>
      </w:r>
      <w:r w:rsidR="00672643">
        <w:rPr>
          <w:rFonts w:ascii="Times New Roman" w:hAnsi="Times New Roman" w:cs="Times New Roman"/>
        </w:rPr>
        <w:t>3</w:t>
      </w:r>
      <w:r w:rsidRPr="00C91FD8">
        <w:rPr>
          <w:rFonts w:ascii="Times New Roman" w:hAnsi="Times New Roman" w:cs="Times New Roman"/>
        </w:rPr>
        <w:t xml:space="preserve">, poz. </w:t>
      </w:r>
      <w:r w:rsidR="00672643">
        <w:rPr>
          <w:rFonts w:ascii="Times New Roman" w:hAnsi="Times New Roman" w:cs="Times New Roman"/>
        </w:rPr>
        <w:t>1605</w:t>
      </w:r>
      <w:r w:rsidRPr="00C91FD8">
        <w:rPr>
          <w:rFonts w:ascii="Times New Roman" w:hAnsi="Times New Roman" w:cs="Times New Roman"/>
        </w:rPr>
        <w:t>). Niniejsze zapytanie ofertowe nie stanowi oferty w rozumieniu przepisów Kodeksu cywilnego. Złożenie oferty nie stanowi zawarcia umowy.</w:t>
      </w:r>
    </w:p>
    <w:p w14:paraId="4B56A91E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1F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0" w14:textId="77777777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4B56A921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2" w14:textId="77777777" w:rsidR="003823A4" w:rsidRDefault="003823A4" w:rsidP="003823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Uniwersytet im. Adama Mickiewicza w Poznaniu</w:t>
      </w:r>
    </w:p>
    <w:p w14:paraId="4B56A923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Wieniawskiego 1, 61 –712 Poznań</w:t>
      </w:r>
    </w:p>
    <w:p w14:paraId="4B56A924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7770006350, REGON 000001293</w:t>
      </w:r>
    </w:p>
    <w:p w14:paraId="4B56A925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6" w14:textId="77777777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przedmiotu zamówienia:</w:t>
      </w:r>
    </w:p>
    <w:p w14:paraId="6677C7CB" w14:textId="15119442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  <w:b/>
        </w:rPr>
        <w:t>System grzejąco-chłodzący komory temperaturowej pracujący w zakresie temperatur od kriogenicznej temperatury ciekłego azotu (77 K) do wysokiej temperatury</w:t>
      </w:r>
      <w:r w:rsidRPr="00DF352C">
        <w:rPr>
          <w:rFonts w:ascii="Times New Roman" w:hAnsi="Times New Roman" w:cs="Times New Roman"/>
        </w:rPr>
        <w:t xml:space="preserve"> min. 770 K. Przystawka musi być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wyposażona w transparentne (w szerokim zakresie spektralnym) okienko</w:t>
      </w:r>
    </w:p>
    <w:p w14:paraId="500EEE29" w14:textId="78CB72D2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kwarcowe, które umożliwi badania spektroskopowe materiałów w warunkach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zmienionej temperatury. Zakupione urządzenie grzejąco-chłodzące umożliwi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korelację mierzonych parametrów spektroskopowych (wyprowadzonych z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sygnału luminescencji, zarówno widm emisyjnych, jak i czasów życia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luminescencji) z temperaturą, umożliwiając łatwe pomiary w zakresie niskich 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wysokich temperatur (77 - 770 K) dla materiałów w postaci proszku. Układ</w:t>
      </w:r>
    </w:p>
    <w:p w14:paraId="12A9B3A6" w14:textId="6E17ABDC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grzejno-chłodzący musi umożliwić automatyczną i łatwą kontrolę temperatury,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stabilizację temperatury w celu zapewnienia wysokiej czułości, dokładności 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precyzji pomiarów oraz wyznaczanej temperatury.</w:t>
      </w:r>
    </w:p>
    <w:p w14:paraId="135DA280" w14:textId="77777777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Układ musi składać się z:</w:t>
      </w:r>
    </w:p>
    <w:p w14:paraId="25C40B87" w14:textId="63DE14D8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• Przystawki chłodząco grzewczej umożliwiającą stabilizację temperatury w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układzie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(min. ± 1 K), umieszczenie w niej niewielkiej ilości materiału, możliwość korekcji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położenia materiału wewnątrz w osi X i Y, oraz zastosowania jej w badaniach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spektroskopowych tj. posiadać transparentne okienko do pomiarów.</w:t>
      </w:r>
    </w:p>
    <w:p w14:paraId="6B6A5174" w14:textId="19A2BF3B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• Kontrolera temperatury umożliwiającego płynną zmianę wartości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temperatury w układzie w zakresie min. 77-770 K z dużą dokładnością odczytu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temperatury (min. ± 1 K).</w:t>
      </w:r>
    </w:p>
    <w:p w14:paraId="68C3CD3E" w14:textId="77777777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• Elektroniczny układ zasilający sterujący temperaturą</w:t>
      </w:r>
    </w:p>
    <w:p w14:paraId="33A68F4E" w14:textId="77777777" w:rsid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 xml:space="preserve">• </w:t>
      </w:r>
      <w:proofErr w:type="spellStart"/>
      <w:r w:rsidRPr="00DF352C">
        <w:rPr>
          <w:rFonts w:ascii="Times New Roman" w:hAnsi="Times New Roman" w:cs="Times New Roman"/>
        </w:rPr>
        <w:t>Dewar</w:t>
      </w:r>
      <w:proofErr w:type="spellEnd"/>
      <w:r w:rsidRPr="00DF352C">
        <w:rPr>
          <w:rFonts w:ascii="Times New Roman" w:hAnsi="Times New Roman" w:cs="Times New Roman"/>
        </w:rPr>
        <w:t xml:space="preserve"> na ciekły azot do podawania azotu celem zmniejszania temperatury</w:t>
      </w:r>
      <w:r w:rsidR="008129E0">
        <w:rPr>
          <w:rFonts w:ascii="Times New Roman" w:hAnsi="Times New Roman" w:cs="Times New Roman"/>
        </w:rPr>
        <w:t>.</w:t>
      </w:r>
    </w:p>
    <w:p w14:paraId="01CDBC0B" w14:textId="6E9A262F" w:rsidR="00DF352C" w:rsidRPr="00DF352C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• Niezbędne węże, kable i akcesoria do połączenia poszczególnych części</w:t>
      </w:r>
      <w:r>
        <w:rPr>
          <w:rFonts w:ascii="Times New Roman" w:hAnsi="Times New Roman" w:cs="Times New Roman"/>
        </w:rPr>
        <w:t xml:space="preserve"> </w:t>
      </w:r>
      <w:r w:rsidRPr="00DF352C">
        <w:rPr>
          <w:rFonts w:ascii="Times New Roman" w:hAnsi="Times New Roman" w:cs="Times New Roman"/>
        </w:rPr>
        <w:t>układu.</w:t>
      </w:r>
    </w:p>
    <w:p w14:paraId="48F68000" w14:textId="4CB39A62" w:rsidR="00DF352C" w:rsidRPr="00672643" w:rsidRDefault="00DF352C" w:rsidP="00DF352C">
      <w:pPr>
        <w:jc w:val="both"/>
        <w:rPr>
          <w:rFonts w:ascii="Times New Roman" w:hAnsi="Times New Roman" w:cs="Times New Roman"/>
        </w:rPr>
      </w:pPr>
      <w:r w:rsidRPr="00DF352C">
        <w:rPr>
          <w:rFonts w:ascii="Times New Roman" w:hAnsi="Times New Roman" w:cs="Times New Roman"/>
        </w:rPr>
        <w:t>• Dostawa i montaż w cenie.</w:t>
      </w:r>
    </w:p>
    <w:p w14:paraId="6F8B81CA" w14:textId="2E2CFB4D" w:rsidR="192D89C0" w:rsidRDefault="192D89C0" w:rsidP="192D89C0">
      <w:pPr>
        <w:rPr>
          <w:rFonts w:ascii="Times New Roman" w:hAnsi="Times New Roman" w:cs="Times New Roman"/>
        </w:rPr>
      </w:pPr>
    </w:p>
    <w:p w14:paraId="4B56A92B" w14:textId="22BDCF7A" w:rsidR="003823A4" w:rsidRDefault="00672643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3823A4">
        <w:rPr>
          <w:rFonts w:ascii="Times New Roman" w:hAnsi="Times New Roman" w:cs="Times New Roman"/>
          <w:b/>
        </w:rPr>
        <w:t>lanowany termin realizacji zamówienia:</w:t>
      </w:r>
    </w:p>
    <w:p w14:paraId="01D1A5C9" w14:textId="5CA9983F" w:rsidR="00BB6E6C" w:rsidRDefault="00DF352C" w:rsidP="00E26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miesiące</w:t>
      </w:r>
      <w:r w:rsidR="008129E0">
        <w:rPr>
          <w:rFonts w:ascii="Times New Roman" w:hAnsi="Times New Roman" w:cs="Times New Roman"/>
        </w:rPr>
        <w:t xml:space="preserve"> </w:t>
      </w:r>
      <w:r w:rsidR="00BB6E6C">
        <w:rPr>
          <w:rFonts w:ascii="Times New Roman" w:hAnsi="Times New Roman" w:cs="Times New Roman"/>
        </w:rPr>
        <w:t xml:space="preserve">od daty </w:t>
      </w:r>
      <w:r w:rsidR="008129E0">
        <w:rPr>
          <w:rFonts w:ascii="Times New Roman" w:hAnsi="Times New Roman" w:cs="Times New Roman"/>
        </w:rPr>
        <w:t>udzielenia</w:t>
      </w:r>
      <w:r w:rsidR="00F60DD6">
        <w:rPr>
          <w:rFonts w:ascii="Times New Roman" w:hAnsi="Times New Roman" w:cs="Times New Roman"/>
        </w:rPr>
        <w:t xml:space="preserve"> zamówienia</w:t>
      </w:r>
      <w:r w:rsidR="00BB6E6C">
        <w:rPr>
          <w:rFonts w:ascii="Times New Roman" w:hAnsi="Times New Roman" w:cs="Times New Roman"/>
        </w:rPr>
        <w:t>.</w:t>
      </w:r>
    </w:p>
    <w:p w14:paraId="5994979B" w14:textId="6D67C82C" w:rsidR="00E26C7C" w:rsidRPr="00BB6E6C" w:rsidRDefault="00E26C7C" w:rsidP="00BB6E6C">
      <w:pPr>
        <w:rPr>
          <w:rFonts w:ascii="Times New Roman" w:hAnsi="Times New Roman" w:cs="Times New Roman"/>
          <w:b/>
        </w:rPr>
      </w:pPr>
    </w:p>
    <w:p w14:paraId="4B56A930" w14:textId="7D9F0BCC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Sposób przygotowania oferty oraz termin i miejsce składania ofert:</w:t>
      </w:r>
    </w:p>
    <w:p w14:paraId="23BCF95E" w14:textId="6F13DF2C" w:rsidR="00C91FD8" w:rsidRDefault="00C91FD8" w:rsidP="00DF352C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 xml:space="preserve">Oferty należy składać w formie elektronicznej na adres </w:t>
      </w:r>
      <w:r w:rsidR="00DF352C" w:rsidRPr="00DF352C">
        <w:t xml:space="preserve"> przemyslaw.wozny@amu.edu.pl</w:t>
      </w:r>
      <w:r w:rsidRPr="00C91FD8">
        <w:rPr>
          <w:rFonts w:ascii="Times New Roman" w:hAnsi="Times New Roman" w:cs="Times New Roman"/>
        </w:rPr>
        <w:t xml:space="preserve"> </w:t>
      </w:r>
      <w:r w:rsidRPr="00C91FD8">
        <w:rPr>
          <w:rFonts w:ascii="Times New Roman" w:hAnsi="Times New Roman" w:cs="Times New Roman"/>
          <w:b/>
        </w:rPr>
        <w:t xml:space="preserve">do dnia  </w:t>
      </w:r>
      <w:r w:rsidR="00B8675D">
        <w:rPr>
          <w:rFonts w:ascii="Times New Roman" w:hAnsi="Times New Roman" w:cs="Times New Roman"/>
          <w:b/>
        </w:rPr>
        <w:t>10.04.</w:t>
      </w:r>
      <w:r w:rsidRPr="00C91FD8">
        <w:rPr>
          <w:rFonts w:ascii="Times New Roman" w:hAnsi="Times New Roman" w:cs="Times New Roman"/>
          <w:b/>
        </w:rPr>
        <w:t>202</w:t>
      </w:r>
      <w:r w:rsidR="00672643">
        <w:rPr>
          <w:rFonts w:ascii="Times New Roman" w:hAnsi="Times New Roman" w:cs="Times New Roman"/>
          <w:b/>
        </w:rPr>
        <w:t>4</w:t>
      </w:r>
      <w:r w:rsidRPr="00C91FD8">
        <w:rPr>
          <w:rFonts w:ascii="Times New Roman" w:hAnsi="Times New Roman" w:cs="Times New Roman"/>
          <w:b/>
        </w:rPr>
        <w:t xml:space="preserve"> r. do godz. </w:t>
      </w:r>
      <w:r w:rsidR="002C4F7A">
        <w:rPr>
          <w:rFonts w:ascii="Times New Roman" w:hAnsi="Times New Roman" w:cs="Times New Roman"/>
          <w:b/>
        </w:rPr>
        <w:t>10</w:t>
      </w:r>
      <w:r w:rsidRPr="00C91FD8">
        <w:rPr>
          <w:rFonts w:ascii="Times New Roman" w:hAnsi="Times New Roman" w:cs="Times New Roman"/>
          <w:b/>
        </w:rPr>
        <w:t>:00.</w:t>
      </w:r>
      <w:r w:rsidRPr="00C91FD8">
        <w:rPr>
          <w:rFonts w:ascii="Times New Roman" w:hAnsi="Times New Roman" w:cs="Times New Roman"/>
        </w:rPr>
        <w:t xml:space="preserve"> Liczy się data i godzina wpływu oferty na serwer Zamawiającego.</w:t>
      </w:r>
    </w:p>
    <w:p w14:paraId="25B9D366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Odpowiedzialność za prawidłowe przesłanie oferty leży po stronie Wykonawcy.</w:t>
      </w:r>
    </w:p>
    <w:p w14:paraId="50BDD804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Oferty złożone po terminie nie będą rozpatrywane</w:t>
      </w:r>
      <w:r>
        <w:rPr>
          <w:rFonts w:ascii="Times New Roman" w:hAnsi="Times New Roman" w:cs="Times New Roman"/>
        </w:rPr>
        <w:t>.</w:t>
      </w:r>
      <w:r w:rsidRPr="00C91FD8">
        <w:rPr>
          <w:rFonts w:ascii="Times New Roman" w:hAnsi="Times New Roman" w:cs="Times New Roman"/>
        </w:rPr>
        <w:t xml:space="preserve"> </w:t>
      </w:r>
    </w:p>
    <w:p w14:paraId="5AB74F2D" w14:textId="6269738E" w:rsidR="00C91FD8" w:rsidRP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ofercie należy podać cenę, która uwzględnia uwzględnione wszystkie koszty wykonania zamówienia i realizacji przyszłego świadczenia umownego.</w:t>
      </w: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 </w:t>
      </w:r>
    </w:p>
    <w:p w14:paraId="00696297" w14:textId="77777777" w:rsidR="00672643" w:rsidRPr="00672643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Oferta musi zawierać następujące oświadczenia i dokumenty: </w:t>
      </w:r>
    </w:p>
    <w:p w14:paraId="2666E0AD" w14:textId="4D8C6F51" w:rsidR="00672643" w:rsidRPr="00604CFA" w:rsidRDefault="00604CFA" w:rsidP="008129E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Cs w:val="24"/>
          <w:lang w:eastAsia="ar-SA"/>
        </w:rPr>
        <w:t>OFERTA WYKONAWCY</w:t>
      </w:r>
    </w:p>
    <w:p w14:paraId="1F97604D" w14:textId="3E8472DF" w:rsidR="00604CFA" w:rsidRPr="008129E0" w:rsidRDefault="00604CFA" w:rsidP="008129E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Cs w:val="24"/>
          <w:lang w:eastAsia="ar-SA"/>
        </w:rPr>
        <w:lastRenderedPageBreak/>
        <w:t xml:space="preserve">Oświadczenia Wykonawcy (załącznik nr </w:t>
      </w:r>
      <w:r w:rsidR="00AC4C79">
        <w:rPr>
          <w:rFonts w:ascii="Times New Roman" w:eastAsia="Times New Roman" w:hAnsi="Times New Roman" w:cs="Times New Roman"/>
          <w:bCs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 do zapytania ofertowego)</w:t>
      </w:r>
    </w:p>
    <w:p w14:paraId="41392D55" w14:textId="03043540" w:rsidR="00C91FD8" w:rsidRPr="0061325D" w:rsidRDefault="00C91FD8" w:rsidP="0067264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72643">
        <w:rPr>
          <w:rFonts w:ascii="Times New Roman" w:eastAsia="Times New Roman" w:hAnsi="Times New Roman" w:cs="Times New Roman"/>
          <w:bCs/>
          <w:szCs w:val="24"/>
          <w:lang w:eastAsia="ar-SA"/>
        </w:rPr>
        <w:t>pełnomocnictwo - jeżeli Wykonawcy wspólnie ubiegają się o zamówienie,  jeżeli Wykonawcę  reprezentu</w:t>
      </w:r>
      <w:r w:rsidR="0061325D">
        <w:rPr>
          <w:rFonts w:ascii="Times New Roman" w:eastAsia="Times New Roman" w:hAnsi="Times New Roman" w:cs="Times New Roman"/>
          <w:bCs/>
          <w:szCs w:val="24"/>
          <w:lang w:eastAsia="ar-SA"/>
        </w:rPr>
        <w:t>je pełnomocnik (jeżeli dotyczy),</w:t>
      </w:r>
    </w:p>
    <w:p w14:paraId="25EC1658" w14:textId="77777777" w:rsidR="00DF352C" w:rsidRPr="00DF352C" w:rsidRDefault="00D439B9" w:rsidP="00DF352C">
      <w:pPr>
        <w:pStyle w:val="NormalnyWeb"/>
        <w:numPr>
          <w:ilvl w:val="0"/>
          <w:numId w:val="5"/>
        </w:numPr>
        <w:spacing w:before="0" w:beforeAutospacing="0" w:after="0" w:afterAutospacing="0"/>
        <w:ind w:left="426"/>
        <w:jc w:val="both"/>
        <w:rPr>
          <w:rFonts w:ascii="TimesNewRomanPSMT" w:hAnsi="TimesNewRomanPSMT"/>
          <w:color w:val="000000"/>
        </w:rPr>
      </w:pPr>
      <w:r w:rsidRPr="00264669">
        <w:rPr>
          <w:rStyle w:val="fontstyle01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14:paraId="3CCD5214" w14:textId="19A49737" w:rsidR="00D439B9" w:rsidRPr="00DF352C" w:rsidRDefault="00C91FD8" w:rsidP="00DF352C">
      <w:pPr>
        <w:pStyle w:val="NormalnyWeb"/>
        <w:numPr>
          <w:ilvl w:val="0"/>
          <w:numId w:val="5"/>
        </w:numPr>
        <w:spacing w:before="0" w:beforeAutospacing="0" w:after="0" w:afterAutospacing="0"/>
        <w:ind w:left="426"/>
        <w:jc w:val="both"/>
        <w:rPr>
          <w:rFonts w:ascii="TimesNewRomanPSMT" w:hAnsi="TimesNewRomanPSMT"/>
          <w:color w:val="000000"/>
        </w:rPr>
      </w:pPr>
      <w:r w:rsidRPr="00DF352C">
        <w:t xml:space="preserve">Osobą upoważnioną do kontaktu z Wykonawcami w kwestiach merytorycznych                            i odpowiedzi na pytania jest </w:t>
      </w:r>
      <w:r w:rsidR="00DF352C" w:rsidRPr="00DF352C">
        <w:rPr>
          <w:b/>
          <w:bCs/>
        </w:rPr>
        <w:t xml:space="preserve">Przemysław Woźny, </w:t>
      </w:r>
      <w:hyperlink r:id="rId8" w:history="1">
        <w:r w:rsidR="00340F5A" w:rsidRPr="004D0F55">
          <w:rPr>
            <w:rStyle w:val="Hipercze"/>
            <w:b/>
            <w:bCs/>
          </w:rPr>
          <w:t>przemyslaw.wozny@amu.edu.pl</w:t>
        </w:r>
      </w:hyperlink>
      <w:r w:rsidR="00340F5A">
        <w:rPr>
          <w:b/>
          <w:bCs/>
        </w:rPr>
        <w:t>, tel</w:t>
      </w:r>
      <w:r w:rsidR="00B8675D">
        <w:rPr>
          <w:b/>
          <w:bCs/>
        </w:rPr>
        <w:t xml:space="preserve">. </w:t>
      </w:r>
      <w:r w:rsidR="00195D3F">
        <w:rPr>
          <w:b/>
          <w:bCs/>
        </w:rPr>
        <w:t>506 603</w:t>
      </w:r>
      <w:r w:rsidR="00B8675D">
        <w:rPr>
          <w:b/>
          <w:bCs/>
        </w:rPr>
        <w:t> </w:t>
      </w:r>
      <w:r w:rsidR="00195D3F">
        <w:rPr>
          <w:b/>
          <w:bCs/>
        </w:rPr>
        <w:t>018</w:t>
      </w:r>
      <w:r w:rsidR="00B8675D">
        <w:rPr>
          <w:b/>
          <w:bCs/>
        </w:rPr>
        <w:t xml:space="preserve"> </w:t>
      </w:r>
      <w:bookmarkStart w:id="0" w:name="_GoBack"/>
      <w:bookmarkEnd w:id="0"/>
    </w:p>
    <w:p w14:paraId="7EF0DC26" w14:textId="77777777" w:rsidR="00672643" w:rsidRDefault="00C91FD8" w:rsidP="00672643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D439B9">
        <w:rPr>
          <w:rFonts w:ascii="Times New Roman" w:hAnsi="Times New Roman" w:cs="Times New Roman"/>
        </w:rPr>
        <w:t xml:space="preserve">Zamawiający będzie oceniał oferty według następujących kryteriów: </w:t>
      </w:r>
    </w:p>
    <w:tbl>
      <w:tblPr>
        <w:tblW w:w="8244" w:type="dxa"/>
        <w:tblInd w:w="521" w:type="dxa"/>
        <w:tblLook w:val="0000" w:firstRow="0" w:lastRow="0" w:firstColumn="0" w:lastColumn="0" w:noHBand="0" w:noVBand="0"/>
      </w:tblPr>
      <w:tblGrid>
        <w:gridCol w:w="962"/>
        <w:gridCol w:w="5138"/>
        <w:gridCol w:w="2144"/>
      </w:tblGrid>
      <w:tr w:rsidR="00672643" w:rsidRPr="00672643" w14:paraId="3DCEFAAE" w14:textId="77777777" w:rsidTr="008129E0">
        <w:tc>
          <w:tcPr>
            <w:tcW w:w="74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2C7B0C44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7925D2E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>Nazwa kryterium</w:t>
            </w:r>
          </w:p>
        </w:tc>
        <w:tc>
          <w:tcPr>
            <w:tcW w:w="21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14:paraId="150D6456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>Waga:</w:t>
            </w:r>
          </w:p>
        </w:tc>
      </w:tr>
      <w:tr w:rsidR="00672643" w:rsidRPr="00672643" w14:paraId="4D852883" w14:textId="77777777" w:rsidTr="008129E0">
        <w:tc>
          <w:tcPr>
            <w:tcW w:w="7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73AAF8" w14:textId="03D4FB64" w:rsidR="00672643" w:rsidRPr="00672643" w:rsidRDefault="008129E0" w:rsidP="008129E0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72CA0E" w14:textId="5396A07D" w:rsidR="00672643" w:rsidRPr="00672643" w:rsidRDefault="008129E0" w:rsidP="008129E0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6BE4C63" w14:textId="4255E56C" w:rsidR="00672643" w:rsidRPr="00672643" w:rsidRDefault="008129E0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="00672643" w:rsidRPr="00672643">
              <w:rPr>
                <w:rFonts w:ascii="Times New Roman" w:hAnsi="Times New Roman" w:cs="Times New Roman"/>
                <w:bCs/>
              </w:rPr>
              <w:t>0%</w:t>
            </w:r>
          </w:p>
        </w:tc>
      </w:tr>
    </w:tbl>
    <w:p w14:paraId="7971CCCE" w14:textId="3D44B9D0" w:rsidR="00672643" w:rsidRPr="00672643" w:rsidRDefault="00672643" w:rsidP="00672643">
      <w:pPr>
        <w:pStyle w:val="Akapitzlist"/>
        <w:numPr>
          <w:ilvl w:val="0"/>
          <w:numId w:val="5"/>
        </w:numPr>
        <w:shd w:val="clear" w:color="auto" w:fill="FFFFFF" w:themeFill="background1"/>
        <w:suppressAutoHyphens/>
        <w:spacing w:before="120" w:after="60"/>
        <w:ind w:left="426"/>
        <w:jc w:val="both"/>
        <w:outlineLvl w:val="1"/>
        <w:rPr>
          <w:rFonts w:ascii="Times New Roman" w:hAnsi="Times New Roman" w:cs="Times New Roman"/>
          <w:bCs/>
          <w:iCs/>
          <w:color w:val="000000"/>
          <w:sz w:val="22"/>
          <w:lang w:eastAsia="x-none"/>
        </w:rPr>
      </w:pPr>
      <w:r w:rsidRPr="00672643">
        <w:rPr>
          <w:rFonts w:ascii="Times New Roman" w:hAnsi="Times New Roman" w:cs="Times New Roman"/>
          <w:bCs/>
          <w:iCs/>
          <w:color w:val="000000"/>
          <w:sz w:val="22"/>
          <w:lang w:eastAsia="x-none"/>
        </w:rPr>
        <w:t>Punkty przyznawane za podane kryteria będą liczone według następujących wzorów:</w:t>
      </w:r>
      <w:r w:rsidRPr="00672643">
        <w:rPr>
          <w:rFonts w:ascii="Times New Roman" w:hAnsi="Times New Roman" w:cs="Times New Roman"/>
          <w:bCs/>
          <w:iCs/>
          <w:color w:val="000000"/>
          <w:sz w:val="22"/>
          <w:highlight w:val="yellow"/>
          <w:lang w:eastAsia="x-none"/>
        </w:rPr>
        <w:br/>
      </w:r>
    </w:p>
    <w:tbl>
      <w:tblPr>
        <w:tblW w:w="9075" w:type="dxa"/>
        <w:jc w:val="center"/>
        <w:tblLook w:val="01E0" w:firstRow="1" w:lastRow="1" w:firstColumn="1" w:lastColumn="1" w:noHBand="0" w:noVBand="0"/>
      </w:tblPr>
      <w:tblGrid>
        <w:gridCol w:w="1128"/>
        <w:gridCol w:w="7947"/>
      </w:tblGrid>
      <w:tr w:rsidR="00672643" w:rsidRPr="00672643" w14:paraId="1F8E3EF6" w14:textId="77777777" w:rsidTr="00444FFD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CB065B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Nr kryterium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0BF8CEE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KRYTERIUM</w:t>
            </w:r>
          </w:p>
        </w:tc>
      </w:tr>
      <w:tr w:rsidR="00672643" w:rsidRPr="00672643" w14:paraId="62B87938" w14:textId="77777777" w:rsidTr="00444FFD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1532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F0FC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CENA BRUTTO OFERTY na podstawie formularza ofertowego:</w:t>
            </w:r>
          </w:p>
          <w:p w14:paraId="6F00DADF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  <w:p w14:paraId="0ED9895D" w14:textId="77777777" w:rsidR="00672643" w:rsidRPr="00672643" w:rsidRDefault="00672643" w:rsidP="00444FFD">
            <w:pPr>
              <w:ind w:left="567" w:firstLine="540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 xml:space="preserve">            cena oferowana minimalna brutto  </w:t>
            </w:r>
          </w:p>
          <w:p w14:paraId="4A775B13" w14:textId="75EEB2E8" w:rsidR="00672643" w:rsidRPr="00672643" w:rsidRDefault="00672643" w:rsidP="00444FFD">
            <w:pPr>
              <w:ind w:left="567" w:firstLine="540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 xml:space="preserve">C  = ----------------------------------------------     x 100 pkt. </w:t>
            </w:r>
            <w:r w:rsidR="008129E0">
              <w:rPr>
                <w:rFonts w:ascii="Times New Roman" w:hAnsi="Times New Roman" w:cs="Times New Roman"/>
                <w:bCs/>
                <w:sz w:val="22"/>
              </w:rPr>
              <w:t>x 100%</w:t>
            </w:r>
          </w:p>
          <w:p w14:paraId="5FEDBAC5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 xml:space="preserve">                                      cena badanej oferty brutto</w:t>
            </w:r>
          </w:p>
          <w:p w14:paraId="3E2313B9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</w:tbl>
    <w:p w14:paraId="5211EAB1" w14:textId="77777777" w:rsidR="00672643" w:rsidRPr="00672643" w:rsidRDefault="00672643" w:rsidP="00672643">
      <w:pPr>
        <w:ind w:left="567"/>
        <w:rPr>
          <w:rFonts w:ascii="Times New Roman" w:hAnsi="Times New Roman" w:cs="Times New Roman"/>
          <w:bCs/>
          <w:sz w:val="22"/>
        </w:rPr>
      </w:pPr>
      <w:r w:rsidRPr="00672643">
        <w:rPr>
          <w:rFonts w:ascii="Times New Roman" w:hAnsi="Times New Roman" w:cs="Times New Roman"/>
          <w:bCs/>
          <w:sz w:val="22"/>
        </w:rPr>
        <w:t xml:space="preserve">     </w:t>
      </w:r>
    </w:p>
    <w:p w14:paraId="53B8603D" w14:textId="5B12AE25" w:rsidR="00672643" w:rsidRPr="00672643" w:rsidRDefault="00672643" w:rsidP="00672643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bCs/>
          <w:sz w:val="22"/>
        </w:rPr>
      </w:pPr>
      <w:r w:rsidRPr="00672643">
        <w:rPr>
          <w:rFonts w:ascii="Times New Roman" w:hAnsi="Times New Roman" w:cs="Times New Roman"/>
          <w:bCs/>
          <w:sz w:val="22"/>
        </w:rPr>
        <w:t>Punkty zostaną wyliczone z dokładnością do dwóch miejsc po przecinku.</w:t>
      </w:r>
    </w:p>
    <w:p w14:paraId="784CCB1F" w14:textId="77777777" w:rsidR="00D439B9" w:rsidRPr="00264669" w:rsidRDefault="00D439B9" w:rsidP="00672643">
      <w:pPr>
        <w:pStyle w:val="Akapitzlist"/>
        <w:numPr>
          <w:ilvl w:val="0"/>
          <w:numId w:val="5"/>
        </w:numPr>
        <w:ind w:left="426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4B56A943" w14:textId="77777777" w:rsidR="003823A4" w:rsidRDefault="003823A4" w:rsidP="003823A4">
      <w:pPr>
        <w:pStyle w:val="Akapitzlist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b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Cs w:val="24"/>
          <w:lang w:eastAsia="ar-SA"/>
        </w:rPr>
        <w:t>Zastrzeżenia</w:t>
      </w:r>
    </w:p>
    <w:p w14:paraId="4B56A945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Postępowanie nie podlega ustawie z dnia 11 września 2019 r. roku Prawo zamówień publicznych.</w:t>
      </w:r>
    </w:p>
    <w:p w14:paraId="4B56A946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4B56A947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Oferty, które nie spełniają wymagań określonych w zapytaniu ofertowym nie będą rozpatrywane.</w:t>
      </w:r>
    </w:p>
    <w:p w14:paraId="4B56A948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>
        <w:rPr>
          <w:rFonts w:ascii="Times New Roman" w:hAnsi="Times New Roman" w:cs="Times New Roman"/>
          <w:b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Cs w:val="24"/>
          <w:lang w:eastAsia="ar-SA"/>
        </w:rPr>
        <w:t>do składania wyjaśnień czy powodów akceptacji lub odrzucenia oferty.</w:t>
      </w:r>
    </w:p>
    <w:p w14:paraId="4B56A949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</w:rPr>
        <w:t>W toku oceny ofert Zamawiający może żądać od oferentów wyjaśnień dotyczących treści złożonych ofert.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4B56A94A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>Koszty przygotowania oraz dostarczenia oferty ponosi Wykonawca</w:t>
      </w:r>
      <w:r>
        <w:rPr>
          <w:rFonts w:ascii="Times New Roman" w:hAnsi="Times New Roman" w:cs="Times New Roman"/>
          <w:szCs w:val="24"/>
          <w:lang w:eastAsia="ar-SA"/>
        </w:rPr>
        <w:t>.</w:t>
      </w:r>
    </w:p>
    <w:p w14:paraId="4B56A94B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 xml:space="preserve">Zamawiający </w:t>
      </w:r>
      <w:r>
        <w:rPr>
          <w:rFonts w:ascii="Times New Roman" w:hAnsi="Times New Roman" w:cs="Times New Roman"/>
          <w:szCs w:val="24"/>
          <w:lang w:eastAsia="ar-SA"/>
        </w:rPr>
        <w:t>zastrzega sobie prawo do zmiany całości lub części zapytania ofertowego.</w:t>
      </w:r>
    </w:p>
    <w:p w14:paraId="4B56A94C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4B56A94D" w14:textId="4E1A9044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 xml:space="preserve">Zamawiający oświadcza, że posiada status dużego przedsiębiorcy w rozumieniu przepisów ustawy z dnia 8.03.2013 r. o przeciwdziałaniu nadmiernym opóźnieniom w transakcjach handlowych </w:t>
      </w:r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(</w:t>
      </w:r>
      <w:proofErr w:type="spellStart"/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t.j</w:t>
      </w:r>
      <w:proofErr w:type="spellEnd"/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.: Dz.U. 2023, poz. 1790 ze zm.)</w:t>
      </w:r>
      <w:r>
        <w:rPr>
          <w:rFonts w:ascii="Times New Roman" w:eastAsia="Times New Roman" w:hAnsi="Times New Roman" w:cs="Times New Roman"/>
          <w:szCs w:val="24"/>
          <w:lang w:eastAsia="ar-SA"/>
        </w:rPr>
        <w:t>.</w:t>
      </w:r>
    </w:p>
    <w:p w14:paraId="195EA1CF" w14:textId="77777777" w:rsidR="00BB6B1C" w:rsidRDefault="00BB6B1C" w:rsidP="00BB6B1C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bookmarkStart w:id="1" w:name="_Hlk14283552"/>
      <w:r>
        <w:rPr>
          <w:rFonts w:ascii="Times New Roman" w:eastAsia="Times New Roman" w:hAnsi="Times New Roman" w:cs="Times New Roman"/>
          <w:szCs w:val="24"/>
          <w:lang w:eastAsia="ar-SA"/>
        </w:rPr>
        <w:t>Administratorem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Państwa danych osobowych jest Uniwersytet im. Adama Mickiewicza w Poznaniu, z siedzibą przy ul. H. Wieniawskiego 1, 61-712 Poznań</w:t>
      </w:r>
      <w:r>
        <w:rPr>
          <w:rFonts w:ascii="Times New Roman" w:eastAsia="Calibri" w:hAnsi="Times New Roman" w:cs="Times New Roman"/>
          <w:i/>
          <w:szCs w:val="24"/>
        </w:rPr>
        <w:t>.</w:t>
      </w:r>
    </w:p>
    <w:p w14:paraId="5E72348D" w14:textId="77777777" w:rsidR="00BB6B1C" w:rsidRDefault="00BB6B1C" w:rsidP="00BB6B1C">
      <w:pPr>
        <w:spacing w:after="160" w:line="254" w:lineRule="auto"/>
        <w:ind w:left="360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2" w:name="_Hlk14283595"/>
      <w:bookmarkEnd w:id="1"/>
      <w:r>
        <w:rPr>
          <w:rFonts w:ascii="Times New Roman" w:eastAsia="Calibri" w:hAnsi="Times New Roman" w:cs="Times New Roman"/>
          <w:szCs w:val="24"/>
          <w:lang w:eastAsia="pl-PL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>
        <w:rPr>
          <w:rFonts w:ascii="Times New Roman" w:eastAsia="Calibri" w:hAnsi="Times New Roman" w:cs="Times New Roman"/>
          <w:szCs w:val="24"/>
          <w:lang w:eastAsia="pl-PL"/>
        </w:rPr>
        <w:t xml:space="preserve"> z ustawą z dnia 23 kwietnia 1964 r. Kodeks cywilny oraz innymi aktami prawymi. </w:t>
      </w:r>
    </w:p>
    <w:p w14:paraId="5E56E175" w14:textId="77777777" w:rsidR="00BB6B1C" w:rsidRDefault="00BB6B1C" w:rsidP="00BB6B1C">
      <w:pPr>
        <w:suppressAutoHyphens/>
        <w:spacing w:after="160" w:line="254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lastRenderedPageBreak/>
        <w:t xml:space="preserve">Pełna treść obowiązku informacyjnego znajduje się na stronie: </w:t>
      </w:r>
      <w:hyperlink r:id="rId9" w:anchor="144" w:history="1">
        <w:r>
          <w:rPr>
            <w:rStyle w:val="Hipercze"/>
            <w:rFonts w:ascii="Times New Roman" w:eastAsia="Times New Roman" w:hAnsi="Times New Roman" w:cs="Times New Roman"/>
            <w:szCs w:val="24"/>
            <w:lang w:eastAsia="ar-SA"/>
          </w:rPr>
          <w:t>https://odo.amu.edu.pl/KnowledgeBase#144</w:t>
        </w:r>
      </w:hyperlink>
    </w:p>
    <w:p w14:paraId="3C621223" w14:textId="77777777" w:rsidR="00BB6B1C" w:rsidRDefault="00BB6B1C" w:rsidP="00BB6B1C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E" w14:textId="77777777" w:rsidR="003823A4" w:rsidRDefault="003823A4" w:rsidP="003823A4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F" w14:textId="77777777" w:rsidR="000A3FED" w:rsidRDefault="000A3FED"/>
    <w:sectPr w:rsidR="000A3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216AD"/>
    <w:multiLevelType w:val="hybridMultilevel"/>
    <w:tmpl w:val="1D6C27A4"/>
    <w:lvl w:ilvl="0" w:tplc="E1FACF66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6107173"/>
    <w:multiLevelType w:val="multilevel"/>
    <w:tmpl w:val="426210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l"/>
      <w:lvlJc w:val="left"/>
      <w:pPr>
        <w:tabs>
          <w:tab w:val="num" w:pos="864"/>
        </w:tabs>
        <w:ind w:left="864" w:hanging="864"/>
      </w:pPr>
      <w:rPr>
        <w:rFonts w:ascii="Wingdings" w:hAnsi="Wingdings" w:cs="Wingdings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B3C1A1C"/>
    <w:multiLevelType w:val="multilevel"/>
    <w:tmpl w:val="C3D433D8"/>
    <w:lvl w:ilvl="0">
      <w:start w:val="1"/>
      <w:numFmt w:val="decimal"/>
      <w:lvlText w:val="%1."/>
      <w:lvlJc w:val="left"/>
      <w:pPr>
        <w:tabs>
          <w:tab w:val="num" w:pos="490"/>
        </w:tabs>
        <w:ind w:left="121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MDkhaG5pbm5oZGRko6SsGpxcWZ+XkgBYa1AOen4awsAAAA"/>
  </w:docVars>
  <w:rsids>
    <w:rsidRoot w:val="00065D7C"/>
    <w:rsid w:val="0000659C"/>
    <w:rsid w:val="00065D7C"/>
    <w:rsid w:val="000A3FED"/>
    <w:rsid w:val="000C1275"/>
    <w:rsid w:val="00185E36"/>
    <w:rsid w:val="00195D3F"/>
    <w:rsid w:val="001E4169"/>
    <w:rsid w:val="002035AE"/>
    <w:rsid w:val="00214063"/>
    <w:rsid w:val="0024441E"/>
    <w:rsid w:val="002C4F7A"/>
    <w:rsid w:val="00340F5A"/>
    <w:rsid w:val="003823A4"/>
    <w:rsid w:val="00430075"/>
    <w:rsid w:val="004738DF"/>
    <w:rsid w:val="004D6669"/>
    <w:rsid w:val="00604CFA"/>
    <w:rsid w:val="00612794"/>
    <w:rsid w:val="0061325D"/>
    <w:rsid w:val="00672643"/>
    <w:rsid w:val="00713EE0"/>
    <w:rsid w:val="0077597B"/>
    <w:rsid w:val="007D1054"/>
    <w:rsid w:val="008129E0"/>
    <w:rsid w:val="00842A31"/>
    <w:rsid w:val="00857D3D"/>
    <w:rsid w:val="00961B21"/>
    <w:rsid w:val="009B3184"/>
    <w:rsid w:val="009D2ED8"/>
    <w:rsid w:val="00A45FDF"/>
    <w:rsid w:val="00A55B62"/>
    <w:rsid w:val="00AC4C79"/>
    <w:rsid w:val="00B07D00"/>
    <w:rsid w:val="00B8675D"/>
    <w:rsid w:val="00BA731F"/>
    <w:rsid w:val="00BB6B1C"/>
    <w:rsid w:val="00BB6E6C"/>
    <w:rsid w:val="00BD4598"/>
    <w:rsid w:val="00C91FD8"/>
    <w:rsid w:val="00CD7731"/>
    <w:rsid w:val="00D439B9"/>
    <w:rsid w:val="00DD76FD"/>
    <w:rsid w:val="00DF352C"/>
    <w:rsid w:val="00E26C7C"/>
    <w:rsid w:val="00EE2F44"/>
    <w:rsid w:val="00F60DD6"/>
    <w:rsid w:val="0C6D58EC"/>
    <w:rsid w:val="192D89C0"/>
    <w:rsid w:val="27CE1CE3"/>
    <w:rsid w:val="2B657A25"/>
    <w:rsid w:val="2C657BC3"/>
    <w:rsid w:val="2C6BF480"/>
    <w:rsid w:val="2FC0066B"/>
    <w:rsid w:val="3493778E"/>
    <w:rsid w:val="38BA00AA"/>
    <w:rsid w:val="39DB1727"/>
    <w:rsid w:val="3D1A3063"/>
    <w:rsid w:val="459D5E4B"/>
    <w:rsid w:val="4720064F"/>
    <w:rsid w:val="4A718564"/>
    <w:rsid w:val="4D1981E7"/>
    <w:rsid w:val="4F2B1834"/>
    <w:rsid w:val="60FE10B3"/>
    <w:rsid w:val="669CB891"/>
    <w:rsid w:val="682A232D"/>
    <w:rsid w:val="683888F2"/>
    <w:rsid w:val="684FEF05"/>
    <w:rsid w:val="68C0E339"/>
    <w:rsid w:val="68EAF076"/>
    <w:rsid w:val="6A5CB39A"/>
    <w:rsid w:val="6ECD54B8"/>
    <w:rsid w:val="715D4CB9"/>
    <w:rsid w:val="73033D1B"/>
    <w:rsid w:val="7844F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A91A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823A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6B1C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439B9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01">
    <w:name w:val="fontstyle01"/>
    <w:basedOn w:val="Domylnaczcionkaakapitu"/>
    <w:rsid w:val="00D439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D439B9"/>
    <w:rPr>
      <w:rFonts w:ascii="Arial" w:hAnsi="Arial"/>
      <w:sz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A55B62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2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32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325D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25D"/>
    <w:rPr>
      <w:rFonts w:ascii="Arial" w:hAnsi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myslaw.wozny@amu.edu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odo.amu.edu.pl/KnowledgeBas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3373-43A6-4F49-A9BA-E5068C848F45}">
  <ds:schemaRefs>
    <ds:schemaRef ds:uri="http://schemas.microsoft.com/office/2006/documentManagement/types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F1C8902-CF8F-4A1D-94A0-A551C49B0D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5257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wzór</vt:lpstr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Karolina Ciechanowska</cp:lastModifiedBy>
  <cp:revision>2</cp:revision>
  <cp:lastPrinted>2023-01-11T09:55:00Z</cp:lastPrinted>
  <dcterms:created xsi:type="dcterms:W3CDTF">2024-04-03T10:51:00Z</dcterms:created>
  <dcterms:modified xsi:type="dcterms:W3CDTF">2024-04-03T10:51:00Z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