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73771" w14:textId="77777777" w:rsidR="001F53A1" w:rsidRPr="001F53A1" w:rsidRDefault="001F53A1" w:rsidP="001F53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200969-2024 - Procedura konkurencyjna</w:t>
      </w:r>
    </w:p>
    <w:p w14:paraId="2243874A" w14:textId="77777777" w:rsidR="001F53A1" w:rsidRDefault="001F53A1" w:rsidP="001F53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Polska – Urządzenia sieciowe – </w:t>
      </w:r>
    </w:p>
    <w:p w14:paraId="51F6D546" w14:textId="62F9BFE4" w:rsidR="001F53A1" w:rsidRPr="001F53A1" w:rsidRDefault="001F53A1" w:rsidP="001F53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Zakup urządzeń oraz usługi informatycznej</w:t>
      </w:r>
    </w:p>
    <w:p w14:paraId="0560B580" w14:textId="77777777" w:rsidR="001F53A1" w:rsidRPr="001F53A1" w:rsidRDefault="001F53A1" w:rsidP="001F53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OJ S 68/2024 05/04/2024</w:t>
      </w:r>
    </w:p>
    <w:p w14:paraId="6A1FA585" w14:textId="77777777" w:rsidR="001F53A1" w:rsidRPr="001F53A1" w:rsidRDefault="001F53A1" w:rsidP="001F53A1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Ogłoszenie o zamówieniu lub ogłoszenie o koncesji – tryb standardowy - </w:t>
      </w:r>
      <w:r w:rsidRPr="001F53A1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Ogłoszenie o zmianie</w:t>
      </w:r>
    </w:p>
    <w:p w14:paraId="5B1DDE1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Usługi - Dostawy</w:t>
      </w:r>
    </w:p>
    <w:p w14:paraId="23DE257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1C4F6161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2C578D5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5D6514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79F897E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50E8A94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08B3B8E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71CA40A6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771F175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7ED03CB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Zakup urządzeń oraz usługi informatycznej</w:t>
      </w:r>
    </w:p>
    <w:p w14:paraId="15B7763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Zakup urządzeń oraz obsługi informatycznej zgodnie z Załącznikiem nr 11 i 12 oraz zapisami SWZ.</w:t>
      </w:r>
    </w:p>
    <w:p w14:paraId="3A3F7F3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e7c9b357-5300-4b81-a3a4-d1dba369cc52</w:t>
      </w:r>
    </w:p>
    <w:p w14:paraId="31011DC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</w:t>
      </w:r>
      <w:r w:rsidRPr="001F53A1">
        <w:rPr>
          <w:rFonts w:ascii="Arial Narrow" w:eastAsia="Times New Roman" w:hAnsi="Arial Narrow" w:cs="Times New Roman"/>
          <w:b/>
          <w:bCs/>
          <w:color w:val="444444"/>
          <w:kern w:val="0"/>
          <w:lang w:eastAsia="pl-PL"/>
          <w14:ligatures w14:val="none"/>
        </w:rPr>
        <w:t>32/2024</w:t>
      </w:r>
    </w:p>
    <w:p w14:paraId="12E0343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3E40AC93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522967E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98312D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476450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Dodatkowy charakter zamówienia: Usługi</w:t>
      </w:r>
    </w:p>
    <w:p w14:paraId="5842FA9A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32420000 Urządzenia sieciowe</w:t>
      </w:r>
    </w:p>
    <w:p w14:paraId="1C94D6B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48210000 Pakiety oprogramowania dla sieci, 72700000 Usługi w zakresie sieci komputerowej</w:t>
      </w:r>
    </w:p>
    <w:p w14:paraId="14FDEC1F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6C58193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ACCE09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70D02FD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7DC8D73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1CF49612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6E2E029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6260A5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C684B8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1</w:t>
      </w:r>
    </w:p>
    <w:p w14:paraId="3827623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Oferent musi złożyć oferty dotyczące wszystkich części zamówienia</w:t>
      </w:r>
    </w:p>
    <w:p w14:paraId="59F0042A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7DCA8D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których można udzielić jednemu oferentowi: 1</w:t>
      </w:r>
    </w:p>
    <w:p w14:paraId="1745CA99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6B7A138A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454C8BA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49706C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0EAAF3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651BFE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Dotyczy art. 109 ust. 1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93BEDB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B1B556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Dotyczy art. 108 ust. 1 pkt 1 i 4 oraz art. 108 ust. 2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52A92F8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 xml:space="preserve">Opłacanie składek na ubezpieczenie społeczne: Dotyczy art. 108 ust. 1 pkt 3 oraz art. 109 ust. 1 pkt 1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F9154B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56ACD7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Dotyczy art. 109 ust. 1 pkt 4 ustawy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2D5811F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26B4EC45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5D8E2D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6C84234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Zakup urządzeń oraz obsługi informatycznej</w:t>
      </w:r>
    </w:p>
    <w:p w14:paraId="244A69A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Zakup urządzeń oraz obsługi informatycznej zgodnie z Załącznikiem nr 11 i 12 oraz zapisami SWZ.</w:t>
      </w:r>
    </w:p>
    <w:p w14:paraId="55C5210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06913488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B990C3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976666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E43881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Dodatkowy charakter zamówienia: Usługi</w:t>
      </w:r>
    </w:p>
    <w:p w14:paraId="1FC97C5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32420000 Urządzenia sieciowe</w:t>
      </w:r>
    </w:p>
    <w:p w14:paraId="0FB37A6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Dodatkowa klasyfikacja (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48210000 Pakiety oprogramowania dla sieci, 72710000 Usługi w zakresie lokalnej sieci komputerowej</w:t>
      </w:r>
    </w:p>
    <w:p w14:paraId="736BC417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84E9E2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B169C2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D72724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A968792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BDBE95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E92BD3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516 Dzień</w:t>
      </w:r>
    </w:p>
    <w:p w14:paraId="4E72ADD1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08310E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F2C4FE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203010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84C344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dodatkowe: Szacowany okres obowiązywania umowy: 516 dni od dnia zawarcia umowy.</w:t>
      </w:r>
    </w:p>
    <w:p w14:paraId="6E7E587D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015A54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973586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9137B0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B639C9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osób</w:t>
      </w:r>
    </w:p>
    <w:p w14:paraId="777A95D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kompetencji wystawionym przez producenta urządzenia lub innym dokumentem producenta sprzętu poświadczającym przeszkolenie w zakresie obsługi serwisowej przedmiotu zamówienia - min 2 osoby.</w:t>
      </w:r>
    </w:p>
    <w:p w14:paraId="34D3E65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037CA0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74F550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97CB9A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0EA9DD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3B65C9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testy specjalistyczne sprzętu wraz z dokumentami wskazanymi w pkt. 9.2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</w:t>
      </w:r>
      <w:proofErr w:type="spellEnd"/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 tabela l.p. 2 SWZ.</w:t>
      </w:r>
    </w:p>
    <w:p w14:paraId="060A964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F34B71A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46143F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278A38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925911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13BD13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Cena</w:t>
      </w:r>
    </w:p>
    <w:p w14:paraId="6ED4C9E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4523D8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Waga (wartość procentowa, dokładna): 60</w:t>
      </w:r>
    </w:p>
    <w:p w14:paraId="120EE8E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10A2B8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E33CD2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45324F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Dodatkowe funkcjonalności</w:t>
      </w:r>
    </w:p>
    <w:p w14:paraId="04BE0DF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Dodatkowe funkcjonalności</w:t>
      </w:r>
    </w:p>
    <w:p w14:paraId="0A2AAEB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40</w:t>
      </w:r>
    </w:p>
    <w:p w14:paraId="227CC712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7EDC04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6F71DB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13CDEB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738BA0C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6460E3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89D169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D79B12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08DBB0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</w:t>
        </w:r>
      </w:hyperlink>
    </w:p>
    <w:p w14:paraId="084D96B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39B14B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F757E9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16/04/2024 08:00:00 (UTC+2)</w:t>
      </w:r>
    </w:p>
    <w:p w14:paraId="2986AB8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Dzień</w:t>
      </w:r>
    </w:p>
    <w:p w14:paraId="2E6FC5E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1089AB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16/04/2024 08:15:00 (UTC+2)</w:t>
      </w:r>
    </w:p>
    <w:p w14:paraId="1224503A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6266A3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AC5426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5C9055E2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83BA65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369B01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894998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7D2949A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49BB98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528505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6A0236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87C016A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84EF9C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D2137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E4104C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F615CF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538A11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4888A0A8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3C883AC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5144A84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51F8BBE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Numer rejestracyjny: 090538318</w:t>
      </w:r>
    </w:p>
    <w:p w14:paraId="4E4C8BE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699F8BE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28C73A9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7E1EAD1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79E3DC3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585250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FEAEDD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8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2B3189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9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paulina.kucharska@10wsk.mil.pl</w:t>
        </w:r>
      </w:hyperlink>
    </w:p>
    <w:p w14:paraId="2BC3174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766097A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72A777A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1DA6175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7D9233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3028D5F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29A433A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1B5F455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30F518F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45CB9233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DB4798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7FA7296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4AED1E5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05B14D5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7DF1C23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3EB5E67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63566B1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0558579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924C85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2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0327A4C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3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22EA207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0AEC66D4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2A31853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4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48D083A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5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025723A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3FFF89D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6DF1804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64D3A53F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677403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47E7987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1AD1955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755B826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52A661B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53FE86A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6680E68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7A196AF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C28707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66FB26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6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361B7767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56C07293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7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2FF8482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8" w:history="1">
        <w:r w:rsidRPr="001F53A1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62F5807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7F4F7108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25B04B8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774D304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153746-2024</w:t>
      </w:r>
    </w:p>
    <w:p w14:paraId="67414E1C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4F5E6502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Zamawiający zamieszcza na stronie postępowania zaktualizowany projekt umowy stanowiący załącznik do SWZ. Zamawiający zmienia terminy składania oraz otwarcia ofert.</w:t>
      </w:r>
    </w:p>
    <w:p w14:paraId="7355D99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3F8943DB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11.1.</w:t>
      </w:r>
    </w:p>
    <w:p w14:paraId="0FFD05D9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78D60EC6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186abab2-b43a-4a09-ae24-d8d632477f24 - 01</w:t>
      </w:r>
    </w:p>
    <w:p w14:paraId="4701C3EE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29C660FF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3A83E0D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04/04/2024 09:15:56 (UTC)</w:t>
      </w:r>
    </w:p>
    <w:p w14:paraId="7054850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757FFB83" w14:textId="77777777" w:rsidR="001F53A1" w:rsidRPr="001F53A1" w:rsidRDefault="001F53A1" w:rsidP="001F53A1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49E0C39B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4EBCE441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200969-2024</w:t>
      </w:r>
    </w:p>
    <w:p w14:paraId="3F8D6E60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68/2024</w:t>
      </w:r>
    </w:p>
    <w:p w14:paraId="2FD02DC5" w14:textId="77777777" w:rsidR="001F53A1" w:rsidRPr="001F53A1" w:rsidRDefault="001F53A1" w:rsidP="001F53A1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1F53A1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05/04/2024</w:t>
      </w:r>
    </w:p>
    <w:p w14:paraId="51E087F4" w14:textId="77777777" w:rsidR="00D62663" w:rsidRDefault="00D62663">
      <w:pPr>
        <w:rPr>
          <w:rFonts w:ascii="Arial Narrow" w:hAnsi="Arial Narrow"/>
        </w:rPr>
      </w:pPr>
    </w:p>
    <w:p w14:paraId="4C2D70FC" w14:textId="0A662273" w:rsidR="001F53A1" w:rsidRDefault="001F53A1" w:rsidP="001F53A1">
      <w:pPr>
        <w:jc w:val="right"/>
        <w:rPr>
          <w:rFonts w:ascii="Arial Narrow" w:hAnsi="Arial Narrow"/>
          <w:i/>
          <w:iCs/>
        </w:rPr>
      </w:pPr>
      <w:r w:rsidRPr="001F53A1">
        <w:rPr>
          <w:rFonts w:ascii="Arial Narrow" w:hAnsi="Arial Narrow"/>
          <w:i/>
          <w:iCs/>
        </w:rPr>
        <w:t>Zamawiający</w:t>
      </w:r>
    </w:p>
    <w:p w14:paraId="53CCAA87" w14:textId="77777777" w:rsidR="001F53A1" w:rsidRDefault="001F53A1" w:rsidP="001F53A1">
      <w:pPr>
        <w:jc w:val="right"/>
        <w:rPr>
          <w:rFonts w:ascii="Arial Narrow" w:hAnsi="Arial Narrow"/>
          <w:i/>
          <w:iCs/>
        </w:rPr>
      </w:pPr>
    </w:p>
    <w:p w14:paraId="3FF7F3E6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76700D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9A9FF9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ECA792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1DDD6B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FB61C81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25D12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9388F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8C5D135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10B942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BD9F60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121A064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EC2270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7D23B9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B027CF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9F0971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72FE2E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ADCA46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7E1E4BA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3956345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8F5D9C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9D1C3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BC318C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2AE19F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C70D617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26330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2FB9BA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F58A9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ADFCB77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D457D5E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653E4F2B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3E733BA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75B4F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9AB2464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ECB349F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F94BC4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22AC14F3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8094571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A2C9DF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360242C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4A7B838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1C027530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00B2BB1D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7AFD8FB2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4DD99B39" w14:textId="77777777" w:rsidR="001F53A1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</w:p>
    <w:p w14:paraId="59ADE291" w14:textId="6C7E8C4F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3 </w:t>
      </w:r>
      <w:r w:rsidRPr="000605ED">
        <w:rPr>
          <w:rFonts w:ascii="Arial Narrow" w:hAnsi="Arial Narrow"/>
          <w:sz w:val="18"/>
          <w:szCs w:val="20"/>
        </w:rPr>
        <w:t>ark</w:t>
      </w:r>
    </w:p>
    <w:p w14:paraId="7ED9BCF9" w14:textId="77777777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Egz. 1-str.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Zamawiającego, platforma e-propublico.pl, </w:t>
      </w:r>
      <w:proofErr w:type="spellStart"/>
      <w:r w:rsidRPr="000605ED">
        <w:rPr>
          <w:rFonts w:ascii="Arial Narrow" w:hAnsi="Arial Narrow"/>
          <w:sz w:val="18"/>
          <w:szCs w:val="20"/>
        </w:rPr>
        <w:t>SZPubl</w:t>
      </w:r>
      <w:proofErr w:type="spellEnd"/>
      <w:r w:rsidRPr="000605ED">
        <w:rPr>
          <w:rFonts w:ascii="Arial Narrow" w:hAnsi="Arial Narrow"/>
          <w:sz w:val="18"/>
          <w:szCs w:val="20"/>
        </w:rPr>
        <w:t>.  T2612  B5</w:t>
      </w:r>
    </w:p>
    <w:p w14:paraId="023396AB" w14:textId="77777777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P. Kucharska – tel. 261 417 449</w:t>
      </w:r>
    </w:p>
    <w:p w14:paraId="1027DB7E" w14:textId="2D340E88" w:rsidR="001F53A1" w:rsidRPr="000605ED" w:rsidRDefault="001F53A1" w:rsidP="001F53A1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 xml:space="preserve">Data </w:t>
      </w:r>
      <w:r>
        <w:rPr>
          <w:rFonts w:ascii="Arial Narrow" w:hAnsi="Arial Narrow"/>
          <w:sz w:val="18"/>
          <w:szCs w:val="20"/>
        </w:rPr>
        <w:t>05.04.2024 r.</w:t>
      </w:r>
    </w:p>
    <w:p w14:paraId="1D0A8EFF" w14:textId="77777777" w:rsidR="001F53A1" w:rsidRPr="001F53A1" w:rsidRDefault="001F53A1" w:rsidP="001F53A1">
      <w:pPr>
        <w:jc w:val="right"/>
        <w:rPr>
          <w:rFonts w:ascii="Arial Narrow" w:hAnsi="Arial Narrow"/>
          <w:i/>
          <w:iCs/>
        </w:rPr>
      </w:pPr>
    </w:p>
    <w:sectPr w:rsidR="001F53A1" w:rsidRPr="001F53A1" w:rsidSect="00B0083D">
      <w:footerReference w:type="default" r:id="rId19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F3C5C" w14:textId="77777777" w:rsidR="00B0083D" w:rsidRDefault="00B0083D" w:rsidP="001F53A1">
      <w:pPr>
        <w:spacing w:after="0" w:line="240" w:lineRule="auto"/>
      </w:pPr>
      <w:r>
        <w:separator/>
      </w:r>
    </w:p>
  </w:endnote>
  <w:endnote w:type="continuationSeparator" w:id="0">
    <w:p w14:paraId="4C229061" w14:textId="77777777" w:rsidR="00B0083D" w:rsidRDefault="00B0083D" w:rsidP="001F5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0530132"/>
      <w:docPartObj>
        <w:docPartGallery w:val="Page Numbers (Bottom of Page)"/>
        <w:docPartUnique/>
      </w:docPartObj>
    </w:sdtPr>
    <w:sdtContent>
      <w:p w14:paraId="21BE4AA3" w14:textId="2BFAEBA3" w:rsidR="001F53A1" w:rsidRDefault="001F53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222070" w14:textId="77777777" w:rsidR="001F53A1" w:rsidRDefault="001F53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3C6FCF" w14:textId="77777777" w:rsidR="00B0083D" w:rsidRDefault="00B0083D" w:rsidP="001F53A1">
      <w:pPr>
        <w:spacing w:after="0" w:line="240" w:lineRule="auto"/>
      </w:pPr>
      <w:r>
        <w:separator/>
      </w:r>
    </w:p>
  </w:footnote>
  <w:footnote w:type="continuationSeparator" w:id="0">
    <w:p w14:paraId="14DD570A" w14:textId="77777777" w:rsidR="00B0083D" w:rsidRDefault="00B0083D" w:rsidP="001F53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3A1"/>
    <w:rsid w:val="001F53A1"/>
    <w:rsid w:val="006E7C10"/>
    <w:rsid w:val="009B6ADF"/>
    <w:rsid w:val="00B0083D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AEF7D"/>
  <w15:chartTrackingRefBased/>
  <w15:docId w15:val="{8C683924-70C8-443D-A7A0-ABB612371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F53A1"/>
  </w:style>
  <w:style w:type="character" w:customStyle="1" w:styleId="label">
    <w:name w:val="label"/>
    <w:basedOn w:val="Domylnaczcionkaakapitu"/>
    <w:rsid w:val="001F53A1"/>
  </w:style>
  <w:style w:type="character" w:customStyle="1" w:styleId="data">
    <w:name w:val="data"/>
    <w:basedOn w:val="Domylnaczcionkaakapitu"/>
    <w:rsid w:val="001F53A1"/>
  </w:style>
  <w:style w:type="character" w:customStyle="1" w:styleId="line">
    <w:name w:val="line"/>
    <w:basedOn w:val="Domylnaczcionkaakapitu"/>
    <w:rsid w:val="001F53A1"/>
  </w:style>
  <w:style w:type="character" w:styleId="Hipercze">
    <w:name w:val="Hyperlink"/>
    <w:basedOn w:val="Domylnaczcionkaakapitu"/>
    <w:uiPriority w:val="99"/>
    <w:semiHidden/>
    <w:unhideWhenUsed/>
    <w:rsid w:val="001F53A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F5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53A1"/>
  </w:style>
  <w:style w:type="paragraph" w:styleId="Stopka">
    <w:name w:val="footer"/>
    <w:basedOn w:val="Normalny"/>
    <w:link w:val="StopkaZnak"/>
    <w:uiPriority w:val="99"/>
    <w:unhideWhenUsed/>
    <w:rsid w:val="001F53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753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paulina.kuchar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1774</Words>
  <Characters>10645</Characters>
  <Application>Microsoft Office Word</Application>
  <DocSecurity>0</DocSecurity>
  <Lines>88</Lines>
  <Paragraphs>24</Paragraphs>
  <ScaleCrop>false</ScaleCrop>
  <Company/>
  <LinksUpToDate>false</LinksUpToDate>
  <CharactersWithSpaces>12395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2024-04-05T08:03:00Z</dcterms:created>
  <dcterms:modified xsi:type="dcterms:W3CDTF">2024-04-05T08:08:00Z</dcterms:modified>
</cp:coreProperties>
</file>