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2F6164" w14:textId="77777777" w:rsidR="00713A24" w:rsidRPr="00713A24" w:rsidRDefault="00713A24" w:rsidP="00713A2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243686-2024 - Procedura konkurencyjna</w:t>
      </w:r>
    </w:p>
    <w:p w14:paraId="34B7D80D" w14:textId="77777777" w:rsidR="00713A24" w:rsidRPr="00713A24" w:rsidRDefault="00713A24" w:rsidP="00713A2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 xml:space="preserve">Polska – Materiały medyczne – </w:t>
      </w:r>
      <w:r w:rsidRPr="00713A24"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Dostawy sukcesywne materiałów jednorazowego użytku dla Kardiochirurgii oraz materiałów szewnych</w:t>
      </w:r>
    </w:p>
    <w:p w14:paraId="0BE83056" w14:textId="77777777" w:rsidR="00713A24" w:rsidRPr="00713A24" w:rsidRDefault="00713A24" w:rsidP="00713A2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8"/>
          <w:szCs w:val="28"/>
          <w:lang w:eastAsia="pl-PL"/>
          <w14:ligatures w14:val="none"/>
        </w:rPr>
        <w:t>OJ S 81/2024 24/04/2024</w:t>
      </w:r>
    </w:p>
    <w:p w14:paraId="65930B4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5524EAA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0449E6A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2223399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3C64246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8D63EA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E2DF9A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44CEB6C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4947FFE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6A30756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014539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06D6E481" w14:textId="77777777" w:rsidR="00713A24" w:rsidRPr="00713A24" w:rsidRDefault="00713A24" w:rsidP="00713A2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materiałów jednorazowego użytku dla Kardiochirurgii oraz materiałów szewnych</w:t>
      </w:r>
    </w:p>
    <w:p w14:paraId="7D08E1E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materiałów jednorazowego użytku dla Kardiochirurgii oraz materiałów szewnych wg formularza cenowego i zapisów SWZ</w:t>
      </w:r>
    </w:p>
    <w:p w14:paraId="58CE7DB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194d1fcf-bb8b-4c33-939e-8519fe90fee5</w:t>
      </w:r>
    </w:p>
    <w:p w14:paraId="04B9641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58/2024</w:t>
      </w:r>
    </w:p>
    <w:p w14:paraId="5741B04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E15740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68112C9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Ponowienie unieważnionych zadań z uprzednio przeprowadzonych postępowaniach. Pilna potrzeba zakupu w celu zabezpieczenia zdrowia pacjentów</w:t>
      </w:r>
    </w:p>
    <w:p w14:paraId="75E9C82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24B115D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8A02C5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3D16E1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478CDC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697A52E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14CA85E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880255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7266C4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815A80F" w14:textId="77777777" w:rsidR="00713A24" w:rsidRPr="00713A24" w:rsidRDefault="00713A24" w:rsidP="00713A2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 Zobowiązanie podmiotu udostępniającego zasoby Wzór oferty elektronicznej - Formularz oferty Formularz cenowy - zadanie 1-6 Formularz cenowy - zadanie 7-8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835). Materiały informacyjne w postaci katalogów, folderów lub opisów przedmiotu zamówienia Oświadczenie o posiadaniu wymaganych przepisami prawa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asortyment. Dokumenty składane na wezwanie zamawiającego: Wykaz dostaw lub usług - załącznik nr 4 do SWZ Informacja z Krajowego Rejestru Karnego 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Informacja z odpowiedniego rejestru lub inny równoważny dokument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potwierdzający niezaleganie z opłacaniem podatków, opłat lub składek na ubezpieczenie społeczne lub zdrowotne Dokument potwierdzający, że nie otwarto likwidacji wykonawcy Informacje dodatkowe: Zamawiający przewiduje wezwanie do złożenia lub uzupełnienia przedmiotowych środków dowodowych zgodnie z treścią art. 107 ust. 2 ustawy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</w:t>
      </w: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1–6, art. 109 ust. 1 pkt 1, art. 109 ust. 1 pkt 4 ustawy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</w:t>
      </w:r>
    </w:p>
    <w:p w14:paraId="41DCF20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543D172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6AE50F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2865021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460E684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31C3348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8C3C70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9B683F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8</w:t>
      </w:r>
    </w:p>
    <w:p w14:paraId="69F2B98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FC485D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8</w:t>
      </w:r>
    </w:p>
    <w:p w14:paraId="514ECD5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72751D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wykluczenia:</w:t>
      </w:r>
    </w:p>
    <w:p w14:paraId="1A7BDF3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1D2F956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4583686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5D485AE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3BD35D6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36B409D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Płatność podatków: art. 108 ust. 1 pkt. 3</w:t>
      </w:r>
    </w:p>
    <w:p w14:paraId="33E9945B" w14:textId="77777777" w:rsidR="00713A24" w:rsidRPr="00713A24" w:rsidRDefault="00713A24" w:rsidP="00713A2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4. Informacja z Krajowego Rejestru Karnego w zakresie art. 108 ust. 1 pkt 1 i 2 ustawy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14:paraId="22ED437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034144D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 108 ust. 1 pkt. 3</w:t>
      </w:r>
    </w:p>
    <w:p w14:paraId="79FA5FB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1537D6F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1A3F861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12082CE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EB02A4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2752F01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Elektrody do stymulacji zewnętrznej serca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Quic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-Combo</w:t>
      </w:r>
    </w:p>
    <w:p w14:paraId="33D247D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Elektrody do stymulacji zewnętrznej serca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Quic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-Combo wg formularza cenowego i zapisów SWZ</w:t>
      </w:r>
    </w:p>
    <w:p w14:paraId="251B3C5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20E63CF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BBD3FB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6416E7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73702F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31711140 Elektrody</w:t>
      </w:r>
    </w:p>
    <w:p w14:paraId="147AECF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AE0C09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B48BE3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0B7072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89A003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708104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B65781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0EBDE83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681A31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659F2B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3C1E02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4FC1FBE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FEAD4A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umowa będzie obowiązywać przez okres 24 miesięcy od daty jej zawarcia</w:t>
      </w:r>
    </w:p>
    <w:p w14:paraId="4EEC891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3543EA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1F54E5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ACB0AC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A68CCA8" w14:textId="77777777" w:rsidR="00713A24" w:rsidRPr="00713A24" w:rsidRDefault="00713A24" w:rsidP="00713A2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1801F80" w14:textId="77777777" w:rsidR="00713A24" w:rsidRPr="00713A24" w:rsidRDefault="00713A24" w:rsidP="00713A2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1B453C8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A2EF3E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64F08D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112A42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3303EA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CE0D91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8F4752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053F75C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E95D22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4ACA00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D83EF4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980571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4B9A83A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</w:t>
      </w:r>
    </w:p>
    <w:p w14:paraId="01B92CE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7FB88B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7B860D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7682E3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2C0BA9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6C3BDF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4E5BE85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6ED97F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3EACAD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173C50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15BCA7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971D31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EBB561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3E1D17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92ED0A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4065BA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2F6BAC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E677AF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2E4611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E6CAA3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9CA95B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09/05/2024 08:00:00 (UTC+2)</w:t>
      </w:r>
    </w:p>
    <w:p w14:paraId="4BDE34A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6975DE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7F9982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09/05/2024 08:15:00 (UTC+2)</w:t>
      </w:r>
    </w:p>
    <w:p w14:paraId="5D4F872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EFFF13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BD5272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B4C56D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4AAC551D" w14:textId="77777777" w:rsidR="00713A24" w:rsidRPr="00713A24" w:rsidRDefault="00713A24" w:rsidP="00713A2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04A1FA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6AD865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A07795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BC5FDB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5A3B89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4ED418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CF805F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2092BA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4DD2AA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3B9C89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951421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D61422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373384D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Stabilizator tkankowy do naczyń wieńcowych do zabiegów kardiochirurgicznych</w:t>
      </w:r>
    </w:p>
    <w:p w14:paraId="4E7B3E0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Stabilizator tkankowy do naczyń wieńcowych do zabiegów kardiochirurgicznych wg formularza cenowego i zapisów SWZ</w:t>
      </w:r>
    </w:p>
    <w:p w14:paraId="6907BFA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694F4D9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2608C5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CF4FAC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D45E3A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D3BA0F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399E92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29298C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CFC87D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EF4837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56390A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7B1CB5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AD171B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0042F0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B8E012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1CE2F0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DEFC1D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1EB3C5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umowa będzie obowiązywać przez okres 24 miesięcy od daty jej zawarcia</w:t>
      </w:r>
    </w:p>
    <w:p w14:paraId="58762E6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8DF98C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4F52FA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D323BA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Zdolność techniczna i zawodowa</w:t>
      </w:r>
    </w:p>
    <w:p w14:paraId="5B27B75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DB20CA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529C406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F5F922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0778B4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52644A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825C20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B91087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5FF98F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299C622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F6E0F8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C5702C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111E6C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6CE53F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3477895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</w:t>
      </w:r>
    </w:p>
    <w:p w14:paraId="68DB9B7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4BE77F5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B0E04E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3DEDDE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7F37B1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2C55C6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087770E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93232D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5D455E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DF0D19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AA66B8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D78A8E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8F4BE5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0363B5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B8E38A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A1FB77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DCED1F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25A846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595D3F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FF2345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9CF376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09/05/2024 08:00:00 (UTC+2)</w:t>
      </w:r>
    </w:p>
    <w:p w14:paraId="7D8CB0D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96A480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D5A3FD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09/05/2024 08:15:00 (UTC+2)</w:t>
      </w:r>
    </w:p>
    <w:p w14:paraId="2A4FC1E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0CF31A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7B0D95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68EBA3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C8BBBF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LOT-0001</w:t>
      </w:r>
    </w:p>
    <w:p w14:paraId="17B775C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42D6AC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D65D28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6491E3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E17FF4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49A98A4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82AC22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B67FFE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FD12CA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AB576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64464C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8DC05A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4BD0E6A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Kaniula żylna udowa z zestawem do wprowadzenia</w:t>
      </w:r>
    </w:p>
    <w:p w14:paraId="282E57F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Kaniula żylna udowa z zestawem do wprowadzenia wg formularza cenowego i zapisów SWZ</w:t>
      </w:r>
    </w:p>
    <w:p w14:paraId="14F22FE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2A252E4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F6C2BF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3DF46A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7A51BE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242C341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ED7925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F16566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6FE2AE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FC0A63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CB4DAE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13EAAC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C2B875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CF3DAA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2187F4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0D89B1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0C3A83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D180E8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umowa będzie obowiązywać przez okres 24 miesięcy od daty jej zawarcia</w:t>
      </w:r>
    </w:p>
    <w:p w14:paraId="6EF3449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59C0B8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E72575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38E5C2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57724E6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736F0D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71C2CBC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5911C4A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9B114D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979CA2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04D4E0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0B63E4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A80E3D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6DB0AC9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DD9A56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1AB08C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97D9D0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2FD04D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0FB0291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</w:t>
      </w:r>
    </w:p>
    <w:p w14:paraId="74242D0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 25</w:t>
      </w:r>
    </w:p>
    <w:p w14:paraId="2AE0DDD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FABF2E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292415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FE0792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1946D8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663B0C9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25EE56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D92A2F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D839B3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CE5FBD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FA90A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08BA5E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867EC2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5DB633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C7A328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6F1125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95952A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2C4DE5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591C58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452DE4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09/05/2024 08:00:00 (UTC+2)</w:t>
      </w:r>
    </w:p>
    <w:p w14:paraId="7A25F94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DD9B89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48B6CE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09/05/2024 08:15:00 (UTC+2)</w:t>
      </w:r>
    </w:p>
    <w:p w14:paraId="33DE5B1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458AA5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88C900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37EE35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5E374C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LOT-0001</w:t>
      </w:r>
    </w:p>
    <w:p w14:paraId="0204457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8E9EF7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195D25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BB390C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2C6D49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0D6E06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E6B9BB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140D20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EC74D7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EF4652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0DAC5C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3E2D13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0F80137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Zastawka wykonana z osierdzia wołowego przeznaczona do implantacji w pozycji aortalnej</w:t>
      </w:r>
    </w:p>
    <w:p w14:paraId="3F7809F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Zastawka wykonana z osierdzia wołowego przeznaczona do implantacji w pozycji aortalnej wg formularza cenowego i zapisów SWZ</w:t>
      </w:r>
    </w:p>
    <w:p w14:paraId="7B23DA2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29748FD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7BFE3A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78C893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5796C1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33182220 Zastawki serca</w:t>
      </w:r>
    </w:p>
    <w:p w14:paraId="1E343EB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5555D6B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91A9F6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D619DA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4EA508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C20603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1185D5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5EC1F5B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1FCA49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443A57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22F102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28ABCA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F73ED0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umowa będzie obowiązywać przez okres 24 miesięcy od daty jej zawarcia</w:t>
      </w:r>
    </w:p>
    <w:p w14:paraId="6D59966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0ED1F8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3E04E8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F32210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112A176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6CFDE8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3F987EF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584AA93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34B39C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7F4CFC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5D4C80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F09DB1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8266CC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4526DD7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F0ADE4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EFEC8B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F6652C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3821DF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71C3806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</w:t>
      </w:r>
    </w:p>
    <w:p w14:paraId="74214DF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CBA2F8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DBE9D5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4A80FF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E7A4BE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4BDD0F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5105EEC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BA6A68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34F7F8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BDB587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8DCEC8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2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69B13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7C1104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499761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E53259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6D613A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3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BBF86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F357D5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216E22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42EEC0B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C632DE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09/05/2024 08:00:00 (UTC+2)</w:t>
      </w:r>
    </w:p>
    <w:p w14:paraId="63E5D5F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034DF15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02F9E0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09/05/2024 08:15:00 (UTC+2)</w:t>
      </w:r>
    </w:p>
    <w:p w14:paraId="1DCF023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9959A6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B513CC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694A21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F1A13A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LOT-0001</w:t>
      </w:r>
    </w:p>
    <w:p w14:paraId="1670F7B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6DAE4B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68623A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312238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9E9701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B7E2D3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298C74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A20FEA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ED51D2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0CD84D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76E142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5090E0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576B791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Łata osierdziowa</w:t>
      </w:r>
    </w:p>
    <w:p w14:paraId="5111EFD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Łata osierdziowa wg formularza cenowego i zapisów SWZ</w:t>
      </w:r>
    </w:p>
    <w:p w14:paraId="382B5F6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72F6D64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286DA3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A6EAFB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3581F1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76AD2F0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CF2ECB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E71524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C6F11A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C0486D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4B68E4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A7DD47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84DF2A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16243A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1C997C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DCFDB9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A293D0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B17F0E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umowa będzie obowiązywać przez okres 24 miesięcy od daty jej zawarcia</w:t>
      </w:r>
    </w:p>
    <w:p w14:paraId="30822F0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D5205B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EB21AD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1BC906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29FBD71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D7879B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51E2E0F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07DE0C8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C93368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69F248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248CF9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E4FD1E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73572A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787C3D5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14945A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3023A5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784DC3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F0033A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15CB1F3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</w:t>
      </w:r>
    </w:p>
    <w:p w14:paraId="2C799ED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50CE969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074458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79C61C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55ED97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2C8A3F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3646DB0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574D5A0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D83D17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50816B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25CBC8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AB8800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31433E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917267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82A7F8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16AB9D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668C44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C3F8B3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CCCEDF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CD1D18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861109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09/05/2024 08:00:00 (UTC+2)</w:t>
      </w:r>
    </w:p>
    <w:p w14:paraId="7EC6998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3FC584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2D3C1C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09/05/2024 08:15:00 (UTC+2)</w:t>
      </w:r>
    </w:p>
    <w:p w14:paraId="30BD162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106C3F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B9965C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6E244D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1785CE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LOT-0001</w:t>
      </w:r>
    </w:p>
    <w:p w14:paraId="1191C1F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FCC1B9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44A71E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70077C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8008EA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86E33D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66C8041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251D4A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857CC8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4E4A4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58493E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A2C014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3538F4C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Gąbka sterylna do jednorazowego użytku w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elektrochirurgi</w:t>
      </w:r>
      <w:proofErr w:type="spellEnd"/>
    </w:p>
    <w:p w14:paraId="6512574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Gąbka sterylna do jednorazowego użytku w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elektrochirurgi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0BABC78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5811E2A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131EAE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30C800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198283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33140000 Materiały medyczne</w:t>
      </w:r>
    </w:p>
    <w:p w14:paraId="454ABA9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EE5F89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77DCEA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06EDAA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7C712A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B2396B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F59C29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318B327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41AB7D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00BCC6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FADA40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37B3A4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977681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umowa będzie obowiązywać przez okres 24 miesięcy od daty jej zawarcia</w:t>
      </w:r>
    </w:p>
    <w:p w14:paraId="54E04FE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C6566A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920989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28ADD5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7459BEB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1F7A06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03D20C9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2C3A40B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1D1A55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2C0D3E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A8ECBF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3349F3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4CD204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1C5C241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5E0ED6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10075F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9BA4DA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41360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4FC1FC1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</w:t>
      </w:r>
    </w:p>
    <w:p w14:paraId="5FF0C08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21670B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1EE80A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5CB848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BA714E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3DA3CD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765D947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7F15A38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C3017A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C098F1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5C2F1D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C5B84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63C361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EF4F61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690A37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5DD174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D1E37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81037A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134D3D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2AEEF5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C1FA99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09/05/2024 08:00:00 (UTC+2)</w:t>
      </w:r>
    </w:p>
    <w:p w14:paraId="15BA609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A17A2F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7D3ED7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09/05/2024 08:15:00 (UTC+2)</w:t>
      </w:r>
    </w:p>
    <w:p w14:paraId="4848F0B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147DFE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D65233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C05CD3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59E08E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LOT-0001</w:t>
      </w:r>
    </w:p>
    <w:p w14:paraId="3AC8448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FFAF61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9BFCFE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E96F0C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FA0272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0A349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88F8A2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5B2B33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392D4D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2FB55D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F18822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A46E23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5C61716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Niewchłanialne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nici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monofilamentowe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z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politetrafluoroetylenu</w:t>
      </w:r>
      <w:proofErr w:type="spellEnd"/>
    </w:p>
    <w:p w14:paraId="2149892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Niewchłanialne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nici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monofilamentowe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z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politetrafluoroetylenu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 i zapisów SWZ</w:t>
      </w:r>
    </w:p>
    <w:p w14:paraId="1D1FE1E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6B2B40D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563B96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DCD2FF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3B6C8F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66486D3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392CDB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31EBC80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D66158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055ADF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1FFE49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0F0C14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F34A85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22C38F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591A69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FB16A7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44E2F2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6672949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umowa będzie obowiązywać przez okres 24 miesięcy od daty jej zawarcia</w:t>
      </w:r>
    </w:p>
    <w:p w14:paraId="54BA9CD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6201BA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8D2BCC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7A1CF1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1592EEF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0E731F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007459E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0AA8A00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20EC74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BFF419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A8379A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0DE312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7101D9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704C698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E79110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58FCB6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87B2AA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820024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2F049E8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</w:t>
      </w:r>
    </w:p>
    <w:p w14:paraId="5F41C1F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8BAC0F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F89082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70AFDA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B2246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C2B150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5BD27B5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4D1C11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DE99A6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5D5FFD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DC5D15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8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FE0EA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58571F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B72D5C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F7FBEC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2C5EA4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9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BA4CF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F26593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D3A995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2C1A1F3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12D1F3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09/05/2024 08:00:00 (UTC+2)</w:t>
      </w:r>
    </w:p>
    <w:p w14:paraId="3B13090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44D092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A66409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09/05/2024 08:15:00 (UTC+2)</w:t>
      </w:r>
    </w:p>
    <w:p w14:paraId="3FC9C07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9EA8C8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61EAA7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17EFF7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01A1B9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LOT-0001</w:t>
      </w:r>
    </w:p>
    <w:p w14:paraId="14A0662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87B2C1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8579DB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449444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9CD1B6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CA02BE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7C2459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2F5976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2BE8F4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38A90F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5E86A8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04CE27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4097D18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Nić syntetyczna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pleciona - powierzchnia powlekana gładka</w:t>
      </w:r>
    </w:p>
    <w:p w14:paraId="1B4D348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Nić syntetyczna 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pleciona - powierzchnia powlekana gładka wg formularza cenowego i zapisów SWZ</w:t>
      </w:r>
    </w:p>
    <w:p w14:paraId="7BE40F4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772A1B0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55B193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2E3CFD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8AA2C8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637BD9D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160E4E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D3B071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C8B5FD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9E858D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1A5816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5614C7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0BE5B9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1CCE08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BCECD9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7B23AA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B80EAD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BBF041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umowa będzie obowiązywać przez okres 24 miesięcy od daty jej zawarcia</w:t>
      </w:r>
    </w:p>
    <w:p w14:paraId="6A0CBE1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5E5938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359A91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1B7B0C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6F06176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7BC214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6755ABC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5CAC15A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0C8C85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1BAB5C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2DC7D0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FB4E79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A26076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</w:t>
      </w:r>
    </w:p>
    <w:p w14:paraId="4FF6584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8A46FA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75D5DA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3DE714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7ADD2E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228063F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</w:t>
      </w:r>
    </w:p>
    <w:p w14:paraId="3287231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0559091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3BE568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80A421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C9696B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821D2F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</w:t>
      </w:r>
    </w:p>
    <w:p w14:paraId="44A6FC5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552B487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8887D5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73D203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F0A8F7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0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2E90C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C745C1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6FD8A4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7AE2E1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02BFF7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1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F3D4B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F34469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384525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656A9E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5C0801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09/05/2024 08:00:00 (UTC+2)</w:t>
      </w:r>
    </w:p>
    <w:p w14:paraId="24FE102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1BD707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B8F909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09/05/2024 08:15:00 (UTC+2)</w:t>
      </w:r>
    </w:p>
    <w:p w14:paraId="6DA9EBA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AC1815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C8BB83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726754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96F506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LOT-0001</w:t>
      </w:r>
    </w:p>
    <w:p w14:paraId="5E6C979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7009F0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DE280B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571329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2AEAE9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26C814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67A7E03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E50DDD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F5B6EB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1B3A57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3DED22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1631879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52BD97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7E427EB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805616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61762AD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0D56816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4AB00E1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F19338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4DA1A6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E33DE40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6E2084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2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86378A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3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4B17C29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69909EE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4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C2CD66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5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F2A79D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B905AE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BFC6C8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3DDBF612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3A7BDC8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CC794D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FA5AA4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2181A1F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05300BA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1F3AD31E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EC1DF25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5E9A5F9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6351F2D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9DD9A1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6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56D2D7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7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6876D2A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317D0E84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25A2A55D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8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BAE983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9" w:history="1">
        <w:r w:rsidRPr="00713A2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412F92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6ED58C3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5A72F386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06F54ED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0BDE954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7511925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3E2813BC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f0c2eb6b-95f6-4c29-a16a-1f23e7b90336 - 01</w:t>
      </w:r>
    </w:p>
    <w:p w14:paraId="2289DE2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1E1C4341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 ogłoszenia: Ogłoszenie o zamówieniu lub ogłoszenie o koncesji – tryb standardowy</w:t>
      </w:r>
    </w:p>
    <w:p w14:paraId="3D4CDA39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22/04/2024 08:11:43 (UTC)</w:t>
      </w:r>
    </w:p>
    <w:p w14:paraId="485C8CBB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218FBB7A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2217ED1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0AF081C7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243686-2024</w:t>
      </w:r>
    </w:p>
    <w:p w14:paraId="47AF55A8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81/2024</w:t>
      </w:r>
    </w:p>
    <w:p w14:paraId="2C75E7DF" w14:textId="77777777" w:rsidR="00713A24" w:rsidRPr="00713A24" w:rsidRDefault="00713A24" w:rsidP="00713A2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713A2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24/04/2024</w:t>
      </w:r>
    </w:p>
    <w:p w14:paraId="4276CB1A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61E5782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03A252F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A063185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0BE1359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93AAFDA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091A7EC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6DCBA0E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AB39599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C56F80A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B5F7DFD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233DCF0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EA7A833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DD74B37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9B0FC23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BF01A1F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CC0C063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BD0429F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AFE77AC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F00345F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4CD48D4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7B07444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2FE634C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2346CCB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9B06126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FC06019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12208E3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CB9043D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8326D73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47DEBE7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C823EB7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C97D4F2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FD19AB6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FA25EA8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400C17B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8321D29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5E8090A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28BA842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6E677B0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022B356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B0E349D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29DA926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1FAB7AA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66B0B5F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FE88A44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A457DC9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A0DA393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E6044D6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297C9F9" w14:textId="77777777" w:rsidR="00713A24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ED0202D" w14:textId="14371667" w:rsidR="00713A24" w:rsidRPr="008E1E4B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 xml:space="preserve">Wyk. w </w:t>
      </w:r>
      <w:r>
        <w:rPr>
          <w:rFonts w:ascii="Lato" w:hAnsi="Lato" w:cs="Lucida Sans Unicode"/>
          <w:sz w:val="18"/>
          <w:szCs w:val="18"/>
        </w:rPr>
        <w:t>1</w:t>
      </w:r>
      <w:r w:rsidRPr="008E1E4B">
        <w:rPr>
          <w:rFonts w:ascii="Lato" w:hAnsi="Lato" w:cs="Lucida Sans Unicode"/>
          <w:sz w:val="18"/>
          <w:szCs w:val="18"/>
        </w:rPr>
        <w:t xml:space="preserve"> egz. na</w:t>
      </w:r>
      <w:r>
        <w:rPr>
          <w:rFonts w:ascii="Lato" w:hAnsi="Lato" w:cs="Lucida Sans Unicode"/>
          <w:sz w:val="18"/>
          <w:szCs w:val="18"/>
        </w:rPr>
        <w:t xml:space="preserve"> 9</w:t>
      </w:r>
      <w:r w:rsidRPr="008E1E4B">
        <w:rPr>
          <w:rFonts w:ascii="Lato" w:hAnsi="Lato" w:cs="Lucida Sans Unicode"/>
          <w:sz w:val="18"/>
          <w:szCs w:val="18"/>
        </w:rPr>
        <w:t xml:space="preserve"> ark.</w:t>
      </w:r>
    </w:p>
    <w:p w14:paraId="716F4EE3" w14:textId="77777777" w:rsidR="00713A24" w:rsidRPr="008E1E4B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Egz. 1 - biuro przepustek</w:t>
      </w:r>
      <w:r>
        <w:rPr>
          <w:rFonts w:ascii="Lato" w:hAnsi="Lato" w:cs="Lucida Sans Unicode"/>
          <w:sz w:val="18"/>
          <w:szCs w:val="18"/>
        </w:rPr>
        <w:t xml:space="preserve"> T2612 B5</w:t>
      </w:r>
    </w:p>
    <w:p w14:paraId="563253EC" w14:textId="77777777" w:rsidR="00713A24" w:rsidRPr="008E1E4B" w:rsidRDefault="00713A24" w:rsidP="00713A24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Wyk. B. Baranowska tel. 261 417 364</w:t>
      </w:r>
    </w:p>
    <w:p w14:paraId="63CA6F81" w14:textId="3150DE79" w:rsidR="00713A24" w:rsidRPr="008E1E4B" w:rsidRDefault="00713A24" w:rsidP="00713A24">
      <w:pPr>
        <w:spacing w:after="0" w:line="240" w:lineRule="auto"/>
        <w:ind w:left="108" w:hanging="108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8E1E4B">
        <w:rPr>
          <w:rFonts w:ascii="Lato" w:hAnsi="Lato" w:cs="Lucida Sans Unicode"/>
          <w:sz w:val="18"/>
          <w:szCs w:val="18"/>
        </w:rPr>
        <w:t xml:space="preserve">Data: </w:t>
      </w:r>
      <w:r>
        <w:rPr>
          <w:rFonts w:ascii="Lato" w:hAnsi="Lato" w:cs="Lucida Sans Unicode"/>
          <w:sz w:val="18"/>
          <w:szCs w:val="18"/>
        </w:rPr>
        <w:t>2024-04-24</w:t>
      </w:r>
    </w:p>
    <w:p w14:paraId="3DECE2A3" w14:textId="77777777" w:rsidR="00CA5181" w:rsidRPr="00713A24" w:rsidRDefault="00CA5181" w:rsidP="00713A24">
      <w:pPr>
        <w:rPr>
          <w:rFonts w:ascii="Arial Narrow" w:hAnsi="Arial Narrow"/>
        </w:rPr>
      </w:pPr>
    </w:p>
    <w:sectPr w:rsidR="00CA5181" w:rsidRPr="00713A24">
      <w:headerReference w:type="default" r:id="rId30"/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D26855" w14:textId="77777777" w:rsidR="00950773" w:rsidRDefault="00950773" w:rsidP="00713A24">
      <w:pPr>
        <w:spacing w:after="0" w:line="240" w:lineRule="auto"/>
      </w:pPr>
      <w:r>
        <w:separator/>
      </w:r>
    </w:p>
  </w:endnote>
  <w:endnote w:type="continuationSeparator" w:id="0">
    <w:p w14:paraId="38D179CB" w14:textId="77777777" w:rsidR="00950773" w:rsidRDefault="00950773" w:rsidP="00713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32684565"/>
      <w:docPartObj>
        <w:docPartGallery w:val="Page Numbers (Bottom of Page)"/>
        <w:docPartUnique/>
      </w:docPartObj>
    </w:sdtPr>
    <w:sdtContent>
      <w:p w14:paraId="2C6D2D79" w14:textId="1A474E53" w:rsidR="00713A24" w:rsidRDefault="00713A2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AE6EA8" w14:textId="77777777" w:rsidR="00713A24" w:rsidRDefault="00713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D0C4DA" w14:textId="77777777" w:rsidR="00950773" w:rsidRDefault="00950773" w:rsidP="00713A24">
      <w:pPr>
        <w:spacing w:after="0" w:line="240" w:lineRule="auto"/>
      </w:pPr>
      <w:r>
        <w:separator/>
      </w:r>
    </w:p>
  </w:footnote>
  <w:footnote w:type="continuationSeparator" w:id="0">
    <w:p w14:paraId="7BE98FD5" w14:textId="77777777" w:rsidR="00950773" w:rsidRDefault="00950773" w:rsidP="00713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098FE" w14:textId="289064B1" w:rsidR="00713A24" w:rsidRPr="00713A24" w:rsidRDefault="00713A24">
    <w:pPr>
      <w:pStyle w:val="Nagwek"/>
      <w:jc w:val="right"/>
      <w:rPr>
        <w:b/>
        <w:bCs/>
      </w:rPr>
    </w:pPr>
    <w:r>
      <w:rPr>
        <w:b/>
        <w:bCs/>
      </w:rPr>
      <w:t>Sprawa 58/2024</w:t>
    </w:r>
  </w:p>
  <w:p w14:paraId="68B8D50E" w14:textId="3D227A74" w:rsidR="00713A24" w:rsidRPr="00713A24" w:rsidRDefault="00713A24" w:rsidP="00713A24">
    <w:pPr>
      <w:pStyle w:val="Nagwek"/>
      <w:jc w:val="right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0C4"/>
    <w:rsid w:val="00713A24"/>
    <w:rsid w:val="008C491C"/>
    <w:rsid w:val="00950773"/>
    <w:rsid w:val="00BE20C4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FF52B"/>
  <w15:chartTrackingRefBased/>
  <w15:docId w15:val="{5A398FED-CAFC-43E4-81CE-DBDC9EBDB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13A24"/>
  </w:style>
  <w:style w:type="paragraph" w:customStyle="1" w:styleId="msonormal0">
    <w:name w:val="msonormal"/>
    <w:basedOn w:val="Normalny"/>
    <w:rsid w:val="00713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713A24"/>
  </w:style>
  <w:style w:type="character" w:customStyle="1" w:styleId="label">
    <w:name w:val="label"/>
    <w:basedOn w:val="Domylnaczcionkaakapitu"/>
    <w:rsid w:val="00713A24"/>
  </w:style>
  <w:style w:type="character" w:customStyle="1" w:styleId="data">
    <w:name w:val="data"/>
    <w:basedOn w:val="Domylnaczcionkaakapitu"/>
    <w:rsid w:val="00713A24"/>
  </w:style>
  <w:style w:type="character" w:customStyle="1" w:styleId="line">
    <w:name w:val="line"/>
    <w:basedOn w:val="Domylnaczcionkaakapitu"/>
    <w:rsid w:val="00713A24"/>
  </w:style>
  <w:style w:type="character" w:styleId="Hipercze">
    <w:name w:val="Hyperlink"/>
    <w:basedOn w:val="Domylnaczcionkaakapitu"/>
    <w:uiPriority w:val="99"/>
    <w:semiHidden/>
    <w:unhideWhenUsed/>
    <w:rsid w:val="00713A2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3A2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3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A24"/>
  </w:style>
  <w:style w:type="paragraph" w:styleId="Stopka">
    <w:name w:val="footer"/>
    <w:basedOn w:val="Normalny"/>
    <w:link w:val="StopkaZnak"/>
    <w:uiPriority w:val="99"/>
    <w:unhideWhenUsed/>
    <w:rsid w:val="00713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93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uzp.gov.pl/ki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www.10wsk.mil.pl/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mailto:bbaranowska@10wsk.mil.pl" TargetMode="External"/><Relationship Id="rId28" Type="http://schemas.openxmlformats.org/officeDocument/2006/relationships/hyperlink" Target="https://www.gov.pl/web/uzp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10wsk.mil.pl/" TargetMode="External"/><Relationship Id="rId27" Type="http://schemas.openxmlformats.org/officeDocument/2006/relationships/hyperlink" Target="mailto:odwolania@uzp.gov.pl" TargetMode="External"/><Relationship Id="rId30" Type="http://schemas.openxmlformats.org/officeDocument/2006/relationships/header" Target="header1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5145</Words>
  <Characters>30873</Characters>
  <Application>Microsoft Office Word</Application>
  <DocSecurity>0</DocSecurity>
  <Lines>257</Lines>
  <Paragraphs>71</Paragraphs>
  <ScaleCrop>false</ScaleCrop>
  <Company/>
  <LinksUpToDate>false</LinksUpToDate>
  <CharactersWithSpaces>35947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2024-04-24T08:27:00Z</cp:lastPrinted>
  <dcterms:created xsi:type="dcterms:W3CDTF">2024-04-24T08:19:00Z</dcterms:created>
  <dcterms:modified xsi:type="dcterms:W3CDTF">2024-04-24T08:27:00Z</dcterms:modified>
</cp:coreProperties>
</file>