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50CD1" w:rsidRPr="00A70C42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594"/>
        <w:gridCol w:w="3120"/>
        <w:gridCol w:w="1407"/>
        <w:gridCol w:w="2011"/>
        <w:gridCol w:w="1778"/>
        <w:gridCol w:w="1591"/>
        <w:gridCol w:w="1360"/>
        <w:gridCol w:w="1878"/>
        <w:gridCol w:w="1875"/>
      </w:tblGrid>
      <w:tr w:rsidR="00BC2D44" w:rsidRPr="00A70C42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70C42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A70C42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A70C42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A70C42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70C42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A70C42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  <w:r w:rsidR="00A70C42" w:rsidRPr="00A70C42">
              <w:rPr>
                <w:rFonts w:ascii="Arial Narrow" w:hAnsi="Arial Narrow" w:cs="Arial"/>
                <w:b/>
                <w:sz w:val="22"/>
                <w:szCs w:val="22"/>
              </w:rPr>
              <w:t>/model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70C42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70C42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A70C42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A70C42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70C42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A70C42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70C42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70C42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70C42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70C42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A70C42" w:rsidTr="00A70C42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70C42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A70C42" w:rsidRDefault="002206FA" w:rsidP="002206FA">
            <w:pPr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</w:rPr>
              <w:t>Myjnia do kaczorów i basenów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70C42" w:rsidRDefault="007053CB" w:rsidP="004369F7">
            <w:pPr>
              <w:rPr>
                <w:rFonts w:ascii="Arial Narrow" w:hAnsi="Arial Narrow" w:cs="Arial"/>
                <w:b/>
              </w:rPr>
            </w:pPr>
            <w:r w:rsidRPr="00A70C42"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="00BC2D44" w:rsidRPr="00A70C42">
              <w:rPr>
                <w:rFonts w:ascii="Arial Narrow" w:hAnsi="Arial Narrow" w:cs="Arial"/>
                <w:b/>
                <w:sz w:val="22"/>
                <w:szCs w:val="22"/>
              </w:rPr>
              <w:t xml:space="preserve">  komplet</w:t>
            </w:r>
            <w:r w:rsidRPr="00A70C42">
              <w:rPr>
                <w:rFonts w:ascii="Arial Narrow" w:hAnsi="Arial Narrow" w:cs="Arial"/>
                <w:b/>
                <w:sz w:val="22"/>
                <w:szCs w:val="22"/>
              </w:rPr>
              <w:t>y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A70C42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A70C42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C2D44" w:rsidRPr="00A70C42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A70C42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A70C42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A70C42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A70C42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A70C42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A70C42" w:rsidTr="00155EB5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70C42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A70C42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70C42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A70C42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A70C42" w:rsidRDefault="00E50CD1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70C42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="002206FA" w:rsidRPr="00A70C42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A70C4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A70C42" w:rsidTr="00155EB5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A70C42" w:rsidRDefault="00E50CD1" w:rsidP="00155EB5">
            <w:pPr>
              <w:jc w:val="center"/>
              <w:rPr>
                <w:rFonts w:ascii="Arial Narrow" w:hAnsi="Arial Narrow" w:cs="Arial"/>
                <w:b/>
              </w:rPr>
            </w:pPr>
            <w:r w:rsidRPr="00A70C42">
              <w:rPr>
                <w:rFonts w:ascii="Arial Narrow" w:hAnsi="Arial Narrow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A70C42" w:rsidTr="00155EB5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A70C42" w:rsidRDefault="004369F7" w:rsidP="00155EB5">
            <w:pPr>
              <w:ind w:left="360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7053CB" w:rsidRPr="00A70C42" w:rsidTr="00155EB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>Fabrycznie nowe (rok produkcji 2023/24) urządzenie przeznaczone do opróżniania, mycia, suszenia i dezynfekcji termicznej pojemników na odpady pochodzenia ludzkiego misek do mycia chorych i innych naczyń sanitarnych.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7053CB">
            <w:pPr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Urządzenie stojące na posadzce, o budowie kompaktowej, trwałe o niskich kosztach eksploatacji. Konstrukcja, obudowa, drzwi oraz komora mycia wykonane z jednorodnej stali nierdzewnej bez elementów z tworzywa sztucznego.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>Drzwi uchylne, na przedniej ścianie urządzenia, otwierane i zamykane ręcznie bez oporów przy zamykaniu i otwieraniu. Ergonomiczny uchwyt do otwierania drzwi niewystający poza linię obudowy urządzenia.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>Komora myjąca ze stali nierdzewnej bez spoin z nachyleniem sufitu tworząca razem z lejem odpływowym jeden głęboko tłoczony zbiornik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>Wbudowana wytwornica pary. Dezynfekcja termiczna zgodnie z normą PN EN ISO 15883-3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>Możliwość ustawienia dezynfekcji termicznej na  poziomie od A</w:t>
            </w:r>
            <w:r w:rsidRPr="00A70C42">
              <w:rPr>
                <w:rFonts w:ascii="Arial Narrow" w:eastAsia="Times New Roman" w:hAnsi="Arial Narrow" w:cs="Arial"/>
                <w:sz w:val="22"/>
                <w:szCs w:val="22"/>
                <w:vertAlign w:val="subscript"/>
              </w:rPr>
              <w:t xml:space="preserve">0 </w:t>
            </w: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>60 do  A</w:t>
            </w:r>
            <w:r w:rsidRPr="00A70C42">
              <w:rPr>
                <w:rFonts w:ascii="Arial Narrow" w:eastAsia="Times New Roman" w:hAnsi="Arial Narrow" w:cs="Arial"/>
                <w:sz w:val="22"/>
                <w:szCs w:val="22"/>
                <w:vertAlign w:val="subscript"/>
              </w:rPr>
              <w:t>0</w:t>
            </w: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 xml:space="preserve"> 3000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>Temperatura dezynfekcji kontrolowana przez minimum dwa niezależne czujniki temperatury umieszczone na spodzie komory myjąco-dezynfekującej aby zgodnie z normą PN EN 15883-3 pomiar był dokonany w miejscu reprezentatywnym dla najniższej temperatury wsadu</w:t>
            </w:r>
          </w:p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 xml:space="preserve">Efektywny proces płukania, mycia i dezynfekcji przy zastosowaniu wyłącznie jednego środka odkamieniająco-nabłyszczającego.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>Uchwyt standardowy na drzwiach komory umożliwiający umieszczenie: 1 basen z pokrywką i 1 kaczkę szpitalną lub 3 kaczki lub jedną miskę do mycia pacjentów o średnicy nie mniejszej niż 36 cm.</w:t>
            </w:r>
          </w:p>
          <w:p w:rsidR="007053CB" w:rsidRPr="00A70C42" w:rsidRDefault="007053CB" w:rsidP="002206FA">
            <w:pPr>
              <w:rPr>
                <w:rFonts w:ascii="Arial Narrow" w:eastAsia="Times New Roman" w:hAnsi="Arial Narrow" w:cs="Arial"/>
                <w:shd w:val="clear" w:color="auto" w:fill="FFFFFF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  <w:shd w:val="clear" w:color="auto" w:fill="FFFFFF"/>
              </w:rPr>
              <w:t xml:space="preserve">Możliwość szybkiej wymiany i </w:t>
            </w: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 xml:space="preserve">stosowania uchwytów </w:t>
            </w:r>
            <w:r w:rsidRPr="00A70C42">
              <w:rPr>
                <w:rFonts w:ascii="Arial Narrow" w:eastAsia="Times New Roman" w:hAnsi="Arial Narrow" w:cs="Arial"/>
                <w:sz w:val="22"/>
                <w:szCs w:val="22"/>
                <w:shd w:val="clear" w:color="auto" w:fill="FFFFFF"/>
              </w:rPr>
              <w:t xml:space="preserve">specjalistycznych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Automatyczne opróżnianie mytych i dezynfekowanych wyrobów po zamknięciu drzwi urządzenia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 xml:space="preserve">Skuteczność usuwania spor </w:t>
            </w:r>
            <w:r w:rsidRPr="00A70C42">
              <w:rPr>
                <w:rFonts w:ascii="Arial Narrow" w:hAnsi="Arial Narrow" w:cs="Arial"/>
                <w:i/>
                <w:sz w:val="22"/>
                <w:szCs w:val="22"/>
              </w:rPr>
              <w:t>Clostridium difficile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 xml:space="preserve"> bez zastosowania środka sporobójczego.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>System 14 dysz strumieniowych w tym 7 rotacyjnych i centralna obrotowa dysza myjąca wykonanych z trwałego tworzywa sztucznego, odpornego na działanie środków chemicznych zapewniający dużą efektywność czyszczenia, niezależnie od zmian ciśnienia wody zasilającej. Nie dopuszcza się ramion obrotowych.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1352EC" w:rsidRPr="00A70C42">
              <w:rPr>
                <w:rFonts w:ascii="Arial Narrow" w:hAnsi="Arial Narrow" w:cs="Arial"/>
                <w:sz w:val="22"/>
                <w:szCs w:val="22"/>
              </w:rPr>
              <w:t>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Wysokowydajna , energooszczędna  pompa wody o zakresie od 60 do 100 litrów/min. o  maksymalnej, mocy 0.5 -  0.6 kW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 xml:space="preserve">Komora myjąca wyposażona w uszczelkę z trwałego tworzywa sztucznego gwarantującą paroszczelność. </w:t>
            </w: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 xml:space="preserve">Brak przecieków pary wodnej z urządzenia podczas procesu mycia, dezynfekcji termicznej oraz suszenia. </w:t>
            </w:r>
          </w:p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>Orurowanie wykonane z tworzywa sztucznego odpornego na działanie środków nabłyszczająco-odkamieniających różnych producentów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  <w:shd w:val="clear" w:color="auto" w:fill="FFFFFF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 xml:space="preserve">Elektroniczne sterowanie pracą urządzenia </w:t>
            </w:r>
            <w:r w:rsidRPr="00A70C42">
              <w:rPr>
                <w:rFonts w:ascii="Arial Narrow" w:eastAsia="Times New Roman" w:hAnsi="Arial Narrow" w:cs="Arial"/>
                <w:sz w:val="22"/>
                <w:szCs w:val="22"/>
                <w:shd w:val="clear" w:color="auto" w:fill="FFFFFF"/>
              </w:rPr>
              <w:t>z możliwością rejestracji wyników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 xml:space="preserve"> oraz przeprowadzenia walidacji procesu dezynfekcji termicznej potwierdzonej wydrukiem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>Ergonomiczny ekran wyświetlający  wartość A</w:t>
            </w:r>
            <w:r w:rsidRPr="00A70C42">
              <w:rPr>
                <w:rFonts w:ascii="Arial Narrow" w:eastAsia="Times New Roman" w:hAnsi="Arial Narrow" w:cs="Arial"/>
                <w:sz w:val="22"/>
                <w:szCs w:val="22"/>
                <w:vertAlign w:val="subscript"/>
              </w:rPr>
              <w:t>0</w:t>
            </w: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 xml:space="preserve"> podczas procesu dezynfekcji oraz informacje niezbędne do obsługi i kontroli urządzenia w języku polskim.</w:t>
            </w:r>
          </w:p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>Optyczne i akustyczne informacje  o usterkach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>Programy dla mniej i bardziej zabrudzonych przedmiotów, poddawanych procesowi mycia i dezynfekcji. Minimum 3 programy standardowe   uruchamiane przyciskami membranowymi z panelu sterującego umieszczonego na frontowej ścianie  urządzenia. Nie dopuszcza się przycisków tzw. łokciowych.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70C42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206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>Możliwość programowania samodezynfekcji komory, dysz i przewodów wodnych.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206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206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 xml:space="preserve"> Wymiary  zewnętrzne   (+/- 10%)</w:t>
            </w:r>
          </w:p>
          <w:p w:rsidR="007053CB" w:rsidRPr="00A70C42" w:rsidRDefault="007053CB" w:rsidP="007053CB">
            <w:pPr>
              <w:numPr>
                <w:ilvl w:val="0"/>
                <w:numId w:val="6"/>
              </w:numPr>
              <w:tabs>
                <w:tab w:val="left" w:pos="13680"/>
              </w:tabs>
              <w:autoSpaceDN/>
              <w:snapToGrid w:val="0"/>
              <w:ind w:left="720" w:hanging="360"/>
              <w:textAlignment w:val="auto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 xml:space="preserve">Szerokość :    460   mm.                                  </w:t>
            </w:r>
          </w:p>
          <w:p w:rsidR="007053CB" w:rsidRPr="00A70C42" w:rsidRDefault="007053CB" w:rsidP="007053CB">
            <w:pPr>
              <w:numPr>
                <w:ilvl w:val="0"/>
                <w:numId w:val="7"/>
              </w:numPr>
              <w:tabs>
                <w:tab w:val="left" w:pos="13680"/>
              </w:tabs>
              <w:autoSpaceDN/>
              <w:snapToGrid w:val="0"/>
              <w:ind w:left="720" w:hanging="360"/>
              <w:textAlignment w:val="auto"/>
              <w:rPr>
                <w:rFonts w:ascii="Arial Narrow" w:eastAsia="Times New Roman" w:hAnsi="Arial Narrow" w:cs="Arial"/>
                <w:i/>
                <w:iCs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>Głębokość   :  500   mm.</w:t>
            </w:r>
          </w:p>
          <w:p w:rsidR="007053CB" w:rsidRPr="00A70C42" w:rsidRDefault="007053CB" w:rsidP="007053CB">
            <w:pPr>
              <w:numPr>
                <w:ilvl w:val="0"/>
                <w:numId w:val="2"/>
              </w:numPr>
              <w:tabs>
                <w:tab w:val="left" w:pos="13680"/>
              </w:tabs>
              <w:autoSpaceDN/>
              <w:snapToGrid w:val="0"/>
              <w:textAlignment w:val="auto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>Wysokość : 1600   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206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206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Otwór pomiarowy w komorze myjąco-dezynfekującej umożliwiający dokonanie dodatkowego, niezależnego od  systemu kontroli urządzenia pomiaru wskaźnika A</w:t>
            </w:r>
            <w:r w:rsidRPr="00A70C42">
              <w:rPr>
                <w:rFonts w:ascii="Arial Narrow" w:hAnsi="Arial Narrow" w:cs="Arial"/>
                <w:sz w:val="22"/>
                <w:szCs w:val="22"/>
                <w:vertAlign w:val="subscript"/>
              </w:rPr>
              <w:t>0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 xml:space="preserve"> w trakcie procesu dezynfekcji zgodnie z ISO PN EN 15 883-1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206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206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>Maksymalne zużycie wody na cykl:</w:t>
            </w:r>
          </w:p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 xml:space="preserve">program oszczędny do </w:t>
            </w:r>
            <w:smartTag w:uri="urn:schemas-microsoft-com:office:smarttags" w:element="metricconverter">
              <w:smartTagPr>
                <w:attr w:name="ProductID" w:val="13 litr￳w"/>
              </w:smartTagPr>
              <w:r w:rsidRPr="00A70C42">
                <w:rPr>
                  <w:rFonts w:ascii="Arial Narrow" w:eastAsia="Times New Roman" w:hAnsi="Arial Narrow" w:cs="Arial"/>
                  <w:sz w:val="22"/>
                  <w:szCs w:val="22"/>
                </w:rPr>
                <w:t>13 litrów</w:t>
              </w:r>
            </w:smartTag>
          </w:p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>program normalny do 21 litrów</w:t>
            </w:r>
          </w:p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 xml:space="preserve">program intensywny do 26 litrów                                                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70C42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206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206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>Maksymalny poziom wytwarzanego hałasu.  50 dB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70C42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206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206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>Urządzenie wyposażone w opcję przechodzenia na „stan czuwania” umożliwiający zmniejszenie zużycia energii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70C42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206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206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>Zasilanie z 1-fazowej sieci elektroenergetycznej 230V 50Hz, max  pobór mocy 2.7 kW lub 3-fazowej sieci elektroenergetycznej  400V 50Hz, max pobór mocy 4.7 kW.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70C42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206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206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>Podłączenie zimnej i ciepłej wody ½ cala. Izolacja od sieci wodociągowej zgodnie z europejską normą DIN/EN 1717 z przerwą powietrzną typu AA.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70C42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206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206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 xml:space="preserve">Podłączenie odpływu ścienne lub podłogowe 100 Ǿ                            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206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  <w:i/>
                <w:iCs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>Wyrób medyczny oznaczony znakiem CE zgodny z  wymogami krajowymi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70C42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hd w:val="clear" w:color="auto" w:fill="FFFFFF"/>
              <w:spacing w:line="312" w:lineRule="exact"/>
              <w:ind w:left="5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 xml:space="preserve">Deklaracja zgodności, dokument potwierdzający, iż przedmiot zamówienia został sklasyfikowany jako wyrób medyczny i znajduje się w bazie danych, wyrobów medycznych o której mowa w art. 64 ust. 1 ustawy z dnia 20 maja 2010r. o wyrobach medycznych (Dz. U z 2010r. Nr 107 poz. 679 ze zm.)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70C42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206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hAnsi="Arial Narrow" w:cs="Arial"/>
              </w:rPr>
            </w:pP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>Urządzenie wyposażone w automatyczne, mechaniczne  schładzanie i suszenie naczyń strumieniem powietrza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, tzn. po zakończonym cyklu pracy naczynia sanitarne poddawane temu procesowi mają być schłodzone, suche, bez skroplin wody na powierzchni i wewnątrz naczyń</w:t>
            </w:r>
            <w:r w:rsidRPr="00A70C42">
              <w:rPr>
                <w:rFonts w:ascii="Arial Narrow" w:eastAsia="Times New Roman" w:hAnsi="Arial Narrow" w:cs="Arial"/>
                <w:sz w:val="22"/>
                <w:szCs w:val="22"/>
              </w:rPr>
              <w:t xml:space="preserve">  tj. suszenie  ma być zgodne z definicją suszenia określoną  normą PN EN ISO  15883-1. Nie dopuszcza się schładzania naczyń wodą.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70C42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206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206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206FA">
            <w:pPr>
              <w:snapToGrid w:val="0"/>
              <w:rPr>
                <w:rFonts w:ascii="Arial Narrow" w:eastAsia="Times New Roman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System odprowadzający parę do kanalizacji wspomagany nadmuchem powietrza. Nie dopuszcza się aby para była uwalniana do otoczenia lub przestrzeni roboczej urządzenia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155EB5" w:rsidP="00155EB5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70C42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206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  <w:b/>
              </w:rPr>
            </w:pPr>
            <w:bookmarkStart w:id="0" w:name="_Hlk481595046"/>
            <w:r w:rsidRPr="00A70C42">
              <w:rPr>
                <w:rFonts w:ascii="Arial Narrow" w:hAnsi="Arial Narrow" w:cs="Arial"/>
                <w:b/>
                <w:sz w:val="22"/>
                <w:szCs w:val="22"/>
              </w:rPr>
              <w:t>Inne wymagania</w:t>
            </w:r>
          </w:p>
        </w:tc>
      </w:tr>
      <w:tr w:rsidR="007053CB" w:rsidRPr="00A70C42" w:rsidTr="00155EB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A70C42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A70C42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A70C42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A70C42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A70C42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y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A70C42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A70C42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A70C42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A70C42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A70C42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A70C42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e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A70C42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A70C42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A70C42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A70C42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A70C42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A70C42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A70C42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A70C42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A70C42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A70C42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A70C42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e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A70C42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A70C42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A70C42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A70C42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A70C42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A70C42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 xml:space="preserve">, rok produkcji 2023/2024. </w:t>
            </w:r>
            <w:r w:rsidRPr="00A70C42">
              <w:rPr>
                <w:rFonts w:ascii="Arial Narrow" w:hAnsi="Arial Narrow" w:cs="Arial"/>
                <w:color w:val="000000"/>
                <w:sz w:val="22"/>
                <w:szCs w:val="22"/>
              </w:rPr>
              <w:t>Nie dopuszcza się egzemplarzy powystawowych, rekondycjonowanych,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E94A1F">
            <w:pPr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w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A70C42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7053CB" w:rsidRPr="00A70C42" w:rsidRDefault="007053CB" w:rsidP="002D6B1A">
            <w:pPr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 xml:space="preserve">Paszport techniczny </w:t>
            </w:r>
          </w:p>
          <w:p w:rsidR="007053CB" w:rsidRPr="00A70C42" w:rsidRDefault="007053CB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7053CB" w:rsidRPr="00A70C42" w:rsidRDefault="007053CB" w:rsidP="002D6B1A">
            <w:pPr>
              <w:rPr>
                <w:rFonts w:ascii="Arial Narrow" w:hAnsi="Arial Narrow" w:cs="Arial"/>
              </w:rPr>
            </w:pPr>
            <w:r w:rsidRPr="00A70C42">
              <w:rPr>
                <w:rFonts w:ascii="Arial Narrow" w:eastAsia="Mangal" w:hAnsi="Arial Narrow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na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techniczne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w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autoSpaceDE w:val="0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że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i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="002206FA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do</w:t>
            </w:r>
            <w:r w:rsidR="007F294D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="007F294D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="007F294D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7F294D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="007F294D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="007F294D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bez</w:t>
            </w:r>
            <w:r w:rsidR="007F294D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="007F294D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="007F294D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snapToGrid w:val="0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="007F294D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="007F294D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="007F294D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:rsidR="00155EB5" w:rsidRPr="00A70C42" w:rsidRDefault="00155EB5" w:rsidP="002D6B1A">
            <w:pPr>
              <w:snapToGrid w:val="0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- deinstalacji myjni będącej na wyposażeniu Zamawiającego</w:t>
            </w:r>
          </w:p>
          <w:p w:rsidR="007053CB" w:rsidRPr="00A70C42" w:rsidRDefault="007053CB" w:rsidP="002D6B1A">
            <w:pPr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-dokonania</w:t>
            </w:r>
            <w:r w:rsidR="007F294D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="007F294D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we</w:t>
            </w:r>
            <w:r w:rsidR="007F294D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wskazanym przez</w:t>
            </w:r>
            <w:r w:rsidR="007F294D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155EB5" w:rsidRPr="00A70C42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amawiającego</w:t>
            </w:r>
            <w:r w:rsidR="007F294D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miejscu</w:t>
            </w:r>
          </w:p>
          <w:p w:rsidR="007053CB" w:rsidRPr="00A70C42" w:rsidRDefault="007053CB" w:rsidP="002D6B1A">
            <w:pPr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-dokonania</w:t>
            </w:r>
            <w:r w:rsidR="007F294D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="007F294D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w</w:t>
            </w:r>
            <w:r w:rsidR="007F294D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="007F294D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="007F294D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="007F294D" w:rsidRPr="00A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0C42">
              <w:rPr>
                <w:rFonts w:ascii="Arial Narrow" w:hAnsi="Arial Narrow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  <w:b/>
              </w:rPr>
            </w:pPr>
            <w:r w:rsidRPr="00A70C42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7053CB" w:rsidRPr="00A70C42" w:rsidTr="00155EB5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D6B1A">
            <w:pPr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7053CB" w:rsidRPr="00A70C42" w:rsidRDefault="007053CB" w:rsidP="002D6B1A">
            <w:pPr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A70C42" w:rsidRDefault="007053CB" w:rsidP="002D6B1A">
            <w:pPr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7053CB" w:rsidRPr="00A70C42" w:rsidRDefault="007053CB" w:rsidP="002D6B1A">
            <w:pPr>
              <w:autoSpaceDE w:val="0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autoSpaceDE w:val="0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autoSpaceDE w:val="0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autoSpaceDE w:val="0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autoSpaceDE w:val="0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autoSpaceDE w:val="0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autoSpaceDE w:val="0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autoSpaceDE w:val="0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autoSpaceDE w:val="0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053CB" w:rsidRPr="00A70C42" w:rsidTr="00155EB5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autoSpaceDE w:val="0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7053CB" w:rsidRPr="00A70C42" w:rsidTr="00155EB5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  <w:lang w:eastAsia="pl-PL"/>
              </w:rPr>
              <w:t xml:space="preserve">Dostępność </w:t>
            </w:r>
            <w:r w:rsidR="001352EC" w:rsidRPr="00A70C42">
              <w:rPr>
                <w:rFonts w:ascii="Arial Narrow" w:hAnsi="Arial Narrow" w:cs="Arial"/>
                <w:sz w:val="22"/>
                <w:szCs w:val="22"/>
                <w:lang w:eastAsia="pl-PL"/>
              </w:rPr>
              <w:t>części zamiennych przez okres 12</w:t>
            </w:r>
            <w:r w:rsidRPr="00A70C42">
              <w:rPr>
                <w:rFonts w:ascii="Arial Narrow" w:hAnsi="Arial Narrow" w:cs="Arial"/>
                <w:sz w:val="22"/>
                <w:szCs w:val="22"/>
                <w:lang w:eastAsia="pl-PL"/>
              </w:rPr>
              <w:t xml:space="preserve">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7053CB" w:rsidRPr="00A70C42" w:rsidRDefault="007053CB" w:rsidP="00155EB5">
            <w:pPr>
              <w:jc w:val="center"/>
              <w:rPr>
                <w:rFonts w:ascii="Arial Narrow" w:hAnsi="Arial Narrow" w:cs="Arial"/>
              </w:rPr>
            </w:pPr>
            <w:r w:rsidRPr="00A70C4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A70C42" w:rsidRDefault="007053C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A70C42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A70C42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A70C42" w:rsidSect="004369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531C2" w:rsidRDefault="007531C2" w:rsidP="004845EA">
      <w:r>
        <w:separator/>
      </w:r>
    </w:p>
  </w:endnote>
  <w:endnote w:type="continuationSeparator" w:id="0">
    <w:p w:rsidR="007531C2" w:rsidRDefault="007531C2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206FA" w:rsidRDefault="002206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206FA" w:rsidRDefault="002206F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206FA" w:rsidRDefault="002206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F294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2206FA" w:rsidRPr="00A208F1" w:rsidRDefault="002206FA" w:rsidP="00A70C42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9027E" w:rsidRDefault="002902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531C2" w:rsidRDefault="007531C2" w:rsidP="004845EA">
      <w:r>
        <w:separator/>
      </w:r>
    </w:p>
  </w:footnote>
  <w:footnote w:type="continuationSeparator" w:id="0">
    <w:p w:rsidR="007531C2" w:rsidRDefault="007531C2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9027E" w:rsidRDefault="002902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206FA" w:rsidRDefault="002206FA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A70C42">
      <w:rPr>
        <w:rFonts w:ascii="Arial Narrow" w:hAnsi="Arial Narrow"/>
        <w:sz w:val="22"/>
      </w:rPr>
      <w:t>63/2024</w:t>
    </w:r>
  </w:p>
  <w:p w:rsidR="002206FA" w:rsidRPr="001F32C3" w:rsidRDefault="00A70C42" w:rsidP="00A70C42">
    <w:pPr>
      <w:pStyle w:val="Nagwek"/>
      <w:tabs>
        <w:tab w:val="center" w:pos="7699"/>
        <w:tab w:val="left" w:pos="13785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2206FA">
      <w:rPr>
        <w:rFonts w:ascii="Arial Narrow" w:hAnsi="Arial Narrow"/>
        <w:sz w:val="22"/>
      </w:rPr>
      <w:t xml:space="preserve">Specyfikacja techniczna </w:t>
    </w:r>
    <w:r>
      <w:rPr>
        <w:rFonts w:ascii="Arial Narrow" w:hAnsi="Arial Narrow"/>
        <w:sz w:val="22"/>
      </w:rPr>
      <w:t>– dotyczy zadania 1</w:t>
    </w:r>
    <w:r>
      <w:rPr>
        <w:rFonts w:ascii="Arial Narrow" w:hAnsi="Arial Narrow"/>
        <w:sz w:val="22"/>
      </w:rPr>
      <w:tab/>
      <w:t>Załącznik nr</w:t>
    </w:r>
    <w:r w:rsidR="00BA1DB5">
      <w:rPr>
        <w:rFonts w:ascii="Arial Narrow" w:hAnsi="Arial Narrow"/>
        <w:sz w:val="22"/>
      </w:rPr>
      <w:t xml:space="preserve"> 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9027E" w:rsidRDefault="002902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61876680">
    <w:abstractNumId w:val="6"/>
  </w:num>
  <w:num w:numId="2" w16cid:durableId="666633180">
    <w:abstractNumId w:val="2"/>
  </w:num>
  <w:num w:numId="3" w16cid:durableId="687027721">
    <w:abstractNumId w:val="5"/>
  </w:num>
  <w:num w:numId="4" w16cid:durableId="613633210">
    <w:abstractNumId w:val="3"/>
  </w:num>
  <w:num w:numId="5" w16cid:durableId="1124428184">
    <w:abstractNumId w:val="4"/>
  </w:num>
  <w:num w:numId="6" w16cid:durableId="2035883173">
    <w:abstractNumId w:val="0"/>
  </w:num>
  <w:num w:numId="7" w16cid:durableId="18155644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C7F7D"/>
    <w:rsid w:val="00116786"/>
    <w:rsid w:val="001352EC"/>
    <w:rsid w:val="00155EB5"/>
    <w:rsid w:val="00157765"/>
    <w:rsid w:val="001A3016"/>
    <w:rsid w:val="001B6A27"/>
    <w:rsid w:val="001D3DA9"/>
    <w:rsid w:val="001D5CE1"/>
    <w:rsid w:val="002206FA"/>
    <w:rsid w:val="00222F93"/>
    <w:rsid w:val="0028328C"/>
    <w:rsid w:val="0029027E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5D7B61"/>
    <w:rsid w:val="006030CC"/>
    <w:rsid w:val="006848E7"/>
    <w:rsid w:val="006922CA"/>
    <w:rsid w:val="006E12D2"/>
    <w:rsid w:val="007053CB"/>
    <w:rsid w:val="007531C2"/>
    <w:rsid w:val="00762EAA"/>
    <w:rsid w:val="00791DD0"/>
    <w:rsid w:val="007A253C"/>
    <w:rsid w:val="007A6BB7"/>
    <w:rsid w:val="007B78B4"/>
    <w:rsid w:val="007E1FB8"/>
    <w:rsid w:val="007F294D"/>
    <w:rsid w:val="00836C82"/>
    <w:rsid w:val="00854B8D"/>
    <w:rsid w:val="008642E3"/>
    <w:rsid w:val="008845A7"/>
    <w:rsid w:val="00893E37"/>
    <w:rsid w:val="008E2A03"/>
    <w:rsid w:val="009077B6"/>
    <w:rsid w:val="009348A9"/>
    <w:rsid w:val="00937420"/>
    <w:rsid w:val="009375BB"/>
    <w:rsid w:val="009573C1"/>
    <w:rsid w:val="00996C96"/>
    <w:rsid w:val="009B4A03"/>
    <w:rsid w:val="009C28EE"/>
    <w:rsid w:val="009D3056"/>
    <w:rsid w:val="009D3148"/>
    <w:rsid w:val="00A70C42"/>
    <w:rsid w:val="00AD0C91"/>
    <w:rsid w:val="00AD463E"/>
    <w:rsid w:val="00AF2877"/>
    <w:rsid w:val="00B15658"/>
    <w:rsid w:val="00BA1DB5"/>
    <w:rsid w:val="00BC2D44"/>
    <w:rsid w:val="00C375C6"/>
    <w:rsid w:val="00C672D0"/>
    <w:rsid w:val="00C7558F"/>
    <w:rsid w:val="00C923AC"/>
    <w:rsid w:val="00CB1025"/>
    <w:rsid w:val="00D017D6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ACCD2E5"/>
  <w15:docId w15:val="{8F781ECF-7374-4C78-80CB-2522BD9A4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1603</TotalTime>
  <Pages>4</Pages>
  <Words>1263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28</cp:revision>
  <cp:lastPrinted>2022-03-07T07:03:00Z</cp:lastPrinted>
  <dcterms:created xsi:type="dcterms:W3CDTF">2022-05-20T07:14:00Z</dcterms:created>
  <dcterms:modified xsi:type="dcterms:W3CDTF">2024-05-13T12:21:00Z</dcterms:modified>
</cp:coreProperties>
</file>