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AC7" w:rsidRPr="00172AC7" w:rsidRDefault="00172AC7" w:rsidP="00172AC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lang w:eastAsia="pl-PL"/>
        </w:rPr>
      </w:pPr>
      <w:r w:rsidRPr="00172AC7">
        <w:rPr>
          <w:rFonts w:ascii="Arial Narrow" w:eastAsia="Times New Roman" w:hAnsi="Arial Narrow" w:cs="Times New Roman"/>
          <w:b/>
          <w:sz w:val="28"/>
          <w:lang w:eastAsia="pl-PL"/>
        </w:rPr>
        <w:t>302089-2024</w:t>
      </w:r>
      <w:r w:rsidRPr="00172AC7">
        <w:rPr>
          <w:rFonts w:ascii="Arial Narrow" w:eastAsia="Times New Roman" w:hAnsi="Arial Narrow" w:cs="Times New Roman"/>
          <w:sz w:val="28"/>
          <w:lang w:eastAsia="pl-PL"/>
        </w:rPr>
        <w:t xml:space="preserve"> - Procedura konkurencyjna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lang w:eastAsia="pl-PL"/>
        </w:rPr>
      </w:pPr>
      <w:r w:rsidRPr="00172AC7">
        <w:rPr>
          <w:rFonts w:ascii="Arial Narrow" w:eastAsia="Times New Roman" w:hAnsi="Arial Narrow" w:cs="Times New Roman"/>
          <w:sz w:val="28"/>
          <w:lang w:eastAsia="pl-PL"/>
        </w:rPr>
        <w:t xml:space="preserve">Polska – Środki przeciwnowotworowe i immunomodulacyjne – </w:t>
      </w:r>
      <w:r w:rsidRPr="00172AC7">
        <w:rPr>
          <w:rFonts w:ascii="Arial Narrow" w:eastAsia="Times New Roman" w:hAnsi="Arial Narrow" w:cs="Times New Roman"/>
          <w:b/>
          <w:sz w:val="28"/>
          <w:lang w:eastAsia="pl-PL"/>
        </w:rPr>
        <w:t>Dostawy sukcesywne produktów leczniczych na 24 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lang w:eastAsia="pl-PL"/>
        </w:rPr>
      </w:pPr>
      <w:r w:rsidRPr="00172AC7">
        <w:rPr>
          <w:rFonts w:ascii="Arial Narrow" w:eastAsia="Times New Roman" w:hAnsi="Arial Narrow" w:cs="Times New Roman"/>
          <w:b/>
          <w:sz w:val="28"/>
          <w:lang w:eastAsia="pl-PL"/>
        </w:rPr>
        <w:t>OJ S 98/2024 22/05/2024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lang w:eastAsia="pl-PL"/>
        </w:rPr>
      </w:pPr>
      <w:r w:rsidRPr="00172AC7">
        <w:rPr>
          <w:rFonts w:ascii="Arial Narrow" w:eastAsia="Times New Roman" w:hAnsi="Arial Narrow" w:cs="Times New Roman"/>
          <w:sz w:val="28"/>
          <w:lang w:eastAsia="pl-PL"/>
        </w:rPr>
        <w:t xml:space="preserve">Ogłoszenie o zamówieniu lub ogłoszenie o koncesji – tryb standardowy - </w:t>
      </w:r>
      <w:r w:rsidRPr="00172AC7">
        <w:rPr>
          <w:rFonts w:ascii="Arial Narrow" w:eastAsia="Times New Roman" w:hAnsi="Arial Narrow" w:cs="Times New Roman"/>
          <w:b/>
          <w:sz w:val="28"/>
          <w:lang w:eastAsia="pl-PL"/>
        </w:rPr>
        <w:t>Ogłoszenie o zmianie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1. Nabywca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Nabywca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Status prawny nabywcy: Podmiot prawa publicznego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Sektor działalności instytucji zamawiającej: Zdrowie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 Procedura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Procedura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Dostawy sukcesywne produktów leczniczych na 24 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Dostawy sukcesywne produktów leczniczych na 24 miesiące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Identyfikator procedury: 27927cee-5069-4c40-85f5-2c878d5e5df9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49/2024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 procedury: Otwarta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2.1.4.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 wskazany w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Podstawa prawna: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Dyrektywa 2014/24/UE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Maksymalna liczba części zamówienia, na które jeden oferent może składać oferty: 14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Maksymalna liczba części zamówienia, których można udzielić jednemu oferentowi: 14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2.1.6.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Podstawy wykluczenia: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Aktywami zarządza likwidator: 109 ust. 1 pkt 4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Bezpośrednie lub pośrednie zaangażowanie w przygotowanie przedmiotowego postępowania o udzielenie zamówienia: 108 ust. 1 pkt 6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Działalność gospodarcza jest zawieszona: art. 109 ust. 1 pkt 4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Niewypłacalność: art. 109 ust. 1 pkt 4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Płatność podatków: art. 108 ust. 1 pkt 3 i art. 109 ust. 1 pkt 1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Podstawy wykluczenia o charakterze wyłącznie krajowym: art.108 ust. 1 pkt 1, art.108 ust. 1 pkt 4, art. 108 ust. 2 ustawy Pzp. Podstawy wykluczenia wskazanych w art. 7 ust. 1 ustawy z dnia 13.04.2022 o szczególnych rozwiązaniach w zakresie przeciwdziałania wspieraniu agresji na Ukrainę oraz służących ochronie bezpieczeństwa narodowego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Opłacanie składek na ubezpieczenie społeczne: art. 108 ust. 1 pkt 3 i art. 109 ust. 1 pkt 1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Układ z wierzycielami: art. 109 ust. 1 pkt 4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Upadłość: art. 109 ust. 1 pkt 4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Winni wprowadzenia w błąd, zatajenia informacji, niemożności dostarczenia wymaganych dokumentów i uzyskania informacji poufnych w ramach tej procedury: art. 109 ust. 1 pkt 7 - 10 ustawy Pzp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 Część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</w:t>
      </w:r>
      <w:r w:rsidRPr="00172AC7">
        <w:rPr>
          <w:rFonts w:ascii="Arial Narrow" w:eastAsia="Times New Roman" w:hAnsi="Arial Narrow" w:cs="Times New Roman"/>
          <w:lang w:eastAsia="pl-PL"/>
        </w:rPr>
        <w:lastRenderedPageBreak/>
        <w:t>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172AC7">
        <w:rPr>
          <w:rFonts w:ascii="Arial Narrow" w:eastAsia="Times New Roman" w:hAnsi="Arial Narrow" w:cs="Times New Roman"/>
          <w:lang w:eastAsia="pl-PL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2 -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2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11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LOT-0003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3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3 -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3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2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3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14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4 -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4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5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1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LOT-0005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5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5 -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5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</w:t>
      </w:r>
      <w:r w:rsidRPr="00172AC7">
        <w:rPr>
          <w:rFonts w:ascii="Arial Narrow" w:eastAsia="Times New Roman" w:hAnsi="Arial Narrow" w:cs="Times New Roman"/>
          <w:lang w:eastAsia="pl-PL"/>
        </w:rPr>
        <w:lastRenderedPageBreak/>
        <w:t>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1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1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2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LOT-0006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6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Opis: Zadanie 6 -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6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1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2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23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LOT-0007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7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7 -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7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4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5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2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LOT-0008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8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8 -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8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2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2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2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LOT-0009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9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9 -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9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3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31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32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LOT-0010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10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10-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Adres dokumentów zamówienia: </w:t>
      </w:r>
      <w:hyperlink r:id="rId33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34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35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LOT-0011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11 -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11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3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3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3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LOT-0012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12 -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12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3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4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41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LOT-0013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13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13 -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13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42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43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44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Część zamówienia: LOT-0014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Tytuł: Zadanie 14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Zadanie 14 - zgodnie z formularzem oferty, formularzem cenowym oraz zapisami SWZ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Wewnętrzny identyfikator: 14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Przeznaczenie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Charakter zamówienia: Dostawy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Główna klasyfikacja (cpv): 33652000 Środki przeciwnowotworowe i immunomodulacyjne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 realizacji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5.1.3.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Szacowany okres obowiązywania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Okres obowiązywania: 24 Miesiące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ogólne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Zastrzeżony udział: Udział nie jest zastrzeżony.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Projekt zamówienia niefinansowany z funduszy UE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Przedmiotowe zamówienie jest odpowiednie również dla małych i średnich przedsiębiorstw (MŚP)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5.1.9.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kwalifikacji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Zdolność techniczna i zawodowa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Nazwa: Wykaz dostaw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ppkt. 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Kompetencje do prowadzenia danej działalności zawodowej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Nazwa: Koncesja GIF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 Na potwierdzenie spełniania warunku Wykonawcy, którzy złożyli ofertę na produkty lecznicze muszą przedłożyć ważną na dzień złożenia koncesję GIF na prowadzenie hurtowni farmaceutycznej lub składu konsygnacyjnego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Wykorzystanie tego kryterium: Stosowane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5.1.10.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Kryteria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Kryterium: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Rodzaj: 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Najniższa cena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Waga (wartość procentowa, dokładna): 100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Dokumenty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dokumenty zamówienia są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dokumentów zamówienia: </w:t>
      </w:r>
      <w:hyperlink r:id="rId45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udzielenia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zgłoszenia: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Zgłoszenie elektroniczne: Wymagane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zgłoszenia: </w:t>
      </w:r>
      <w:hyperlink r:id="rId4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https://e-probublico.pl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można składać oferty lub wnioski o dopuszczenie do udziału: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Katalog elektroniczny: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Oferty wariantowe: Niedozwolone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 składania ofert: 05/06/2024 08:00:00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Termin, do którego oferta musi pozostać ważna: 90 Dni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na temat publicznego otwarcia: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otwarcia: 05/06/2024 08:30:00 (UTC+2)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Miejsce: Otwarcie ofert odbędzie się w siedzibie Zamawiającego, za pośrednictwem platformy </w:t>
      </w:r>
      <w:hyperlink r:id="rId4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</w:t>
        </w:r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softHyphen/>
          <w:t>-propublico.pl</w:t>
        </w:r>
      </w:hyperlink>
      <w:r w:rsidRPr="00172AC7">
        <w:rPr>
          <w:rFonts w:ascii="Arial Narrow" w:eastAsia="Times New Roman" w:hAnsi="Arial Narrow" w:cs="Times New Roman"/>
          <w:lang w:eastAsia="pl-PL"/>
        </w:rPr>
        <w:t> na karcie Oferty/Załączniki, poprzez ich otwarcie, które jest jednoczesne z ich upublicznieniem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Warunki zamówienia: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Fakturowanie elektroniczne: Dozwolone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zlecenia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Stosowane będą płatności elektroniczne: tak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terminach odwołania: Jak w zadaniu 1 (LOT-0001)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5.1.15.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Techniki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Umowa ramowa: Brak umowy ramowej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dynamicznym systemie zakupów: Brak dynamicznego systemu zakupów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5.1.16.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Dalsze informacje, mediacja i odwołanie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Organ mediacyjny: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8. Organizacje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8.1.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ORG-0001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Oficjalna nazwa: 10 Wojskowy Szpital Kliniczny z Polikliniką Samodzielny Publiczny Zakład Opieki Zdrowotnej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Numer rejestracyjny: 090538318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Departament: Sekcja Zamówień Publicznych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pocztowy: Powstańców Warszawy 5  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Miejscowość: Bydgoszcz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Kod pocztowy: 85-681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Bydgosko-toruński (PL613)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Punkt kontaktowy: </w:t>
      </w:r>
      <w:hyperlink r:id="rId4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E-mail: </w:t>
      </w:r>
      <w:hyperlink r:id="rId4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barbara.choroszynska@10wsk.mil.pl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Telefon: +48 261 417 449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5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www.10wsk.mil.pl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51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https://e-propublico.pl/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Nabywca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postępowania o udzielenie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zapewniająca dostęp offline do dokumentów zamówienia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przyjmująca wnioski o dopuszczenie do udziału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rozpatrująca oferty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8.1.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ORG-0002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Oficjalna nazwa: KRAJOWA IZBA ODWOŁAWCZA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Numer rejestracyjny: 010828091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pocztowy: Postępu 17a 02-676 Warszawa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Kod pocztowy: 02-676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Miasto Warszawa (PL911)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Punkt kontaktowy: </w:t>
      </w:r>
      <w:hyperlink r:id="rId52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https://www.uzp.gov.pl/kio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E-mail: </w:t>
      </w:r>
      <w:hyperlink r:id="rId53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odwolania@uzp.gov.pl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Telefon: +48 224587809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Faks: +48 224587800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54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55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https://www.gov.pl/web/uzp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odwoławczy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Organizacja udzielająca dodatkowych informacji na temat procedur odwoławczych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8.1.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ORG-0003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Oficjalna nazwa: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lastRenderedPageBreak/>
        <w:t>Numer rejestracyjny: 140264957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pocztowy: ul. Krucza 36 / Wspólna 6 Warszawa 00-522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Miejscowość: Warszawa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Kod pocztowy: 00-522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Podpodział krajowy (NUTS): Miasto Warszawa (PL911)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Polska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Punkt kontaktowy: Sąd Polubowny przy Prokuratorii Generalnej Rzeczypospolitej Polskiej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E-mail: </w:t>
      </w:r>
      <w:hyperlink r:id="rId56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sp@prokuratoria.gov.pl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Telefon: +48 226958504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57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na potrzeby wymiany informacji (URL): </w:t>
      </w:r>
      <w:hyperlink r:id="rId58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https://www.gov.pl/web/sp-prokuratoria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Organ mediacyjny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8.1.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ORG-0000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Oficjalna nazwa: Publications Office of the European Union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Numer rejestracyjny: PUBL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Miejscowość: Luxembourg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Kraj: Luksemburg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E-mail: </w:t>
      </w:r>
      <w:hyperlink r:id="rId59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ted@publications.europa.eu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Telefon: +352 29291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Adres strony internetowej: </w:t>
      </w:r>
      <w:hyperlink r:id="rId60" w:history="1">
        <w:r w:rsidRPr="00172AC7">
          <w:rPr>
            <w:rFonts w:ascii="Arial Narrow" w:eastAsia="Times New Roman" w:hAnsi="Arial Narrow" w:cs="Times New Roman"/>
            <w:u w:val="single"/>
            <w:lang w:eastAsia="pl-PL"/>
          </w:rPr>
          <w:t>https://op.europa.eu</w:t>
        </w:r>
      </w:hyperlink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Role tej organizacji: 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10. Zmiana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Poprzednia wersja ogłoszenia, która jest zmieniana: 291816-2024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Główny powód zmiany: Aktualizacja informacji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Opis: zmian terminu składania i otwarcia ofert oraz termin związania ofertą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11. Informacje o ogłoszeniu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11.1.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ogłoszeniu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Identyfikator/wersja ogłoszenia: 726b8e8f-1c0d-4d4b-ae53-7f0e79def3a8 - 01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Typ formularza: Procedura konkurencyjna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Rodzaj ogłoszenia: Ogłoszenie o zamówieniu lub ogłoszenie o koncesji – tryb standardowy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Ogłoszenie – data wysłania: 21/05/2024 08:22:37 (UTC)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Języki, w których przedmiotowe ogłoszenie jest oficjalnie dostępne: polski</w:t>
      </w:r>
    </w:p>
    <w:p w:rsidR="00172AC7" w:rsidRPr="00172AC7" w:rsidRDefault="00172AC7" w:rsidP="00172AC7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11.2.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Informacje o publikacji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Numer publikacji ogłoszenia: 302089-2024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Numer wydania Dz.U. S: 98/2024</w:t>
      </w:r>
    </w:p>
    <w:p w:rsidR="00172AC7" w:rsidRPr="00172AC7" w:rsidRDefault="00172AC7" w:rsidP="00172AC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172AC7">
        <w:rPr>
          <w:rFonts w:ascii="Arial Narrow" w:eastAsia="Times New Roman" w:hAnsi="Arial Narrow" w:cs="Times New Roman"/>
          <w:lang w:eastAsia="pl-PL"/>
        </w:rPr>
        <w:t>Data publikacji: 22/05/2024</w:t>
      </w:r>
    </w:p>
    <w:p w:rsidR="001F2D8C" w:rsidRDefault="001F2D8C">
      <w:pPr>
        <w:rPr>
          <w:rFonts w:ascii="Arial Narrow" w:hAnsi="Arial Narrow"/>
        </w:rPr>
      </w:pPr>
    </w:p>
    <w:p w:rsidR="000B7533" w:rsidRDefault="000B7533" w:rsidP="000B7533">
      <w:pPr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:rsidR="000B7533" w:rsidRDefault="000B7533">
      <w:pPr>
        <w:rPr>
          <w:rFonts w:ascii="Arial Narrow" w:hAnsi="Arial Narrow"/>
        </w:rPr>
      </w:pPr>
    </w:p>
    <w:p w:rsidR="000B7533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0B7533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B7533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B7533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0B7533" w:rsidRPr="00681E50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13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:rsidR="000B7533" w:rsidRPr="00681E50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int. Zamawiającego, platforma e-propublico.pl, </w:t>
      </w:r>
      <w:r w:rsidRPr="000B7533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T2612  B5</w:t>
      </w:r>
    </w:p>
    <w:p w:rsidR="000B7533" w:rsidRPr="00681E50" w:rsidRDefault="000B7533" w:rsidP="000B753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Choroszyńska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1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0B7533" w:rsidRPr="00B9724A" w:rsidRDefault="000B7533" w:rsidP="000B7533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22.05.2024 r.</w:t>
      </w:r>
    </w:p>
    <w:bookmarkEnd w:id="1"/>
    <w:p w:rsidR="000B7533" w:rsidRPr="00172AC7" w:rsidRDefault="000B7533">
      <w:pPr>
        <w:rPr>
          <w:rFonts w:ascii="Arial Narrow" w:hAnsi="Arial Narrow"/>
        </w:rPr>
      </w:pPr>
    </w:p>
    <w:sectPr w:rsidR="000B7533" w:rsidRPr="00172AC7" w:rsidSect="001F2D8C">
      <w:headerReference w:type="default" r:id="rId62"/>
      <w:footerReference w:type="default" r:id="rId6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45A" w:rsidRDefault="00FF745A" w:rsidP="00172AC7">
      <w:pPr>
        <w:spacing w:after="0" w:line="240" w:lineRule="auto"/>
      </w:pPr>
      <w:r>
        <w:separator/>
      </w:r>
    </w:p>
  </w:endnote>
  <w:endnote w:type="continuationSeparator" w:id="0">
    <w:p w:rsidR="00FF745A" w:rsidRDefault="00FF745A" w:rsidP="0017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0B753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0B7533" w:rsidRDefault="000B7533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0B7533" w:rsidRPr="000B7533" w:rsidRDefault="000B7533">
          <w:pPr>
            <w:pStyle w:val="Bezodstpw"/>
            <w:rPr>
              <w:rFonts w:ascii="Arial Narrow" w:hAnsi="Arial Narrow"/>
            </w:rPr>
          </w:pPr>
          <w:r w:rsidRPr="000B7533">
            <w:rPr>
              <w:rFonts w:ascii="Arial Narrow" w:hAnsi="Arial Narrow"/>
              <w:sz w:val="18"/>
            </w:rPr>
            <w:t xml:space="preserve">Strona </w:t>
          </w:r>
          <w:r w:rsidRPr="000B7533">
            <w:rPr>
              <w:rFonts w:ascii="Arial Narrow" w:hAnsi="Arial Narrow"/>
              <w:sz w:val="18"/>
            </w:rPr>
            <w:fldChar w:fldCharType="begin"/>
          </w:r>
          <w:r w:rsidRPr="000B7533">
            <w:rPr>
              <w:rFonts w:ascii="Arial Narrow" w:hAnsi="Arial Narrow"/>
              <w:sz w:val="18"/>
            </w:rPr>
            <w:instrText xml:space="preserve"> PAGE  \* MERGEFORMAT </w:instrText>
          </w:r>
          <w:r w:rsidRPr="000B7533">
            <w:rPr>
              <w:rFonts w:ascii="Arial Narrow" w:hAnsi="Arial Narrow"/>
              <w:sz w:val="18"/>
            </w:rPr>
            <w:fldChar w:fldCharType="separate"/>
          </w:r>
          <w:r>
            <w:rPr>
              <w:rFonts w:ascii="Arial Narrow" w:hAnsi="Arial Narrow"/>
              <w:noProof/>
              <w:sz w:val="18"/>
            </w:rPr>
            <w:t>26</w:t>
          </w:r>
          <w:r w:rsidRPr="000B7533">
            <w:rPr>
              <w:rFonts w:ascii="Arial Narrow" w:hAnsi="Arial Narrow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0B7533" w:rsidRDefault="000B7533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0B753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0B7533" w:rsidRDefault="000B7533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0B7533" w:rsidRDefault="000B7533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0B7533" w:rsidRDefault="000B7533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0B7533" w:rsidRDefault="000B75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45A" w:rsidRDefault="00FF745A" w:rsidP="00172AC7">
      <w:pPr>
        <w:spacing w:after="0" w:line="240" w:lineRule="auto"/>
      </w:pPr>
      <w:r>
        <w:separator/>
      </w:r>
    </w:p>
  </w:footnote>
  <w:footnote w:type="continuationSeparator" w:id="0">
    <w:p w:rsidR="00FF745A" w:rsidRDefault="00FF745A" w:rsidP="00172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AC7" w:rsidRDefault="00172AC7">
    <w:pPr>
      <w:pStyle w:val="Nagwek"/>
    </w:pPr>
    <w:r>
      <w:t>Sprawa nr 49/2024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AC7"/>
    <w:rsid w:val="000B7533"/>
    <w:rsid w:val="00172AC7"/>
    <w:rsid w:val="001F2D8C"/>
    <w:rsid w:val="00FF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D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72AC7"/>
  </w:style>
  <w:style w:type="character" w:customStyle="1" w:styleId="label">
    <w:name w:val="label"/>
    <w:basedOn w:val="Domylnaczcionkaakapitu"/>
    <w:rsid w:val="00172AC7"/>
  </w:style>
  <w:style w:type="character" w:customStyle="1" w:styleId="data">
    <w:name w:val="data"/>
    <w:basedOn w:val="Domylnaczcionkaakapitu"/>
    <w:rsid w:val="00172AC7"/>
  </w:style>
  <w:style w:type="character" w:customStyle="1" w:styleId="line">
    <w:name w:val="line"/>
    <w:basedOn w:val="Domylnaczcionkaakapitu"/>
    <w:rsid w:val="00172AC7"/>
  </w:style>
  <w:style w:type="character" w:styleId="Hipercze">
    <w:name w:val="Hyperlink"/>
    <w:basedOn w:val="Domylnaczcionkaakapitu"/>
    <w:uiPriority w:val="99"/>
    <w:semiHidden/>
    <w:unhideWhenUsed/>
    <w:rsid w:val="00172AC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2AC7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72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2AC7"/>
  </w:style>
  <w:style w:type="paragraph" w:styleId="Stopka">
    <w:name w:val="footer"/>
    <w:basedOn w:val="Normalny"/>
    <w:link w:val="StopkaZnak"/>
    <w:uiPriority w:val="99"/>
    <w:semiHidden/>
    <w:unhideWhenUsed/>
    <w:rsid w:val="00172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72AC7"/>
  </w:style>
  <w:style w:type="paragraph" w:styleId="Bezodstpw">
    <w:name w:val="No Spacing"/>
    <w:link w:val="BezodstpwZnak"/>
    <w:uiPriority w:val="1"/>
    <w:qFormat/>
    <w:rsid w:val="000B7533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0B753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2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26" Type="http://schemas.openxmlformats.org/officeDocument/2006/relationships/hyperlink" Target="https://e/" TargetMode="External"/><Relationship Id="rId39" Type="http://schemas.openxmlformats.org/officeDocument/2006/relationships/hyperlink" Target="https://e-probublico.pl/" TargetMode="External"/><Relationship Id="rId21" Type="http://schemas.openxmlformats.org/officeDocument/2006/relationships/hyperlink" Target="https://e-probublico.pl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50" Type="http://schemas.openxmlformats.org/officeDocument/2006/relationships/hyperlink" Target="http://www.10wsk.mil.pl/" TargetMode="External"/><Relationship Id="rId55" Type="http://schemas.openxmlformats.org/officeDocument/2006/relationships/hyperlink" Target="https://www.gov.pl/web/uzp" TargetMode="External"/><Relationship Id="rId63" Type="http://schemas.openxmlformats.org/officeDocument/2006/relationships/footer" Target="footer1.xm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/" TargetMode="External"/><Relationship Id="rId29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www.gov.pl/web/uzp" TargetMode="External"/><Relationship Id="rId6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mailto:odwolania@uzp.gov.pl" TargetMode="External"/><Relationship Id="rId58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mailto:barbara.choroszynska@10wsk.mil.pl" TargetMode="External"/><Relationship Id="rId57" Type="http://schemas.openxmlformats.org/officeDocument/2006/relationships/hyperlink" Target="https://www.gov.pl/web/sp-prokuratoria" TargetMode="External"/><Relationship Id="rId61" Type="http://schemas.openxmlformats.org/officeDocument/2006/relationships/hyperlink" Target="mailto:barbara.choroszynska@10wsk.mil.pl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https://www.uzp.gov.pl/kio" TargetMode="External"/><Relationship Id="rId60" Type="http://schemas.openxmlformats.org/officeDocument/2006/relationships/hyperlink" Target="https://op.europa.eu/" TargetMode="External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://www.10wsk.mil.pl/" TargetMode="External"/><Relationship Id="rId56" Type="http://schemas.openxmlformats.org/officeDocument/2006/relationships/hyperlink" Target="mailto:sp@prokuratoria.gov.pl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e/" TargetMode="External"/><Relationship Id="rId5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26</Pages>
  <Words>9840</Words>
  <Characters>59046</Characters>
  <Application>Microsoft Office Word</Application>
  <DocSecurity>0</DocSecurity>
  <Lines>492</Lines>
  <Paragraphs>137</Paragraphs>
  <ScaleCrop>false</ScaleCrop>
  <Company/>
  <LinksUpToDate>false</LinksUpToDate>
  <CharactersWithSpaces>68749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2024-05-22T07:45:00Z</cp:lastPrinted>
  <dcterms:created xsi:type="dcterms:W3CDTF">2024-05-22T07:40:00Z</dcterms:created>
  <dcterms:modified xsi:type="dcterms:W3CDTF">2024-05-22T07:45:00Z</dcterms:modified>
</cp:coreProperties>
</file>