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43A88" w:rsidRPr="00556E40" w:rsidRDefault="00717E85" w:rsidP="00556E40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556E40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556E40">
        <w:rPr>
          <w:rFonts w:ascii="Arial Narrow" w:hAnsi="Arial Narrow" w:cs="Arial"/>
          <w:b/>
          <w:bCs/>
          <w:sz w:val="22"/>
          <w:szCs w:val="22"/>
        </w:rPr>
        <w:tab/>
      </w:r>
      <w:r w:rsidR="00556E40">
        <w:rPr>
          <w:rFonts w:ascii="Arial Narrow" w:hAnsi="Arial Narrow" w:cs="Arial"/>
          <w:b/>
          <w:bCs/>
          <w:sz w:val="22"/>
          <w:szCs w:val="22"/>
        </w:rPr>
        <w:tab/>
      </w:r>
      <w:r w:rsidR="00556E40">
        <w:rPr>
          <w:rFonts w:ascii="Arial Narrow" w:hAnsi="Arial Narrow" w:cs="Arial"/>
          <w:b/>
          <w:bCs/>
          <w:sz w:val="22"/>
          <w:szCs w:val="22"/>
        </w:rPr>
        <w:tab/>
      </w:r>
      <w:r w:rsidR="00556E40">
        <w:rPr>
          <w:rFonts w:ascii="Arial Narrow" w:hAnsi="Arial Narrow" w:cs="Arial"/>
          <w:b/>
          <w:bCs/>
          <w:sz w:val="22"/>
          <w:szCs w:val="22"/>
        </w:rPr>
        <w:tab/>
      </w:r>
      <w:r w:rsidR="00556E40">
        <w:rPr>
          <w:rFonts w:ascii="Arial Narrow" w:hAnsi="Arial Narrow" w:cs="Arial"/>
          <w:b/>
          <w:bCs/>
          <w:sz w:val="22"/>
          <w:szCs w:val="22"/>
        </w:rPr>
        <w:tab/>
      </w:r>
      <w:r w:rsidR="00556E40">
        <w:rPr>
          <w:rFonts w:ascii="Arial Narrow" w:hAnsi="Arial Narrow" w:cs="Arial"/>
          <w:b/>
          <w:bCs/>
          <w:sz w:val="22"/>
          <w:szCs w:val="22"/>
        </w:rPr>
        <w:tab/>
      </w:r>
      <w:r w:rsidR="00556E40">
        <w:rPr>
          <w:rFonts w:ascii="Arial Narrow" w:hAnsi="Arial Narrow" w:cs="Arial"/>
          <w:b/>
          <w:bCs/>
          <w:sz w:val="22"/>
          <w:szCs w:val="22"/>
        </w:rPr>
        <w:tab/>
      </w:r>
      <w:r w:rsidR="00556E40" w:rsidRPr="00556E40">
        <w:rPr>
          <w:rFonts w:ascii="Arial Narrow" w:hAnsi="Arial Narrow" w:cs="Arial"/>
          <w:sz w:val="22"/>
          <w:szCs w:val="22"/>
        </w:rPr>
        <w:t xml:space="preserve"> Bydgoszcz dnia: 2024-06-1</w:t>
      </w:r>
      <w:r w:rsidR="00934194">
        <w:rPr>
          <w:rFonts w:ascii="Arial Narrow" w:hAnsi="Arial Narrow" w:cs="Arial"/>
          <w:sz w:val="22"/>
          <w:szCs w:val="22"/>
        </w:rPr>
        <w:t>1</w:t>
      </w:r>
    </w:p>
    <w:p w:rsidR="00843A88" w:rsidRPr="00556E40" w:rsidRDefault="00717E85" w:rsidP="00556E40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556E40">
        <w:rPr>
          <w:rFonts w:ascii="Arial Narrow" w:hAnsi="Arial Narrow" w:cs="Arial"/>
          <w:sz w:val="22"/>
          <w:szCs w:val="22"/>
        </w:rPr>
        <w:t>Powstańców Warszawy</w:t>
      </w:r>
      <w:r w:rsidR="00843A88" w:rsidRPr="00556E40">
        <w:rPr>
          <w:rFonts w:ascii="Arial Narrow" w:hAnsi="Arial Narrow" w:cs="Arial"/>
          <w:sz w:val="22"/>
          <w:szCs w:val="22"/>
        </w:rPr>
        <w:t xml:space="preserve"> </w:t>
      </w:r>
      <w:r w:rsidRPr="00556E40">
        <w:rPr>
          <w:rFonts w:ascii="Arial Narrow" w:hAnsi="Arial Narrow" w:cs="Arial"/>
          <w:sz w:val="22"/>
          <w:szCs w:val="22"/>
        </w:rPr>
        <w:t>5</w:t>
      </w:r>
    </w:p>
    <w:p w:rsidR="00843A88" w:rsidRDefault="00717E85" w:rsidP="00556E40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556E40">
        <w:rPr>
          <w:rFonts w:ascii="Arial Narrow" w:hAnsi="Arial Narrow" w:cs="Arial"/>
          <w:sz w:val="22"/>
          <w:szCs w:val="22"/>
        </w:rPr>
        <w:t>85-681</w:t>
      </w:r>
      <w:r w:rsidR="00843A88" w:rsidRPr="00556E40">
        <w:rPr>
          <w:rFonts w:ascii="Arial Narrow" w:hAnsi="Arial Narrow" w:cs="Arial"/>
          <w:sz w:val="22"/>
          <w:szCs w:val="22"/>
        </w:rPr>
        <w:t xml:space="preserve"> </w:t>
      </w:r>
      <w:r w:rsidRPr="00556E40">
        <w:rPr>
          <w:rFonts w:ascii="Arial Narrow" w:hAnsi="Arial Narrow" w:cs="Arial"/>
          <w:sz w:val="22"/>
          <w:szCs w:val="22"/>
        </w:rPr>
        <w:t>Bydgoszcz</w:t>
      </w:r>
    </w:p>
    <w:p w:rsidR="00934194" w:rsidRDefault="00934194" w:rsidP="00556E40">
      <w:pPr>
        <w:spacing w:line="276" w:lineRule="auto"/>
        <w:rPr>
          <w:rFonts w:ascii="Arial Narrow" w:hAnsi="Arial Narrow" w:cs="Arial"/>
          <w:sz w:val="22"/>
          <w:szCs w:val="22"/>
        </w:rPr>
      </w:pPr>
    </w:p>
    <w:p w:rsidR="00934194" w:rsidRPr="00934194" w:rsidRDefault="00934194" w:rsidP="00556E40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934194">
        <w:rPr>
          <w:rFonts w:ascii="Arial Narrow" w:hAnsi="Arial Narrow" w:cs="Arial"/>
          <w:b/>
          <w:bCs/>
          <w:sz w:val="22"/>
          <w:szCs w:val="22"/>
        </w:rPr>
        <w:t>Pismo nr: 4676/24</w:t>
      </w:r>
    </w:p>
    <w:p w:rsidR="00934194" w:rsidRPr="00934194" w:rsidRDefault="00934194" w:rsidP="00556E40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934194">
        <w:rPr>
          <w:rFonts w:ascii="Arial Narrow" w:hAnsi="Arial Narrow" w:cs="Arial"/>
          <w:b/>
          <w:bCs/>
          <w:sz w:val="22"/>
          <w:szCs w:val="22"/>
        </w:rPr>
        <w:t>Sprawa nr: 71/2024</w:t>
      </w:r>
    </w:p>
    <w:p w:rsidR="00843A88" w:rsidRPr="00556E40" w:rsidRDefault="00843A88" w:rsidP="00556E40">
      <w:pPr>
        <w:tabs>
          <w:tab w:val="left" w:pos="708"/>
          <w:tab w:val="center" w:pos="4536"/>
          <w:tab w:val="right" w:pos="9072"/>
        </w:tabs>
        <w:spacing w:after="20" w:line="276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556E40">
        <w:rPr>
          <w:rFonts w:ascii="Arial Narrow" w:hAnsi="Arial Narrow" w:cs="Arial"/>
          <w:b/>
          <w:sz w:val="22"/>
          <w:szCs w:val="22"/>
        </w:rPr>
        <w:t>WYKONAWCY</w:t>
      </w:r>
    </w:p>
    <w:p w:rsidR="00843A88" w:rsidRPr="00556E40" w:rsidRDefault="00843A88" w:rsidP="00556E40">
      <w:pPr>
        <w:tabs>
          <w:tab w:val="left" w:pos="708"/>
          <w:tab w:val="center" w:pos="4536"/>
          <w:tab w:val="right" w:pos="9072"/>
        </w:tabs>
        <w:spacing w:after="480" w:line="276" w:lineRule="auto"/>
        <w:ind w:left="5103"/>
        <w:rPr>
          <w:rFonts w:ascii="Arial Narrow" w:hAnsi="Arial Narrow" w:cs="Arial"/>
          <w:sz w:val="22"/>
          <w:szCs w:val="22"/>
        </w:rPr>
      </w:pPr>
      <w:r w:rsidRPr="00556E40">
        <w:rPr>
          <w:rFonts w:ascii="Arial Narrow" w:hAnsi="Arial Narrow" w:cs="Arial"/>
          <w:sz w:val="22"/>
          <w:szCs w:val="22"/>
        </w:rPr>
        <w:t>ubiegający się o zamówienie</w:t>
      </w:r>
    </w:p>
    <w:p w:rsidR="004E4B64" w:rsidRPr="00556E40" w:rsidRDefault="004E4B64" w:rsidP="00556E40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556E40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556E40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556E40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556E40" w:rsidTr="00FD4AEC">
        <w:tc>
          <w:tcPr>
            <w:tcW w:w="2269" w:type="dxa"/>
            <w:shd w:val="clear" w:color="auto" w:fill="auto"/>
          </w:tcPr>
          <w:p w:rsidR="004E4B64" w:rsidRPr="00556E40" w:rsidRDefault="004E4B64" w:rsidP="00556E40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6E4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556E40" w:rsidRDefault="00717E85" w:rsidP="00556E4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56E40">
              <w:rPr>
                <w:rFonts w:ascii="Arial Narrow" w:hAnsi="Arial Narrow" w:cs="Arial"/>
                <w:bCs/>
                <w:sz w:val="22"/>
                <w:szCs w:val="22"/>
              </w:rPr>
              <w:t>Dostawy sukcesywne wyrobów medycznych hemostatycznych oraz wyrobów medycznych do witrektomii</w:t>
            </w:r>
            <w:r w:rsidR="004E4B64" w:rsidRPr="00556E4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717E85" w:rsidRPr="00556E40" w:rsidTr="007A1607">
        <w:tc>
          <w:tcPr>
            <w:tcW w:w="2269" w:type="dxa"/>
            <w:shd w:val="clear" w:color="auto" w:fill="auto"/>
          </w:tcPr>
          <w:p w:rsidR="00717E85" w:rsidRPr="00556E40" w:rsidRDefault="00717E85" w:rsidP="00556E4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6E40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17E85" w:rsidRPr="00556E40" w:rsidRDefault="00717E85" w:rsidP="00556E4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56E40">
              <w:rPr>
                <w:rFonts w:ascii="Arial Narrow" w:hAnsi="Arial Narrow" w:cs="Arial"/>
                <w:bCs/>
                <w:sz w:val="22"/>
                <w:szCs w:val="22"/>
              </w:rPr>
              <w:t>71/2024</w:t>
            </w:r>
          </w:p>
        </w:tc>
      </w:tr>
    </w:tbl>
    <w:p w:rsidR="004E4B64" w:rsidRPr="00556E40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556E40" w:rsidTr="00C46732">
        <w:tc>
          <w:tcPr>
            <w:tcW w:w="9330" w:type="dxa"/>
            <w:shd w:val="clear" w:color="auto" w:fill="F2F2F2"/>
            <w:hideMark/>
          </w:tcPr>
          <w:p w:rsidR="00843A88" w:rsidRPr="00556E40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556E40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:rsidR="0012774F" w:rsidRPr="00556E40" w:rsidRDefault="00520165" w:rsidP="004E4B64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556E40">
        <w:rPr>
          <w:rFonts w:ascii="Arial Narrow" w:hAnsi="Arial Narrow" w:cs="Arial"/>
          <w:sz w:val="22"/>
          <w:szCs w:val="22"/>
        </w:rPr>
        <w:t xml:space="preserve">Zamawiający, </w:t>
      </w:r>
      <w:r w:rsidR="00717E85" w:rsidRPr="00556E40">
        <w:rPr>
          <w:rFonts w:ascii="Arial Narrow" w:hAnsi="Arial Narrow" w:cs="Arial"/>
          <w:b/>
          <w:sz w:val="22"/>
          <w:szCs w:val="22"/>
        </w:rPr>
        <w:t>10WSzKzP SPZOZ</w:t>
      </w:r>
      <w:r w:rsidRPr="00556E40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556E40">
        <w:rPr>
          <w:rFonts w:ascii="Arial Narrow" w:hAnsi="Arial Narrow" w:cs="Arial"/>
          <w:sz w:val="22"/>
          <w:szCs w:val="22"/>
        </w:rPr>
        <w:t>284</w:t>
      </w:r>
      <w:r w:rsidRPr="00556E40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556E40">
        <w:rPr>
          <w:rFonts w:ascii="Arial Narrow" w:hAnsi="Arial Narrow" w:cs="Arial"/>
          <w:sz w:val="22"/>
          <w:szCs w:val="22"/>
        </w:rPr>
        <w:t>6</w:t>
      </w:r>
      <w:r w:rsidRPr="00556E40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556E40">
        <w:rPr>
          <w:rFonts w:ascii="Arial Narrow" w:hAnsi="Arial Narrow" w:cs="Arial"/>
          <w:sz w:val="22"/>
          <w:szCs w:val="22"/>
        </w:rPr>
        <w:t>11</w:t>
      </w:r>
      <w:r w:rsidRPr="00556E40">
        <w:rPr>
          <w:rFonts w:ascii="Arial Narrow" w:hAnsi="Arial Narrow" w:cs="Arial"/>
          <w:sz w:val="22"/>
          <w:szCs w:val="22"/>
        </w:rPr>
        <w:t xml:space="preserve"> </w:t>
      </w:r>
      <w:r w:rsidR="0029606A" w:rsidRPr="00556E40">
        <w:rPr>
          <w:rFonts w:ascii="Arial Narrow" w:hAnsi="Arial Narrow" w:cs="Arial"/>
          <w:sz w:val="22"/>
          <w:szCs w:val="22"/>
        </w:rPr>
        <w:t xml:space="preserve">września </w:t>
      </w:r>
      <w:r w:rsidRPr="00556E40">
        <w:rPr>
          <w:rFonts w:ascii="Arial Narrow" w:hAnsi="Arial Narrow" w:cs="Arial"/>
          <w:sz w:val="22"/>
          <w:szCs w:val="22"/>
        </w:rPr>
        <w:t>20</w:t>
      </w:r>
      <w:r w:rsidR="0029606A" w:rsidRPr="00556E40">
        <w:rPr>
          <w:rFonts w:ascii="Arial Narrow" w:hAnsi="Arial Narrow" w:cs="Arial"/>
          <w:sz w:val="22"/>
          <w:szCs w:val="22"/>
        </w:rPr>
        <w:t>19</w:t>
      </w:r>
      <w:r w:rsidRPr="00556E40">
        <w:rPr>
          <w:rFonts w:ascii="Arial Narrow" w:hAnsi="Arial Narrow" w:cs="Arial"/>
          <w:sz w:val="22"/>
          <w:szCs w:val="22"/>
        </w:rPr>
        <w:t xml:space="preserve"> r</w:t>
      </w:r>
      <w:r w:rsidR="0029606A" w:rsidRPr="00556E40">
        <w:rPr>
          <w:rFonts w:ascii="Arial Narrow" w:hAnsi="Arial Narrow" w:cs="Arial"/>
          <w:sz w:val="22"/>
          <w:szCs w:val="22"/>
        </w:rPr>
        <w:t>.</w:t>
      </w:r>
      <w:r w:rsidRPr="00556E40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556E40">
        <w:rPr>
          <w:rFonts w:ascii="Arial Narrow" w:hAnsi="Arial Narrow" w:cs="Arial"/>
          <w:sz w:val="22"/>
          <w:szCs w:val="22"/>
        </w:rPr>
        <w:t>z</w:t>
      </w:r>
      <w:r w:rsidRPr="00556E40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556E40">
        <w:rPr>
          <w:rFonts w:ascii="Arial Narrow" w:hAnsi="Arial Narrow" w:cs="Arial"/>
          <w:sz w:val="22"/>
          <w:szCs w:val="22"/>
        </w:rPr>
        <w:t>p</w:t>
      </w:r>
      <w:r w:rsidRPr="00556E40">
        <w:rPr>
          <w:rFonts w:ascii="Arial Narrow" w:hAnsi="Arial Narrow" w:cs="Arial"/>
          <w:sz w:val="22"/>
          <w:szCs w:val="22"/>
        </w:rPr>
        <w:t xml:space="preserve">ublicznych </w:t>
      </w:r>
      <w:r w:rsidR="00717E85" w:rsidRPr="00556E40">
        <w:rPr>
          <w:rFonts w:ascii="Arial Narrow" w:hAnsi="Arial Narrow" w:cs="Arial"/>
          <w:sz w:val="22"/>
          <w:szCs w:val="22"/>
        </w:rPr>
        <w:t>(t.j. Dz. U. z 2023r. poz. 1605)</w:t>
      </w:r>
      <w:r w:rsidR="00BE7BFD" w:rsidRPr="00556E40">
        <w:rPr>
          <w:rFonts w:ascii="Arial Narrow" w:hAnsi="Arial Narrow" w:cs="Arial"/>
          <w:sz w:val="22"/>
          <w:szCs w:val="22"/>
        </w:rPr>
        <w:t xml:space="preserve">, </w:t>
      </w:r>
      <w:r w:rsidR="00E74BC3" w:rsidRPr="00556E40">
        <w:rPr>
          <w:rFonts w:ascii="Arial Narrow" w:hAnsi="Arial Narrow" w:cs="Arial"/>
          <w:sz w:val="22"/>
          <w:szCs w:val="22"/>
        </w:rPr>
        <w:t>udostępnia</w:t>
      </w:r>
      <w:r w:rsidR="00BE7BFD" w:rsidRPr="00556E40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556E40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556E40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556E40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556E40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556E40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556E40">
        <w:rPr>
          <w:rFonts w:ascii="Arial Narrow" w:hAnsi="Arial Narrow" w:cs="Arial"/>
          <w:sz w:val="22"/>
          <w:szCs w:val="22"/>
        </w:rPr>
        <w:t>wraz z wyjaśnieniami</w:t>
      </w:r>
      <w:r w:rsidR="0012774F" w:rsidRPr="00556E40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17E85" w:rsidRPr="00556E40" w:rsidTr="007A1607">
        <w:tc>
          <w:tcPr>
            <w:tcW w:w="9356" w:type="dxa"/>
            <w:shd w:val="clear" w:color="auto" w:fill="auto"/>
          </w:tcPr>
          <w:p w:rsidR="00717E85" w:rsidRPr="00556E40" w:rsidRDefault="00717E85" w:rsidP="007A160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556E40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1:</w:t>
            </w:r>
          </w:p>
          <w:p w:rsidR="00717E85" w:rsidRPr="00556E40" w:rsidRDefault="00717E85" w:rsidP="007A160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6E40">
              <w:rPr>
                <w:rFonts w:ascii="Arial Narrow" w:hAnsi="Arial Narrow" w:cs="Arial"/>
                <w:sz w:val="22"/>
                <w:szCs w:val="22"/>
              </w:rPr>
              <w:t>Wnioskujemy o wydzielenie z zadania 10 - Wyroby medyczne okulistyczne pozycji nr 2 " Roztwór mikronizowany Tramcinolone Acetonide 4,0 g/100ml, fiolka 2 ml. Zawiesina acetonidu tramcinolonu w roztworze soli fizjologicznej o pH 7,2, do wybarwiania ciała szklistego podczas witreoktomii i usuwania błony nasiatkówkowej membrany wykorzystywana podczas chirurgii witreoretinalnej. Sterylna, gotowa do użycia, bez konserwantów " do osobnego zadanie. Wydzielenie pozwoli na udział większej ilości oferentów i uzyskanie korzystniejszej ceny.</w:t>
            </w:r>
          </w:p>
          <w:p w:rsidR="00717E85" w:rsidRPr="006E2595" w:rsidRDefault="00717E85" w:rsidP="007A160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E2595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nie wyraża zgody.</w:t>
            </w:r>
          </w:p>
          <w:p w:rsidR="00717E85" w:rsidRPr="00556E40" w:rsidRDefault="00717E85" w:rsidP="007A160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717E85" w:rsidRPr="00556E40" w:rsidTr="007A1607">
        <w:tc>
          <w:tcPr>
            <w:tcW w:w="9356" w:type="dxa"/>
            <w:shd w:val="clear" w:color="auto" w:fill="auto"/>
          </w:tcPr>
          <w:p w:rsidR="00717E85" w:rsidRPr="00556E40" w:rsidRDefault="00717E85" w:rsidP="007A160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556E40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2:</w:t>
            </w:r>
          </w:p>
          <w:p w:rsidR="00717E85" w:rsidRPr="00556E40" w:rsidRDefault="00717E85" w:rsidP="007A160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6E40">
              <w:rPr>
                <w:rFonts w:ascii="Arial Narrow" w:hAnsi="Arial Narrow" w:cs="Arial"/>
                <w:sz w:val="22"/>
                <w:szCs w:val="22"/>
              </w:rPr>
              <w:t>Czy zamawiający dopuści paski fluoresceinowe o tych samych parametrach innego producenta?</w:t>
            </w:r>
          </w:p>
          <w:p w:rsidR="00717E85" w:rsidRPr="006E2595" w:rsidRDefault="00717E85" w:rsidP="007A160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E2595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dopuszcza.</w:t>
            </w:r>
          </w:p>
          <w:p w:rsidR="00717E85" w:rsidRPr="00556E40" w:rsidRDefault="00717E85" w:rsidP="007A160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717E85" w:rsidRPr="00556E40" w:rsidTr="007A1607">
        <w:tc>
          <w:tcPr>
            <w:tcW w:w="9356" w:type="dxa"/>
            <w:shd w:val="clear" w:color="auto" w:fill="auto"/>
          </w:tcPr>
          <w:p w:rsidR="003C587C" w:rsidRDefault="003C587C" w:rsidP="007A160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</w:p>
          <w:p w:rsidR="00717E85" w:rsidRPr="00556E40" w:rsidRDefault="00717E85" w:rsidP="007A160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556E40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lastRenderedPageBreak/>
              <w:t>PYTANIE NR 3:</w:t>
            </w:r>
          </w:p>
          <w:p w:rsidR="00717E85" w:rsidRPr="00556E40" w:rsidRDefault="00717E85" w:rsidP="007A160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6E40">
              <w:rPr>
                <w:rFonts w:ascii="Arial Narrow" w:hAnsi="Arial Narrow" w:cs="Arial"/>
                <w:sz w:val="22"/>
                <w:szCs w:val="22"/>
              </w:rPr>
              <w:t>Pytanie 1 dot. Pak. 6 poz. 2-6</w:t>
            </w:r>
          </w:p>
          <w:p w:rsidR="00717E85" w:rsidRPr="00556E40" w:rsidRDefault="00717E85" w:rsidP="007A160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6E40">
              <w:rPr>
                <w:rFonts w:ascii="Arial Narrow" w:hAnsi="Arial Narrow" w:cs="Arial"/>
                <w:sz w:val="22"/>
                <w:szCs w:val="22"/>
              </w:rPr>
              <w:t>Czy Zamawiający oczekuje zaoferowania implantu odpornego na wyciąganie szwów tzn. z możliwością zastosowania szwów bez konieczności stosowania techniki szycia beznapięciowej?</w:t>
            </w:r>
          </w:p>
          <w:p w:rsidR="00717E85" w:rsidRPr="0084217C" w:rsidRDefault="00717E85" w:rsidP="007A160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4217C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dopuszcza, nie wymaga.</w:t>
            </w:r>
          </w:p>
          <w:p w:rsidR="00717E85" w:rsidRPr="00556E40" w:rsidRDefault="00717E85" w:rsidP="007A160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717E85" w:rsidRPr="00556E40" w:rsidTr="007A1607">
        <w:tc>
          <w:tcPr>
            <w:tcW w:w="9356" w:type="dxa"/>
            <w:shd w:val="clear" w:color="auto" w:fill="auto"/>
          </w:tcPr>
          <w:p w:rsidR="00717E85" w:rsidRPr="00556E40" w:rsidRDefault="00717E85" w:rsidP="007A160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556E40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lastRenderedPageBreak/>
              <w:t>PYTANIE NR 4:</w:t>
            </w:r>
          </w:p>
          <w:p w:rsidR="00717E85" w:rsidRPr="00556E40" w:rsidRDefault="00717E85" w:rsidP="007A160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6E40">
              <w:rPr>
                <w:rFonts w:ascii="Arial Narrow" w:hAnsi="Arial Narrow" w:cs="Arial"/>
                <w:sz w:val="22"/>
                <w:szCs w:val="22"/>
              </w:rPr>
              <w:t xml:space="preserve">1. Czy w celu miarkowania kar umownych Zamawiający dokona modyfikacji postanowień projektu przyszłej umowy w zakresie zapisów § 8 ust. 1, 3: </w:t>
            </w:r>
          </w:p>
          <w:p w:rsidR="00717E85" w:rsidRPr="00556E40" w:rsidRDefault="00717E85" w:rsidP="007A160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6E40">
              <w:rPr>
                <w:rFonts w:ascii="Arial Narrow" w:hAnsi="Arial Narrow" w:cs="Arial"/>
                <w:sz w:val="22"/>
                <w:szCs w:val="22"/>
              </w:rPr>
              <w:t xml:space="preserve">1. Wykonawca zapłaci Zamawiającemu kary umowne: </w:t>
            </w:r>
          </w:p>
          <w:p w:rsidR="00717E85" w:rsidRPr="00556E40" w:rsidRDefault="00717E85" w:rsidP="007A160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6E40">
              <w:rPr>
                <w:rFonts w:ascii="Arial Narrow" w:hAnsi="Arial Narrow" w:cs="Arial"/>
                <w:sz w:val="22"/>
                <w:szCs w:val="22"/>
              </w:rPr>
              <w:t xml:space="preserve">2) 0,5 % wartości brutto niedostarczonej partii towaru - za każdy rozpoczęty dzień zwłoki w dostawie w stosunku do terminu określonego w § 2 ust. 1, </w:t>
            </w:r>
          </w:p>
          <w:p w:rsidR="00717E85" w:rsidRPr="00556E40" w:rsidRDefault="00717E85" w:rsidP="007A160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6E40">
              <w:rPr>
                <w:rFonts w:ascii="Arial Narrow" w:hAnsi="Arial Narrow" w:cs="Arial"/>
                <w:sz w:val="22"/>
                <w:szCs w:val="22"/>
              </w:rPr>
              <w:t xml:space="preserve">3) 0,5 % wartości brutto reklamowanej partii towaru - za każdy rozpoczęty dzień zwłoki w wymianie towaru na wolny od wad w stosunku do terminu określonego w § 2 ust. 9, </w:t>
            </w:r>
          </w:p>
          <w:p w:rsidR="00717E85" w:rsidRPr="00556E40" w:rsidRDefault="00717E85" w:rsidP="007A160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6E40">
              <w:rPr>
                <w:rFonts w:ascii="Arial Narrow" w:hAnsi="Arial Narrow" w:cs="Arial"/>
                <w:sz w:val="22"/>
                <w:szCs w:val="22"/>
              </w:rPr>
              <w:t>4) w przypadku niedokonania zapłaty lub nieterminowej zapłaty wynagrodzenia należnego podwykonawcom z tytułu zmiany wysokości wynagrodzenia, o której mowa w § 12 umowy Wykonawca zobowiązany jest do zapłaty na rzecz Zamawiającego kary umownej - w wysokości 0,5% wartości umowy brutto, o której mowa w § 1 ust. 4 za każdy przypadek naruszenia.</w:t>
            </w:r>
          </w:p>
          <w:p w:rsidR="00717E85" w:rsidRPr="0084217C" w:rsidRDefault="00717E85" w:rsidP="007A160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4217C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podtrzymuje zapisy projektu umowy.</w:t>
            </w:r>
          </w:p>
          <w:p w:rsidR="00717E85" w:rsidRPr="00556E40" w:rsidRDefault="00717E85" w:rsidP="007A160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717E85" w:rsidRPr="00556E40" w:rsidTr="007A1607">
        <w:tc>
          <w:tcPr>
            <w:tcW w:w="9356" w:type="dxa"/>
            <w:shd w:val="clear" w:color="auto" w:fill="auto"/>
          </w:tcPr>
          <w:p w:rsidR="00717E85" w:rsidRPr="00556E40" w:rsidRDefault="00717E85" w:rsidP="007A160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556E40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5:</w:t>
            </w:r>
          </w:p>
          <w:p w:rsidR="00717E85" w:rsidRPr="00556E40" w:rsidRDefault="00717E85" w:rsidP="007A160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6E40">
              <w:rPr>
                <w:rFonts w:ascii="Arial Narrow" w:hAnsi="Arial Narrow" w:cs="Arial"/>
                <w:sz w:val="22"/>
                <w:szCs w:val="22"/>
              </w:rPr>
              <w:t>Pytanie do Zadania nr 3:</w:t>
            </w:r>
          </w:p>
          <w:p w:rsidR="00717E85" w:rsidRPr="00556E40" w:rsidRDefault="00717E85" w:rsidP="007A160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6E40">
              <w:rPr>
                <w:rFonts w:ascii="Arial Narrow" w:hAnsi="Arial Narrow" w:cs="Arial"/>
                <w:sz w:val="22"/>
                <w:szCs w:val="22"/>
              </w:rPr>
              <w:t>Czy Zamawiający dopuści w zadaniu 3 w pozycji 1 zaoferowanie 8 opakowań po 5 sztuk (co da 40 sztuk produktu)?</w:t>
            </w:r>
          </w:p>
          <w:p w:rsidR="00717E85" w:rsidRPr="0084217C" w:rsidRDefault="00717E85" w:rsidP="007A160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4217C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nie wyraża zgody.</w:t>
            </w:r>
          </w:p>
          <w:p w:rsidR="00717E85" w:rsidRPr="00556E40" w:rsidRDefault="00717E85" w:rsidP="007A160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717E85" w:rsidRPr="00556E40" w:rsidTr="007A1607">
        <w:tc>
          <w:tcPr>
            <w:tcW w:w="9356" w:type="dxa"/>
            <w:shd w:val="clear" w:color="auto" w:fill="auto"/>
          </w:tcPr>
          <w:p w:rsidR="00717E85" w:rsidRPr="00556E40" w:rsidRDefault="00717E85" w:rsidP="007A160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556E40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6:</w:t>
            </w:r>
          </w:p>
          <w:p w:rsidR="00717E85" w:rsidRPr="00556E40" w:rsidRDefault="00717E85" w:rsidP="007A160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6E40">
              <w:rPr>
                <w:rFonts w:ascii="Arial Narrow" w:hAnsi="Arial Narrow" w:cs="Arial"/>
                <w:sz w:val="22"/>
                <w:szCs w:val="22"/>
              </w:rPr>
              <w:t>1. Czy Zamawiający w Zadaniu 7 pozycja 1 i 2 dopuści barwniki pakowane po 5 sztuk, w odpowiednim przeliczeniu z pojedynczych sztuk, pozycja 1- 18 opakowań, pozycja 2 – 1 opakowanie?</w:t>
            </w:r>
          </w:p>
          <w:p w:rsidR="00717E85" w:rsidRPr="001E737B" w:rsidRDefault="00717E85" w:rsidP="007A160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E737B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nie wyraża zgody.</w:t>
            </w:r>
          </w:p>
          <w:p w:rsidR="00717E85" w:rsidRPr="00556E40" w:rsidRDefault="00717E85" w:rsidP="007A160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717E85" w:rsidRPr="00556E40" w:rsidTr="007A1607">
        <w:tc>
          <w:tcPr>
            <w:tcW w:w="9356" w:type="dxa"/>
            <w:shd w:val="clear" w:color="auto" w:fill="auto"/>
          </w:tcPr>
          <w:p w:rsidR="00717E85" w:rsidRPr="00556E40" w:rsidRDefault="00717E85" w:rsidP="007A160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556E40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lastRenderedPageBreak/>
              <w:t>PYTANIE NR 7:</w:t>
            </w:r>
          </w:p>
          <w:p w:rsidR="00717E85" w:rsidRPr="00556E40" w:rsidRDefault="00717E85" w:rsidP="007A160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6E40">
              <w:rPr>
                <w:rFonts w:ascii="Arial Narrow" w:hAnsi="Arial Narrow" w:cs="Arial"/>
                <w:sz w:val="22"/>
                <w:szCs w:val="22"/>
              </w:rPr>
              <w:t>Prosimy o wskazanie, czy Zamawiający wyrazi zgodę na zmianę brzmienia § 8 ust. 1 pkt. 4 projektu umowy poprzez nadanie mu</w:t>
            </w:r>
          </w:p>
          <w:p w:rsidR="00717E85" w:rsidRPr="00556E40" w:rsidRDefault="00717E85" w:rsidP="007A160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6E40">
              <w:rPr>
                <w:rFonts w:ascii="Arial Narrow" w:hAnsi="Arial Narrow" w:cs="Arial"/>
                <w:sz w:val="22"/>
                <w:szCs w:val="22"/>
              </w:rPr>
              <w:t>następującego brzmienie:</w:t>
            </w:r>
          </w:p>
          <w:p w:rsidR="00717E85" w:rsidRPr="0062537A" w:rsidRDefault="00717E85" w:rsidP="007A160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i/>
                <w:iCs/>
                <w:sz w:val="22"/>
                <w:szCs w:val="22"/>
              </w:rPr>
            </w:pPr>
            <w:r w:rsidRPr="0062537A">
              <w:rPr>
                <w:rFonts w:ascii="Arial Narrow" w:hAnsi="Arial Narrow" w:cs="Arial"/>
                <w:i/>
                <w:iCs/>
                <w:sz w:val="22"/>
                <w:szCs w:val="22"/>
              </w:rPr>
              <w:t>„1. Wykonawca zapłaci Zamawiającemu kary umowne:</w:t>
            </w:r>
          </w:p>
          <w:p w:rsidR="00717E85" w:rsidRPr="0062537A" w:rsidRDefault="00717E85" w:rsidP="007A160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i/>
                <w:iCs/>
                <w:sz w:val="22"/>
                <w:szCs w:val="22"/>
              </w:rPr>
            </w:pPr>
            <w:r w:rsidRPr="0062537A">
              <w:rPr>
                <w:rFonts w:ascii="Arial Narrow" w:hAnsi="Arial Narrow" w:cs="Arial"/>
                <w:i/>
                <w:iCs/>
                <w:sz w:val="22"/>
                <w:szCs w:val="22"/>
              </w:rPr>
              <w:t>4) w przypadku niedokonania zapłaty lub nieterminowej zapłaty wynagrodzenia należnego podwykonawcom z tytułu zmiany wysokości wynagrodzenia, o której mowa w § 12 umowy Wykonawca zobowiązany jest do zapłaty na rzecz Zamawiającego kary umownej - w wysokości 1% nieopłaconego wynagrodzenia podwykonawcy, za każdy przypadek naruszenia.”</w:t>
            </w:r>
          </w:p>
          <w:p w:rsidR="00717E85" w:rsidRPr="00556E40" w:rsidRDefault="00717E85" w:rsidP="00556E4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6E40">
              <w:rPr>
                <w:rFonts w:ascii="Arial Narrow" w:hAnsi="Arial Narrow" w:cs="Arial"/>
                <w:sz w:val="22"/>
                <w:szCs w:val="22"/>
              </w:rPr>
              <w:t>Pragniemy nadmienić, że kara umowna w głównej mierze powinna realizować funkcję stymulacyjną i prewencyjną. Należy jednak pamiętać, żeby Zamawiający nie nadużył środka motywującego wykonawcę, bowiem jak stwierdziła KIO w wyroku z dnia 19 lutego 2010 r., sygn. akt: 1839/09: „Z karą rażąco wygórowaną mamy do czynienia, gdy jej wysokość przekracza granice</w:t>
            </w:r>
            <w:r w:rsidR="00556E4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6E40">
              <w:rPr>
                <w:rFonts w:ascii="Arial Narrow" w:hAnsi="Arial Narrow" w:cs="Arial"/>
                <w:sz w:val="22"/>
                <w:szCs w:val="22"/>
              </w:rPr>
              <w:t>motywacji wykonawcy do realizacji zamówienia i stanowi przyczynek dla zamawiającego do wzbogacenia się.”</w:t>
            </w:r>
          </w:p>
          <w:p w:rsidR="00717E85" w:rsidRPr="0062537A" w:rsidRDefault="0062537A" w:rsidP="007A160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podtrzymuje zapisy projektu umowy.</w:t>
            </w:r>
          </w:p>
          <w:p w:rsidR="00717E85" w:rsidRPr="00556E40" w:rsidRDefault="00717E85" w:rsidP="007A160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6E40">
              <w:rPr>
                <w:rFonts w:ascii="Arial Narrow" w:hAnsi="Arial Narrow" w:cs="Arial"/>
                <w:sz w:val="22"/>
                <w:szCs w:val="22"/>
              </w:rPr>
              <w:t>Prosimy o wyjaśnienie czy Zamawiający akceptuje, że Wykonawca będzie przekazywał faktury VAT za pośrednictwem Platformy  Elektronicznego Fakturowania, co będzie równoznaczne z realizacją przez Wykonawcę wszystkich wskazanych w projekcie  umowy obowiązków w zakresie przekazania faktury VAT (zgodnie z przepisami ustawy z dnia 9 listopada 2018 r. o elektronicznym fakturowaniu w zamówieniach publicznych, koncesjach na roboty budowlane lub usługi oraz partnerstwie publicznoprywatnym? Powyższe postulaty zgodne są z art. 4 ust. 1 wspomnianej powyżej ustawy, na jego podstawie Zamawiający jest obowiązany do odbierania od Wykonawcy ustrukturyzowanych faktur elektronicznych przesłanych za pośrednictwem platformy.</w:t>
            </w:r>
          </w:p>
          <w:p w:rsidR="00717E85" w:rsidRPr="0062537A" w:rsidRDefault="0062537A" w:rsidP="007A160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zaakceptuje.</w:t>
            </w:r>
          </w:p>
          <w:p w:rsidR="00717E85" w:rsidRPr="00556E40" w:rsidRDefault="00717E85" w:rsidP="00B2309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6E40">
              <w:rPr>
                <w:rFonts w:ascii="Arial Narrow" w:hAnsi="Arial Narrow" w:cs="Arial"/>
                <w:sz w:val="22"/>
                <w:szCs w:val="22"/>
              </w:rPr>
              <w:t>Prosimy o wskazanie, czy Zamawiający wyrazi zgodę na zmianę brzmienia postanowienia projektu umowy dotyczącemu limitu</w:t>
            </w:r>
            <w:r w:rsidR="00556E4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6E40">
              <w:rPr>
                <w:rFonts w:ascii="Arial Narrow" w:hAnsi="Arial Narrow" w:cs="Arial"/>
                <w:sz w:val="22"/>
                <w:szCs w:val="22"/>
              </w:rPr>
              <w:t>kar umownych, poprzez obniżenie limitu kar umownych do 30%.</w:t>
            </w:r>
          </w:p>
          <w:p w:rsidR="00717E85" w:rsidRDefault="00717E85" w:rsidP="00556E4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6E40">
              <w:rPr>
                <w:rFonts w:ascii="Arial Narrow" w:hAnsi="Arial Narrow" w:cs="Arial"/>
                <w:sz w:val="22"/>
                <w:szCs w:val="22"/>
              </w:rPr>
              <w:t>Pragniemy nadmienić, że kara umowna w głównej mierze powinna realizować funkcję stymulacyjną i prewencyjną. Należy</w:t>
            </w:r>
            <w:r w:rsidR="00556E4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6E40">
              <w:rPr>
                <w:rFonts w:ascii="Arial Narrow" w:hAnsi="Arial Narrow" w:cs="Arial"/>
                <w:sz w:val="22"/>
                <w:szCs w:val="22"/>
              </w:rPr>
              <w:t>jednak pamiętać, żeby Zamawiający nie nadużył środka motywującego wykonawcę, bowiem jak stwierdziła KIO w wyroku z dnia</w:t>
            </w:r>
            <w:r w:rsidR="00556E4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6E40">
              <w:rPr>
                <w:rFonts w:ascii="Arial Narrow" w:hAnsi="Arial Narrow" w:cs="Arial"/>
                <w:sz w:val="22"/>
                <w:szCs w:val="22"/>
              </w:rPr>
              <w:t>19 lutego 2010 r., sygn. akt: 1839/09: „Z karą rażąco wygórowaną mamy do czynienia, gdy jej wysokość przekracza granice</w:t>
            </w:r>
            <w:r w:rsidR="00556E4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6E40">
              <w:rPr>
                <w:rFonts w:ascii="Arial Narrow" w:hAnsi="Arial Narrow" w:cs="Arial"/>
                <w:sz w:val="22"/>
                <w:szCs w:val="22"/>
              </w:rPr>
              <w:t>motywacji wykonawcy do realizacji zamówienia i stanowi przyczynek dla zamawiającego do wzbogacenia się.”</w:t>
            </w:r>
          </w:p>
          <w:p w:rsidR="00717E85" w:rsidRPr="00720055" w:rsidRDefault="008F69E9" w:rsidP="0072005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wyraża zgodę. </w:t>
            </w:r>
          </w:p>
        </w:tc>
      </w:tr>
      <w:tr w:rsidR="00717E85" w:rsidRPr="00556E40" w:rsidTr="007A1607">
        <w:tc>
          <w:tcPr>
            <w:tcW w:w="9356" w:type="dxa"/>
            <w:shd w:val="clear" w:color="auto" w:fill="auto"/>
          </w:tcPr>
          <w:p w:rsidR="00556E40" w:rsidRDefault="00556E40" w:rsidP="00720055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</w:p>
          <w:p w:rsidR="00717E85" w:rsidRPr="00556E40" w:rsidRDefault="00717E85" w:rsidP="007A160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556E40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8</w:t>
            </w:r>
          </w:p>
          <w:p w:rsidR="00717E85" w:rsidRPr="00556E40" w:rsidRDefault="00717E85" w:rsidP="00556E4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6E40">
              <w:rPr>
                <w:rFonts w:ascii="Arial Narrow" w:hAnsi="Arial Narrow" w:cs="Arial"/>
                <w:sz w:val="22"/>
                <w:szCs w:val="22"/>
              </w:rPr>
              <w:t>Czy w zadaniu nr 6 - Implanty opony twardej, Zamawiający dopuści zaoferowanie wchłanialnego</w:t>
            </w:r>
            <w:r w:rsidR="00556E4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6E40">
              <w:rPr>
                <w:rFonts w:ascii="Arial Narrow" w:hAnsi="Arial Narrow" w:cs="Arial"/>
                <w:sz w:val="22"/>
                <w:szCs w:val="22"/>
              </w:rPr>
              <w:t>substytutu opony twardej spełniającego pozostałe wymagania specyfikacji, ale o wymiarach</w:t>
            </w:r>
            <w:r w:rsidR="00556E4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6E40">
              <w:rPr>
                <w:rFonts w:ascii="Arial Narrow" w:hAnsi="Arial Narrow" w:cs="Arial"/>
                <w:sz w:val="22"/>
                <w:szCs w:val="22"/>
              </w:rPr>
              <w:t>odpowiednio:</w:t>
            </w:r>
          </w:p>
          <w:p w:rsidR="00717E85" w:rsidRPr="00556E40" w:rsidRDefault="00717E85" w:rsidP="007A160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6E40">
              <w:rPr>
                <w:rFonts w:ascii="Arial Narrow" w:hAnsi="Arial Narrow" w:cs="Arial"/>
                <w:sz w:val="22"/>
                <w:szCs w:val="22"/>
              </w:rPr>
              <w:t>- 2,0 cm x 3,0 cm; szt. 4,</w:t>
            </w:r>
          </w:p>
          <w:p w:rsidR="00717E85" w:rsidRPr="00556E40" w:rsidRDefault="00717E85" w:rsidP="007A160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6E40">
              <w:rPr>
                <w:rFonts w:ascii="Arial Narrow" w:hAnsi="Arial Narrow" w:cs="Arial"/>
                <w:sz w:val="22"/>
                <w:szCs w:val="22"/>
              </w:rPr>
              <w:t>- 4,0 cm x 5,0 cm; szt. 5,</w:t>
            </w:r>
          </w:p>
          <w:p w:rsidR="00717E85" w:rsidRPr="00556E40" w:rsidRDefault="00717E85" w:rsidP="007A160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6E40">
              <w:rPr>
                <w:rFonts w:ascii="Arial Narrow" w:hAnsi="Arial Narrow" w:cs="Arial"/>
                <w:sz w:val="22"/>
                <w:szCs w:val="22"/>
              </w:rPr>
              <w:t>- 2,0 cm x 10,0 cm; szt. 5,</w:t>
            </w:r>
          </w:p>
          <w:p w:rsidR="00717E85" w:rsidRPr="00556E40" w:rsidRDefault="00717E85" w:rsidP="007A160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6E40">
              <w:rPr>
                <w:rFonts w:ascii="Arial Narrow" w:hAnsi="Arial Narrow" w:cs="Arial"/>
                <w:sz w:val="22"/>
                <w:szCs w:val="22"/>
              </w:rPr>
              <w:t>- 6,0 cm x 8,0 cm; szt. 6,</w:t>
            </w:r>
          </w:p>
          <w:p w:rsidR="00717E85" w:rsidRDefault="00717E85" w:rsidP="007A160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6E40">
              <w:rPr>
                <w:rFonts w:ascii="Arial Narrow" w:hAnsi="Arial Narrow" w:cs="Arial"/>
                <w:sz w:val="22"/>
                <w:szCs w:val="22"/>
              </w:rPr>
              <w:t>- 8,0 cm x 11,0 cm; szt. 10.</w:t>
            </w:r>
          </w:p>
          <w:p w:rsidR="005A4E94" w:rsidRPr="005A4E94" w:rsidRDefault="005A4E94" w:rsidP="007A160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dopuszcza pod warunkiem spełnienia  pozostałych wymagań SWZ. </w:t>
            </w:r>
          </w:p>
          <w:p w:rsidR="00717E85" w:rsidRPr="005A4E94" w:rsidRDefault="00717E85" w:rsidP="007A160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highlight w:val="darkGray"/>
              </w:rPr>
            </w:pPr>
          </w:p>
        </w:tc>
      </w:tr>
      <w:tr w:rsidR="00717E85" w:rsidRPr="00556E40" w:rsidTr="007A1607">
        <w:tc>
          <w:tcPr>
            <w:tcW w:w="9356" w:type="dxa"/>
            <w:shd w:val="clear" w:color="auto" w:fill="auto"/>
          </w:tcPr>
          <w:p w:rsidR="00717E85" w:rsidRPr="00556E40" w:rsidRDefault="00717E85" w:rsidP="007A160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556E40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9:</w:t>
            </w:r>
          </w:p>
          <w:p w:rsidR="00717E85" w:rsidRPr="00556E40" w:rsidRDefault="00717E85" w:rsidP="007A160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6E40">
              <w:rPr>
                <w:rFonts w:ascii="Arial Narrow" w:hAnsi="Arial Narrow" w:cs="Arial"/>
                <w:sz w:val="22"/>
                <w:szCs w:val="22"/>
              </w:rPr>
              <w:t>Pytanie 1 - Pakiet 7 pozycja 1 :</w:t>
            </w:r>
          </w:p>
          <w:p w:rsidR="00717E85" w:rsidRPr="00556E40" w:rsidRDefault="00717E85" w:rsidP="007A160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6E40">
              <w:rPr>
                <w:rFonts w:ascii="Arial Narrow" w:hAnsi="Arial Narrow" w:cs="Arial"/>
                <w:sz w:val="22"/>
                <w:szCs w:val="22"/>
              </w:rPr>
              <w:t>Czy zamawiający dopuści również barwnik o poniższych parametrach:</w:t>
            </w:r>
          </w:p>
          <w:p w:rsidR="00717E85" w:rsidRPr="00556E40" w:rsidRDefault="00717E85" w:rsidP="00556E4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6E40">
              <w:rPr>
                <w:rFonts w:ascii="Arial Narrow" w:hAnsi="Arial Narrow" w:cs="Arial"/>
                <w:sz w:val="22"/>
                <w:szCs w:val="22"/>
              </w:rPr>
              <w:t>Roztwór błękitu trypanu o stężeniu 0,15% oraz brillant blue G o stężeniu 0,025%,</w:t>
            </w:r>
            <w:r w:rsidR="00556E4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6E40">
              <w:rPr>
                <w:rFonts w:ascii="Arial Narrow" w:hAnsi="Arial Narrow" w:cs="Arial"/>
                <w:sz w:val="22"/>
                <w:szCs w:val="22"/>
              </w:rPr>
              <w:t>polietylenoglikol o stężeniu 4% rozcieńczonych w fizjologicznym roztworze chlorku</w:t>
            </w:r>
            <w:r w:rsidR="00556E4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6E40">
              <w:rPr>
                <w:rFonts w:ascii="Arial Narrow" w:hAnsi="Arial Narrow" w:cs="Arial"/>
                <w:sz w:val="22"/>
                <w:szCs w:val="22"/>
              </w:rPr>
              <w:t>sodowego stosowany do barwienia i wizualizacji błon epiretinalnych i błony granicznej</w:t>
            </w:r>
            <w:r w:rsidR="00556E40">
              <w:rPr>
                <w:rFonts w:ascii="Arial Narrow" w:hAnsi="Arial Narrow" w:cs="Arial"/>
                <w:sz w:val="22"/>
                <w:szCs w:val="22"/>
              </w:rPr>
              <w:t xml:space="preserve">  </w:t>
            </w:r>
            <w:r w:rsidRPr="00556E40">
              <w:rPr>
                <w:rFonts w:ascii="Arial Narrow" w:hAnsi="Arial Narrow" w:cs="Arial"/>
                <w:sz w:val="22"/>
                <w:szCs w:val="22"/>
              </w:rPr>
              <w:t>wewnętrznej, pakowany w szklane ampułko-strzykawki o pojemności 0,5ml,</w:t>
            </w:r>
            <w:r w:rsidR="00556E4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6E40">
              <w:rPr>
                <w:rFonts w:ascii="Arial Narrow" w:hAnsi="Arial Narrow" w:cs="Arial"/>
                <w:sz w:val="22"/>
                <w:szCs w:val="22"/>
              </w:rPr>
              <w:t>ph 6.5-8.0, osmolarność 270-400 mOsm/kg, sterylny. Opakowanie 1 sztuka.</w:t>
            </w:r>
          </w:p>
          <w:p w:rsidR="00556E40" w:rsidRPr="00934194" w:rsidRDefault="00934194" w:rsidP="007A160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dopuszcza. </w:t>
            </w:r>
          </w:p>
          <w:p w:rsidR="00717E85" w:rsidRPr="00556E40" w:rsidRDefault="00717E85" w:rsidP="007A160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6E40">
              <w:rPr>
                <w:rFonts w:ascii="Arial Narrow" w:hAnsi="Arial Narrow" w:cs="Arial"/>
                <w:sz w:val="22"/>
                <w:szCs w:val="22"/>
              </w:rPr>
              <w:t>Pytanie 2 - Pakiet 7 pozycja 2 :</w:t>
            </w:r>
          </w:p>
          <w:p w:rsidR="00717E85" w:rsidRPr="00556E40" w:rsidRDefault="00717E85" w:rsidP="007A160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6E40">
              <w:rPr>
                <w:rFonts w:ascii="Arial Narrow" w:hAnsi="Arial Narrow" w:cs="Arial"/>
                <w:sz w:val="22"/>
                <w:szCs w:val="22"/>
              </w:rPr>
              <w:t>Czy zamawiający dopuści również barwnik o poniższych parametrach:</w:t>
            </w:r>
          </w:p>
          <w:p w:rsidR="00717E85" w:rsidRPr="00556E40" w:rsidRDefault="00717E85" w:rsidP="00556E4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6E40">
              <w:rPr>
                <w:rFonts w:ascii="Arial Narrow" w:hAnsi="Arial Narrow" w:cs="Arial"/>
                <w:sz w:val="22"/>
                <w:szCs w:val="22"/>
              </w:rPr>
              <w:t>Roztwór błękitu trypanu o stężeniu 0,15% oraz brillant blue G o stężeniu 0,025%,</w:t>
            </w:r>
            <w:r w:rsidR="00556E4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6E40">
              <w:rPr>
                <w:rFonts w:ascii="Arial Narrow" w:hAnsi="Arial Narrow" w:cs="Arial"/>
                <w:sz w:val="22"/>
                <w:szCs w:val="22"/>
              </w:rPr>
              <w:t>polietylenoglikol o stężeniu 4% rozcieńczonych w fizjologicznym roztworze chlorku</w:t>
            </w:r>
            <w:r w:rsidR="00556E4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6E40">
              <w:rPr>
                <w:rFonts w:ascii="Arial Narrow" w:hAnsi="Arial Narrow" w:cs="Arial"/>
                <w:sz w:val="22"/>
                <w:szCs w:val="22"/>
              </w:rPr>
              <w:t>sodowego stosowany do barwienia i wizualizacji błon epiretinalnych i błony granicznej</w:t>
            </w:r>
            <w:r w:rsidR="00556E4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6E40">
              <w:rPr>
                <w:rFonts w:ascii="Arial Narrow" w:hAnsi="Arial Narrow" w:cs="Arial"/>
                <w:sz w:val="22"/>
                <w:szCs w:val="22"/>
              </w:rPr>
              <w:t>wewnętrznej, pakowany w szklane ampułko-strzykawki o pojemności 0,5ml,</w:t>
            </w:r>
            <w:r w:rsidR="00556E4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6E40">
              <w:rPr>
                <w:rFonts w:ascii="Arial Narrow" w:hAnsi="Arial Narrow" w:cs="Arial"/>
                <w:sz w:val="22"/>
                <w:szCs w:val="22"/>
              </w:rPr>
              <w:t>ph 6.5-8.0, osmolarność 270-400 mOsm/kg, sterylny. Opakowanie 1 sztuka.</w:t>
            </w:r>
          </w:p>
          <w:p w:rsidR="00556E40" w:rsidRPr="00934194" w:rsidRDefault="00934194" w:rsidP="007A160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34194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dopuszcza.</w:t>
            </w:r>
          </w:p>
          <w:p w:rsidR="00717E85" w:rsidRPr="00556E40" w:rsidRDefault="00717E85" w:rsidP="007A160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6E40">
              <w:rPr>
                <w:rFonts w:ascii="Arial Narrow" w:hAnsi="Arial Narrow" w:cs="Arial"/>
                <w:sz w:val="22"/>
                <w:szCs w:val="22"/>
              </w:rPr>
              <w:t>Pytanie 3 - Pakiet 8 pozycja 1 :</w:t>
            </w:r>
          </w:p>
          <w:p w:rsidR="00717E85" w:rsidRPr="00556E40" w:rsidRDefault="00717E85" w:rsidP="007A160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6E40">
              <w:rPr>
                <w:rFonts w:ascii="Arial Narrow" w:hAnsi="Arial Narrow" w:cs="Arial"/>
                <w:sz w:val="22"/>
                <w:szCs w:val="22"/>
              </w:rPr>
              <w:t>Czy zamawiający dopuści również lepkość w zakresie 950-1050 mPas?</w:t>
            </w:r>
          </w:p>
          <w:p w:rsidR="00934194" w:rsidRPr="00934194" w:rsidRDefault="00934194" w:rsidP="0093419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dopuszcza. </w:t>
            </w:r>
          </w:p>
          <w:p w:rsidR="00717E85" w:rsidRPr="00556E40" w:rsidRDefault="00717E85" w:rsidP="007A160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6E40">
              <w:rPr>
                <w:rFonts w:ascii="Arial Narrow" w:hAnsi="Arial Narrow" w:cs="Arial"/>
                <w:sz w:val="22"/>
                <w:szCs w:val="22"/>
              </w:rPr>
              <w:lastRenderedPageBreak/>
              <w:t>Pytanie 4 - Pakiet 8 pozycja 2 :</w:t>
            </w:r>
          </w:p>
          <w:p w:rsidR="00717E85" w:rsidRDefault="00717E85" w:rsidP="00556E4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6E40">
              <w:rPr>
                <w:rFonts w:ascii="Arial Narrow" w:hAnsi="Arial Narrow" w:cs="Arial"/>
                <w:sz w:val="22"/>
                <w:szCs w:val="22"/>
              </w:rPr>
              <w:t>Czy zamawiający dopuści również lepkość w zakresie 4500-5550 mPas i wskaźnik refrakcji</w:t>
            </w:r>
            <w:r w:rsidR="00556E4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6E40">
              <w:rPr>
                <w:rFonts w:ascii="Arial Narrow" w:hAnsi="Arial Narrow" w:cs="Arial"/>
                <w:sz w:val="22"/>
                <w:szCs w:val="22"/>
              </w:rPr>
              <w:t>1,400-1,405 mPas?</w:t>
            </w:r>
          </w:p>
          <w:p w:rsidR="00934194" w:rsidRPr="00934194" w:rsidRDefault="00934194" w:rsidP="0093419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dopuszcza. </w:t>
            </w:r>
          </w:p>
          <w:p w:rsidR="00717E85" w:rsidRPr="00556E40" w:rsidRDefault="00717E85" w:rsidP="007A160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6E40">
              <w:rPr>
                <w:rFonts w:ascii="Arial Narrow" w:hAnsi="Arial Narrow" w:cs="Arial"/>
                <w:sz w:val="22"/>
                <w:szCs w:val="22"/>
              </w:rPr>
              <w:t>Pytanie 5 - Pakiet 8 pozycja 3 :</w:t>
            </w:r>
          </w:p>
          <w:p w:rsidR="00717E85" w:rsidRPr="00556E40" w:rsidRDefault="00717E85" w:rsidP="007A160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6E40">
              <w:rPr>
                <w:rFonts w:ascii="Arial Narrow" w:hAnsi="Arial Narrow" w:cs="Arial"/>
                <w:sz w:val="22"/>
                <w:szCs w:val="22"/>
              </w:rPr>
              <w:t>Czy zamawiający dopuści również decalinę o poniższych parametrach:</w:t>
            </w:r>
          </w:p>
          <w:p w:rsidR="00717E85" w:rsidRPr="00556E40" w:rsidRDefault="00717E85" w:rsidP="00556E4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6E40">
              <w:rPr>
                <w:rFonts w:ascii="Arial Narrow" w:hAnsi="Arial Narrow" w:cs="Arial"/>
                <w:sz w:val="22"/>
                <w:szCs w:val="22"/>
              </w:rPr>
              <w:t>Perfluorowęglowodór dziesięciowęglowy C10F18 (perfluorodekalina) w szklanej fiolce 5 ml,</w:t>
            </w:r>
            <w:r w:rsidR="00556E4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6E40">
              <w:rPr>
                <w:rFonts w:ascii="Arial Narrow" w:hAnsi="Arial Narrow" w:cs="Arial"/>
                <w:sz w:val="22"/>
                <w:szCs w:val="22"/>
              </w:rPr>
              <w:t>czysty płyn, nie zawiera konserwantów ani żadnych innych składników, chemicznie obojętny, nie</w:t>
            </w:r>
            <w:r w:rsidR="00556E4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6E40">
              <w:rPr>
                <w:rFonts w:ascii="Arial Narrow" w:hAnsi="Arial Narrow" w:cs="Arial"/>
                <w:sz w:val="22"/>
                <w:szCs w:val="22"/>
              </w:rPr>
              <w:t>miesza się z wodą i jest nietoksyczny w przyrodzie. Jałowy, apirogenny, optycznie przeźroczysty,</w:t>
            </w:r>
            <w:r w:rsidR="00556E4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6E40">
              <w:rPr>
                <w:rFonts w:ascii="Arial Narrow" w:hAnsi="Arial Narrow" w:cs="Arial"/>
                <w:sz w:val="22"/>
                <w:szCs w:val="22"/>
              </w:rPr>
              <w:t>wysoce oczyszczony, 100% fluorowany cieczą perfluorowęglowodorową, czysty płyn, ciężar</w:t>
            </w:r>
            <w:r w:rsidR="00556E4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6E40">
              <w:rPr>
                <w:rFonts w:ascii="Arial Narrow" w:hAnsi="Arial Narrow" w:cs="Arial"/>
                <w:sz w:val="22"/>
                <w:szCs w:val="22"/>
              </w:rPr>
              <w:t>właściwy w temperaturze 25 stopni C 1,91 +- 0,02, współczynnik załamania światła</w:t>
            </w:r>
            <w:r w:rsidR="00556E4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6E40">
              <w:rPr>
                <w:rFonts w:ascii="Arial Narrow" w:hAnsi="Arial Narrow" w:cs="Arial"/>
                <w:sz w:val="22"/>
                <w:szCs w:val="22"/>
              </w:rPr>
              <w:t>w temp. 25st.C 1.3100 do 1,3150, lepkość w temperaturze 25 stopni C +-2 stopnie C od</w:t>
            </w:r>
            <w:r w:rsidR="00556E4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6E40">
              <w:rPr>
                <w:rFonts w:ascii="Arial Narrow" w:hAnsi="Arial Narrow" w:cs="Arial"/>
                <w:sz w:val="22"/>
                <w:szCs w:val="22"/>
              </w:rPr>
              <w:t>2.66cSt do 2,66 cSt, napięcie powierzchniowe w temp. 25 st.C od 17 do 27 mN/m, temperatura</w:t>
            </w:r>
            <w:r w:rsidR="00556E4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6E40">
              <w:rPr>
                <w:rFonts w:ascii="Arial Narrow" w:hAnsi="Arial Narrow" w:cs="Arial"/>
                <w:sz w:val="22"/>
                <w:szCs w:val="22"/>
              </w:rPr>
              <w:t>wrzenia 142 st.C, stosowany podczas zabiegów chirurgii witreoretinalnej, w zabiegu</w:t>
            </w:r>
            <w:r w:rsidR="00556E4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6E40">
              <w:rPr>
                <w:rFonts w:ascii="Arial Narrow" w:hAnsi="Arial Narrow" w:cs="Arial"/>
                <w:sz w:val="22"/>
                <w:szCs w:val="22"/>
              </w:rPr>
              <w:t>chirurgicznego leczenia odwarstwienia siatkówki. Sterylizacja parą wodną.</w:t>
            </w:r>
          </w:p>
          <w:p w:rsidR="00934194" w:rsidRPr="00934194" w:rsidRDefault="00934194" w:rsidP="0093419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dopuszcza. </w:t>
            </w:r>
          </w:p>
          <w:p w:rsidR="00717E85" w:rsidRPr="00556E40" w:rsidRDefault="00717E85" w:rsidP="007A160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6E40">
              <w:rPr>
                <w:rFonts w:ascii="Arial Narrow" w:hAnsi="Arial Narrow" w:cs="Arial"/>
                <w:sz w:val="22"/>
                <w:szCs w:val="22"/>
              </w:rPr>
              <w:t>Pytanie 6 - Pakiet 9 :</w:t>
            </w:r>
          </w:p>
          <w:p w:rsidR="00717E85" w:rsidRPr="00556E40" w:rsidRDefault="00717E85" w:rsidP="00556E4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6E40">
              <w:rPr>
                <w:rFonts w:ascii="Arial Narrow" w:hAnsi="Arial Narrow" w:cs="Arial"/>
                <w:sz w:val="22"/>
                <w:szCs w:val="22"/>
              </w:rPr>
              <w:t>Czy zamawiający dopuści również strzałki zapakowane w sterylne blistry po 5 sztuk opakowanie</w:t>
            </w:r>
            <w:r w:rsidR="00556E4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6E40">
              <w:rPr>
                <w:rFonts w:ascii="Arial Narrow" w:hAnsi="Arial Narrow" w:cs="Arial"/>
                <w:sz w:val="22"/>
                <w:szCs w:val="22"/>
              </w:rPr>
              <w:t>zbiorcze zawiera 50 saszetek (250 sztuk) możliwość zamawiania na blistry.</w:t>
            </w:r>
          </w:p>
          <w:p w:rsidR="00934194" w:rsidRPr="00934194" w:rsidRDefault="00934194" w:rsidP="0093419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dopuszcza. </w:t>
            </w:r>
          </w:p>
          <w:p w:rsidR="00717E85" w:rsidRPr="00556E40" w:rsidRDefault="00717E85" w:rsidP="007A160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556E40" w:rsidRDefault="00BE7BFD" w:rsidP="00520165">
      <w:pPr>
        <w:jc w:val="both"/>
        <w:rPr>
          <w:rFonts w:ascii="Arial Narrow" w:hAnsi="Arial Narrow" w:cs="Arial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  <w:r w:rsidRPr="00A11666">
        <w:rPr>
          <w:rFonts w:ascii="Arial Narrow" w:hAnsi="Arial Narrow" w:cs="Arial"/>
          <w:i/>
          <w:iCs/>
          <w:sz w:val="22"/>
          <w:szCs w:val="22"/>
        </w:rPr>
        <w:t>Zamawiający</w:t>
      </w:r>
    </w:p>
    <w:p w:rsidR="00934194" w:rsidRPr="00934194" w:rsidRDefault="00934194" w:rsidP="00934194"/>
    <w:p w:rsidR="00934194" w:rsidRPr="00934194" w:rsidRDefault="00934194" w:rsidP="00934194"/>
    <w:p w:rsidR="00934194" w:rsidRPr="00934194" w:rsidRDefault="00934194" w:rsidP="00934194"/>
    <w:p w:rsidR="00934194" w:rsidRPr="00934194" w:rsidRDefault="00934194" w:rsidP="00934194"/>
    <w:p w:rsidR="00934194" w:rsidRPr="00934194" w:rsidRDefault="00934194" w:rsidP="00934194"/>
    <w:p w:rsidR="00934194" w:rsidRPr="00934194" w:rsidRDefault="00934194" w:rsidP="00934194"/>
    <w:p w:rsidR="00934194" w:rsidRPr="00934194" w:rsidRDefault="00934194" w:rsidP="00934194"/>
    <w:p w:rsidR="00934194" w:rsidRPr="00934194" w:rsidRDefault="00934194" w:rsidP="00934194"/>
    <w:p w:rsidR="00934194" w:rsidRPr="00934194" w:rsidRDefault="00934194" w:rsidP="00934194"/>
    <w:p w:rsidR="00934194" w:rsidRPr="00934194" w:rsidRDefault="00934194" w:rsidP="00934194"/>
    <w:p w:rsidR="00934194" w:rsidRPr="00934194" w:rsidRDefault="00934194" w:rsidP="00934194"/>
    <w:p w:rsidR="00934194" w:rsidRPr="00934194" w:rsidRDefault="00934194" w:rsidP="00934194"/>
    <w:p w:rsidR="00934194" w:rsidRPr="00934194" w:rsidRDefault="00934194" w:rsidP="00934194"/>
    <w:p w:rsidR="00934194" w:rsidRDefault="00934194" w:rsidP="00934194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Wykonano w 2 egz. na 3 ark.</w:t>
      </w:r>
    </w:p>
    <w:p w:rsidR="00934194" w:rsidRDefault="00934194" w:rsidP="00934194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Egz. 1 – a/a kancelaria</w:t>
      </w:r>
    </w:p>
    <w:p w:rsidR="00934194" w:rsidRDefault="00934194" w:rsidP="00934194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Egz. 2 – uczestnicy postępowania ( platforma e-propublico.pl); SZPubl. T 2612 B5</w:t>
      </w:r>
    </w:p>
    <w:p w:rsidR="00934194" w:rsidRDefault="00934194" w:rsidP="00934194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Wyk. Karolina Kornowska – tel. 261 417 364, e-mail: </w:t>
      </w:r>
      <w:hyperlink r:id="rId7" w:history="1">
        <w:r w:rsidRPr="00013823">
          <w:rPr>
            <w:rStyle w:val="Hipercze"/>
            <w:rFonts w:ascii="Arial Narrow" w:hAnsi="Arial Narrow" w:cs="Arial"/>
          </w:rPr>
          <w:t>karolina.kornowska@10wsk.mil.pl</w:t>
        </w:r>
      </w:hyperlink>
      <w:r>
        <w:rPr>
          <w:rFonts w:ascii="Arial Narrow" w:hAnsi="Arial Narrow" w:cs="Arial"/>
        </w:rPr>
        <w:t xml:space="preserve"> </w:t>
      </w:r>
    </w:p>
    <w:p w:rsidR="00934194" w:rsidRPr="00934194" w:rsidRDefault="00934194" w:rsidP="00934194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Data: 2024-06-11</w:t>
      </w:r>
    </w:p>
    <w:p w:rsidR="00934194" w:rsidRPr="00934194" w:rsidRDefault="00934194" w:rsidP="00934194"/>
    <w:sectPr w:rsidR="00934194" w:rsidRPr="00934194" w:rsidSect="00843A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032BA7" w:rsidRDefault="00032BA7">
      <w:r>
        <w:separator/>
      </w:r>
    </w:p>
  </w:endnote>
  <w:endnote w:type="continuationSeparator" w:id="0">
    <w:p w:rsidR="00032BA7" w:rsidRDefault="00032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032BA7" w:rsidRDefault="00032BA7">
      <w:r>
        <w:separator/>
      </w:r>
    </w:p>
  </w:footnote>
  <w:footnote w:type="continuationSeparator" w:id="0">
    <w:p w:rsidR="00032BA7" w:rsidRDefault="00032B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17E85" w:rsidRDefault="00717E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17E85" w:rsidRDefault="00717E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17E85" w:rsidRDefault="00717E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84057339">
    <w:abstractNumId w:val="3"/>
  </w:num>
  <w:num w:numId="2" w16cid:durableId="64181324">
    <w:abstractNumId w:val="6"/>
  </w:num>
  <w:num w:numId="3" w16cid:durableId="652374040">
    <w:abstractNumId w:val="2"/>
  </w:num>
  <w:num w:numId="4" w16cid:durableId="325137433">
    <w:abstractNumId w:val="5"/>
  </w:num>
  <w:num w:numId="5" w16cid:durableId="1506287167">
    <w:abstractNumId w:val="0"/>
  </w:num>
  <w:num w:numId="6" w16cid:durableId="236526203">
    <w:abstractNumId w:val="1"/>
  </w:num>
  <w:num w:numId="7" w16cid:durableId="49626518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2BA7"/>
    <w:rsid w:val="00031374"/>
    <w:rsid w:val="00032BA7"/>
    <w:rsid w:val="000A1097"/>
    <w:rsid w:val="000E2A8F"/>
    <w:rsid w:val="0012774F"/>
    <w:rsid w:val="00144B7A"/>
    <w:rsid w:val="00165DA6"/>
    <w:rsid w:val="00180C6E"/>
    <w:rsid w:val="001E737B"/>
    <w:rsid w:val="0029606A"/>
    <w:rsid w:val="002D21C4"/>
    <w:rsid w:val="003C587C"/>
    <w:rsid w:val="004848F3"/>
    <w:rsid w:val="004A75F2"/>
    <w:rsid w:val="004E4B64"/>
    <w:rsid w:val="005144A9"/>
    <w:rsid w:val="00520165"/>
    <w:rsid w:val="00556E40"/>
    <w:rsid w:val="00565956"/>
    <w:rsid w:val="005A4E94"/>
    <w:rsid w:val="005B1B08"/>
    <w:rsid w:val="0062537A"/>
    <w:rsid w:val="00632C3C"/>
    <w:rsid w:val="00662BDB"/>
    <w:rsid w:val="006A5DF1"/>
    <w:rsid w:val="006B7198"/>
    <w:rsid w:val="006D4AB3"/>
    <w:rsid w:val="006E2595"/>
    <w:rsid w:val="006F3B81"/>
    <w:rsid w:val="00717E85"/>
    <w:rsid w:val="00720055"/>
    <w:rsid w:val="007D7198"/>
    <w:rsid w:val="0081680B"/>
    <w:rsid w:val="0084217C"/>
    <w:rsid w:val="00843A88"/>
    <w:rsid w:val="00864A4B"/>
    <w:rsid w:val="00870F9F"/>
    <w:rsid w:val="008804B6"/>
    <w:rsid w:val="00897AB0"/>
    <w:rsid w:val="008A3553"/>
    <w:rsid w:val="008E34B6"/>
    <w:rsid w:val="008F69E9"/>
    <w:rsid w:val="00934194"/>
    <w:rsid w:val="00A11666"/>
    <w:rsid w:val="00A905AC"/>
    <w:rsid w:val="00B2309D"/>
    <w:rsid w:val="00BA556A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35063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F3C921"/>
  <w15:chartTrackingRefBased/>
  <w15:docId w15:val="{D5361B14-F04D-42AF-BC32-906F0B9B7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34194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93419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341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arolina.kornow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41</TotalTime>
  <Pages>5</Pages>
  <Words>1213</Words>
  <Characters>7561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14</cp:revision>
  <cp:lastPrinted>2024-06-11T07:56:00Z</cp:lastPrinted>
  <dcterms:created xsi:type="dcterms:W3CDTF">2024-06-10T06:59:00Z</dcterms:created>
  <dcterms:modified xsi:type="dcterms:W3CDTF">2024-06-11T08:08:00Z</dcterms:modified>
</cp:coreProperties>
</file>