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3B578" w14:textId="77777777" w:rsidR="00B97697" w:rsidRPr="00665271" w:rsidRDefault="00665271" w:rsidP="00665271">
      <w:r>
        <w:t>I.</w:t>
      </w:r>
      <w:r w:rsidRPr="00665271">
        <w:rPr>
          <w:b/>
        </w:rPr>
        <w:t xml:space="preserve"> Przedmiot</w:t>
      </w:r>
      <w:r w:rsidR="00BD7DCE" w:rsidRPr="00665271">
        <w:rPr>
          <w:b/>
        </w:rPr>
        <w:t xml:space="preserve"> zamówienia</w:t>
      </w:r>
    </w:p>
    <w:p w14:paraId="489578C3" w14:textId="77777777" w:rsidR="00B97697" w:rsidRDefault="00B97697" w:rsidP="00A317D8">
      <w:pPr>
        <w:pStyle w:val="Akapitzlist"/>
        <w:numPr>
          <w:ilvl w:val="0"/>
          <w:numId w:val="1"/>
        </w:numPr>
        <w:jc w:val="both"/>
      </w:pPr>
      <w:r>
        <w:t xml:space="preserve">Przedmiotem zamówienia jest wykonanie usługi transportowo-przeprowadzkowej zasobu Wielkopolskiej Biblioteki Prawniczej </w:t>
      </w:r>
      <w:r w:rsidR="00A317D8">
        <w:t xml:space="preserve">(ok. 250 000 wol. Książek i czasopism), sprzętu komputerowego </w:t>
      </w:r>
      <w:r>
        <w:t xml:space="preserve">z budynku Collegium Iuridicum, ul. Św. Marcin 90, Poznań </w:t>
      </w:r>
      <w:r w:rsidR="00A317D8">
        <w:t>oraz z magazynu w garażu na Al. Niepodległości 53 czasopism i 2 szaf pancernych, każda o wadze 100 kg do pomieszczeń Wielkopolskiej Biblioteki Prawniczej w Collegium Rubrum, Al. Niepodległości 53, Poznań.</w:t>
      </w:r>
    </w:p>
    <w:p w14:paraId="2946A536" w14:textId="77777777" w:rsidR="00B97697" w:rsidRDefault="00B97697" w:rsidP="00BD7DCE">
      <w:pPr>
        <w:pStyle w:val="Akapitzlist"/>
        <w:numPr>
          <w:ilvl w:val="0"/>
          <w:numId w:val="1"/>
        </w:numPr>
        <w:jc w:val="both"/>
      </w:pPr>
      <w:r>
        <w:t>Szczegółowy harmonogram transportów zostanie ustalony przez Wykonawcę i przedstawiony do akceptacji Zamawiającemu przed przystąpieniem do realizacji przedmiotu zamówienia. Zamawiający zastrzega sobie prawo zmiany harmonogramu na bieżąco (w trakcie realizacji zamówienia) w porozumieniu z Wykonawcą.</w:t>
      </w:r>
    </w:p>
    <w:p w14:paraId="163CD054" w14:textId="77777777" w:rsidR="00B97697" w:rsidRDefault="00B97697" w:rsidP="00BD7DCE">
      <w:pPr>
        <w:pStyle w:val="Akapitzlist"/>
        <w:numPr>
          <w:ilvl w:val="0"/>
          <w:numId w:val="1"/>
        </w:numPr>
        <w:jc w:val="both"/>
      </w:pPr>
      <w:r>
        <w:t xml:space="preserve">Przedmiot umowy </w:t>
      </w:r>
      <w:r w:rsidR="00BD7DCE">
        <w:t>będzie</w:t>
      </w:r>
      <w:r>
        <w:t xml:space="preserve"> realizowany w systemie jednozmianowym w godzinach 8</w:t>
      </w:r>
      <w:r>
        <w:rPr>
          <w:vertAlign w:val="superscript"/>
        </w:rPr>
        <w:t>00</w:t>
      </w:r>
      <w:r>
        <w:t>-16</w:t>
      </w:r>
      <w:r>
        <w:rPr>
          <w:vertAlign w:val="superscript"/>
        </w:rPr>
        <w:t>00</w:t>
      </w:r>
      <w:r>
        <w:t xml:space="preserve"> w dni robocze (od poniedziałku do piątku</w:t>
      </w:r>
      <w:r w:rsidR="00BD7DCE">
        <w:t>) zgodnie z harmonogramem i zgłoszonym przez Zamawiającego zapotrzebowaniem. Jednocześnie Zamawiający zastrzega możliwość realizacji usługi etapowo.</w:t>
      </w:r>
    </w:p>
    <w:p w14:paraId="3610D379" w14:textId="77777777" w:rsidR="00780A48" w:rsidRDefault="00BD7DCE" w:rsidP="00780A48">
      <w:pPr>
        <w:pStyle w:val="Akapitzlist"/>
        <w:numPr>
          <w:ilvl w:val="0"/>
          <w:numId w:val="1"/>
        </w:numPr>
        <w:jc w:val="both"/>
      </w:pPr>
      <w:r>
        <w:t>Podczas realizacji zamówienia Wykonawca będzie zobowiązany do zatrudnienia koordynatora na umowę o pracę w wymiarze, co najmniej ½ etatu oraz 15 osób realizujących przeprowadzkę na umowę o p</w:t>
      </w:r>
      <w:r w:rsidR="008B777C">
        <w:t>r</w:t>
      </w:r>
      <w:r>
        <w:t>acę w wymiarze, co najmniej ½ etatu każda</w:t>
      </w:r>
      <w:r w:rsidR="00236D46">
        <w:t xml:space="preserve"> (w tym kierowcy)</w:t>
      </w:r>
      <w:r>
        <w:t>.</w:t>
      </w:r>
    </w:p>
    <w:p w14:paraId="3E8DA232" w14:textId="77777777" w:rsidR="00236D46" w:rsidRDefault="00780A48" w:rsidP="00236D46">
      <w:pPr>
        <w:pStyle w:val="Akapitzlist"/>
        <w:numPr>
          <w:ilvl w:val="0"/>
          <w:numId w:val="1"/>
        </w:numPr>
        <w:jc w:val="both"/>
      </w:pPr>
      <w:r>
        <w:t xml:space="preserve">Wykonawca użyje do spakowania przedmiotów objętych przeprowadzką </w:t>
      </w:r>
      <w:r w:rsidRPr="00780A48">
        <w:rPr>
          <w:u w:val="single"/>
        </w:rPr>
        <w:t>pojemnik</w:t>
      </w:r>
      <w:r>
        <w:rPr>
          <w:u w:val="single"/>
        </w:rPr>
        <w:t>ów</w:t>
      </w:r>
      <w:r w:rsidRPr="00780A48">
        <w:rPr>
          <w:u w:val="single"/>
        </w:rPr>
        <w:t xml:space="preserve"> plastikowy</w:t>
      </w:r>
      <w:r>
        <w:rPr>
          <w:u w:val="single"/>
        </w:rPr>
        <w:t>ch</w:t>
      </w:r>
      <w:r>
        <w:t xml:space="preserve"> o wymiarach nie mniejszych niż 60cmx40cmx40cm wysokości, w ilości minimum 1000 sztuk, zamykanych, z możliwością plombowania. </w:t>
      </w:r>
    </w:p>
    <w:p w14:paraId="3BD61DBE" w14:textId="77777777" w:rsidR="003B4E91" w:rsidRPr="003B4E91" w:rsidRDefault="008E384D" w:rsidP="008025EF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3B4E91">
        <w:rPr>
          <w:color w:val="000000" w:themeColor="text1"/>
          <w:u w:val="single"/>
        </w:rPr>
        <w:t xml:space="preserve">Zamawiający zaleca, aby </w:t>
      </w:r>
      <w:r w:rsidR="00236D46" w:rsidRPr="003B4E91">
        <w:rPr>
          <w:color w:val="000000" w:themeColor="text1"/>
          <w:u w:val="single"/>
        </w:rPr>
        <w:t>Wykonawc</w:t>
      </w:r>
      <w:r w:rsidRPr="003B4E91">
        <w:rPr>
          <w:color w:val="000000" w:themeColor="text1"/>
          <w:u w:val="single"/>
        </w:rPr>
        <w:t>a</w:t>
      </w:r>
      <w:r w:rsidR="00236D46" w:rsidRPr="003B4E91">
        <w:rPr>
          <w:color w:val="000000" w:themeColor="text1"/>
          <w:u w:val="single"/>
        </w:rPr>
        <w:t xml:space="preserve"> posiada</w:t>
      </w:r>
      <w:r w:rsidRPr="003B4E91">
        <w:rPr>
          <w:color w:val="000000" w:themeColor="text1"/>
          <w:u w:val="single"/>
        </w:rPr>
        <w:t>ł</w:t>
      </w:r>
      <w:r w:rsidR="00236D46" w:rsidRPr="003B4E91">
        <w:rPr>
          <w:color w:val="000000" w:themeColor="text1"/>
          <w:u w:val="single"/>
        </w:rPr>
        <w:t xml:space="preserve"> przynajmniej 4 pojazdy ciężarowe</w:t>
      </w:r>
      <w:r w:rsidR="00236D46" w:rsidRPr="003B4E91">
        <w:rPr>
          <w:color w:val="000000" w:themeColor="text1"/>
        </w:rPr>
        <w:t xml:space="preserve"> w zabudowie kontenerowej o kubaturze nie mniejszej niż 34m</w:t>
      </w:r>
      <w:r w:rsidR="00236D46" w:rsidRPr="003B4E91">
        <w:rPr>
          <w:color w:val="000000" w:themeColor="text1"/>
          <w:vertAlign w:val="superscript"/>
        </w:rPr>
        <w:t>3</w:t>
      </w:r>
      <w:r w:rsidR="00236D46" w:rsidRPr="003B4E91">
        <w:rPr>
          <w:color w:val="000000" w:themeColor="text1"/>
        </w:rPr>
        <w:t>, sprawne technicznie, wyposażone w podesty samowyładowcze, z zadaszoną przestrzenią baga</w:t>
      </w:r>
      <w:r w:rsidR="003B4E91" w:rsidRPr="003B4E91">
        <w:rPr>
          <w:color w:val="000000" w:themeColor="text1"/>
        </w:rPr>
        <w:t>żową, z możliwością zamknięcia.</w:t>
      </w:r>
    </w:p>
    <w:p w14:paraId="5A943ED1" w14:textId="1F4882FE" w:rsidR="008025EF" w:rsidRPr="003B4E91" w:rsidRDefault="00236D46" w:rsidP="008025EF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3B4E91">
        <w:rPr>
          <w:color w:val="000000" w:themeColor="text1"/>
        </w:rPr>
        <w:t>Wykonawca musi posiadać aktualne badania techniczne oraz aktualne ubezpieczenie OC na samochody, które będą wykorzystywane w przeprowadzce.</w:t>
      </w:r>
    </w:p>
    <w:p w14:paraId="043AABED" w14:textId="3B3F84BE" w:rsidR="008025EF" w:rsidRPr="003B4E91" w:rsidRDefault="008E384D" w:rsidP="008025EF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3B4E91">
        <w:rPr>
          <w:color w:val="000000" w:themeColor="text1"/>
        </w:rPr>
        <w:t>Zamawiający zaleca, aby Wykonawca w</w:t>
      </w:r>
      <w:r w:rsidR="008025EF" w:rsidRPr="003B4E91">
        <w:rPr>
          <w:color w:val="000000" w:themeColor="text1"/>
        </w:rPr>
        <w:t xml:space="preserve"> okresie przeprowadzki wykorzyst</w:t>
      </w:r>
      <w:r w:rsidR="0015708A" w:rsidRPr="003B4E91">
        <w:rPr>
          <w:color w:val="000000" w:themeColor="text1"/>
        </w:rPr>
        <w:t>a</w:t>
      </w:r>
      <w:r w:rsidRPr="003B4E91">
        <w:rPr>
          <w:color w:val="000000" w:themeColor="text1"/>
        </w:rPr>
        <w:t>ł</w:t>
      </w:r>
      <w:r w:rsidR="0015708A" w:rsidRPr="003B4E91">
        <w:rPr>
          <w:color w:val="000000" w:themeColor="text1"/>
        </w:rPr>
        <w:t xml:space="preserve"> </w:t>
      </w:r>
      <w:r w:rsidR="008025EF" w:rsidRPr="003B4E91">
        <w:rPr>
          <w:color w:val="000000" w:themeColor="text1"/>
        </w:rPr>
        <w:t xml:space="preserve">co najmniej </w:t>
      </w:r>
      <w:r w:rsidR="008025EF" w:rsidRPr="003B4E91">
        <w:rPr>
          <w:color w:val="000000" w:themeColor="text1"/>
          <w:u w:val="single"/>
        </w:rPr>
        <w:t>1 windę zewnętrzną</w:t>
      </w:r>
      <w:r w:rsidR="008025EF" w:rsidRPr="003B4E91">
        <w:rPr>
          <w:color w:val="000000" w:themeColor="text1"/>
        </w:rPr>
        <w:t xml:space="preserve"> wraz z jej obsługą techniczną.</w:t>
      </w:r>
    </w:p>
    <w:p w14:paraId="59E247F6" w14:textId="439A73D8" w:rsidR="008025EF" w:rsidRDefault="008025EF" w:rsidP="008025EF">
      <w:pPr>
        <w:pStyle w:val="Akapitzlist"/>
        <w:numPr>
          <w:ilvl w:val="0"/>
          <w:numId w:val="1"/>
        </w:numPr>
        <w:jc w:val="both"/>
      </w:pPr>
      <w:r w:rsidRPr="008025EF">
        <w:t xml:space="preserve">Zamawiający </w:t>
      </w:r>
      <w:r>
        <w:t>zaleca</w:t>
      </w:r>
      <w:r w:rsidRPr="008025EF">
        <w:t xml:space="preserve"> </w:t>
      </w:r>
      <w:r>
        <w:t xml:space="preserve">przeprowadzenie </w:t>
      </w:r>
      <w:r w:rsidRPr="008025EF">
        <w:t xml:space="preserve">wizji lokalnej obecnie zajmowanych pomieszczeń Wielkopolskiej Biblioteki Prawniczej w budynku Collegium Iuridicum przy ul. Św. Marcin 90 w Poznaniu oraz pomieszczeń czytelni i magazynu biblioteki w Coll. Rubrum przy Al. Niepodległości 53 w Poznaniu tj. miejsca, gdzie będą przeniesione zbiory. Osobą do kontaktu w sprawie wizji lokalnej jest kierowniczka Wielkopolskiej Biblioteki Prawniczej mgr Beata Ciesielska, tel.618294118, email: </w:t>
      </w:r>
      <w:hyperlink r:id="rId8" w:history="1">
        <w:r w:rsidR="00175674" w:rsidRPr="00454DDD">
          <w:rPr>
            <w:rStyle w:val="Hipercze"/>
          </w:rPr>
          <w:t>beata.ciesielska@amu.edu.pl</w:t>
        </w:r>
      </w:hyperlink>
      <w:r w:rsidR="00175674">
        <w:t>.</w:t>
      </w:r>
    </w:p>
    <w:p w14:paraId="7283DECB" w14:textId="77777777" w:rsidR="00175674" w:rsidRDefault="00175674" w:rsidP="00175674">
      <w:pPr>
        <w:pStyle w:val="Akapitzlist"/>
        <w:numPr>
          <w:ilvl w:val="0"/>
          <w:numId w:val="1"/>
        </w:numPr>
        <w:jc w:val="both"/>
      </w:pPr>
      <w:r>
        <w:t>Praca będzie polegała na układaniu w skrzyniach ok. 150 000 wol. książek wg kolejnych sygnatur ( magazyny 011, 02, 11) i 110 000 wol. czasopism (magazyny 11,011,02) oraz książek z Czytelni Książek (pokój nr 5). Po opróżnieniu pomieszczeń bibliotecznych będą przewożone książki i czasopisma z 3 Zakładów: Zakładu Badań nad Ustrojem Państwa (pokój 108 – 72 półki x 80cm), Zakładu Prawa Międzynarodowego (pokój 203 – 198 półek x 80cm) oraz Zakładu Prawa Rzymskiego (pokój 101- 162 półki x 80cm). Wszystkie ww. pomieszczenia zlokalizowane są w Coll. Iuridicum, ul. Św. Marcin 90.  Z garażu znajdującego się obok Coll. Rubrum, Al. Niepodległości 53 będą do przeniesienia czasopisma zapakowane w małe paczki zabezpieczone folią. Zajmują 180 półek o długości 1 metra oraz 2 szafy pancerne każda o wadze 100 kg.</w:t>
      </w:r>
    </w:p>
    <w:p w14:paraId="480708E2" w14:textId="77777777" w:rsidR="00175674" w:rsidRDefault="00175674" w:rsidP="00175674">
      <w:pPr>
        <w:pStyle w:val="Akapitzlist"/>
        <w:numPr>
          <w:ilvl w:val="0"/>
          <w:numId w:val="1"/>
        </w:numPr>
        <w:jc w:val="both"/>
      </w:pPr>
      <w:r>
        <w:t xml:space="preserve">Każda skrzynka musi być opisana i tak ułożona w samochodzie, aby rozpakowywać go wg kolejności od najmniejszej sygnatury. Pakowanie oraz wypakowywanie i układanie na półkach książek oraz czasopism będzie odbywało się równolegle. Co najmniej 2 grupy będą pakować i </w:t>
      </w:r>
      <w:r>
        <w:lastRenderedPageBreak/>
        <w:t>2 grupy wypakowywać. Każda grupa będzie nadzorowana i kierowana przez bibliotekarza.  Zachowanie kolejności jest kluczowe, dlatego najlepiej układać materiały jednopoziomowo w płytkich skrzynkach. Każda skrzynka musi być opisana w sposób nie budzący wątpliwości osób układających na półkach i trwały (etykiety samoprzylepne).</w:t>
      </w:r>
    </w:p>
    <w:p w14:paraId="50EC98BF" w14:textId="77777777" w:rsidR="00175674" w:rsidRDefault="00175674" w:rsidP="00175674">
      <w:pPr>
        <w:pStyle w:val="Akapitzlist"/>
        <w:numPr>
          <w:ilvl w:val="0"/>
          <w:numId w:val="1"/>
        </w:numPr>
        <w:jc w:val="both"/>
      </w:pPr>
      <w:r>
        <w:t>Wskazana przez bibliotekarza część księgozbioru (ok. 3000 wol.) powinna być przewożona w zamkniętych i zaplombowanych pojemnikach. Książki w złym stanie technicznym muszą być traktowane ze szczególną ostrożnością, aby nie zostały pozbawione części stron. Każda wątpliwa kwestia powinna być uzgodniona z nadzorującym pracę bibliotekarzem, który jest zobowiązany do należytej ochrony księgozbioru i posiada wiedzę, jak zadbać o książki i czasopisma, aby ich nie uszkodzić. Zatrudnieni do transportu pracownicy powinni wykazać się starannością i dbałością o powierzone mienie, niejednokrotnie unikatowe.</w:t>
      </w:r>
    </w:p>
    <w:p w14:paraId="1FACBEA4" w14:textId="6957C219" w:rsidR="00175674" w:rsidRDefault="00175674" w:rsidP="00175674">
      <w:pPr>
        <w:pStyle w:val="Akapitzlist"/>
        <w:numPr>
          <w:ilvl w:val="0"/>
          <w:numId w:val="1"/>
        </w:numPr>
        <w:jc w:val="both"/>
      </w:pPr>
      <w:r>
        <w:t xml:space="preserve">Oprócz materiałów bibliotecznych do przewiezienia będą: 32 komputery, 10 drukarek, 3 niszczarki dokumentów, 10 skanerów, mała lodówka, 7 regałów drewnianych, 4 stoły 120x70cm, 2 stoły 80x60cm, 1 stół 80x80cm, 4 krzesła, 4 fotele, szafa na dokumenty (wys.130 x szer.80 x gł. 40cm), drewniany regał ze skrytkami, 4 regały metalowe (rozmontowane), </w:t>
      </w:r>
      <w:r w:rsidR="00F34FAD">
        <w:t xml:space="preserve">1 przeszklona witryna na kółkach, </w:t>
      </w:r>
      <w:r>
        <w:t>8 kontenerków, 12 wózków bibliotecznych, 8 konwektorów, 10 wentylatorów, 4 pufy, 4 stojaki ekspozycyjne na kółkach, tablica magnetyczna na stojaku, 4 drabiny.</w:t>
      </w:r>
    </w:p>
    <w:p w14:paraId="2AC58FD8" w14:textId="1D669249" w:rsidR="00175674" w:rsidRDefault="00175674" w:rsidP="00175674">
      <w:pPr>
        <w:pStyle w:val="Akapitzlist"/>
        <w:numPr>
          <w:ilvl w:val="0"/>
          <w:numId w:val="1"/>
        </w:numPr>
        <w:jc w:val="both"/>
      </w:pPr>
      <w:r>
        <w:t>W Coll. Iuridicum nie ma windy. Magazyn 011 jest wyposażony w 3-metrowe regały jezdne, więc konieczne jest korzystanie z drabiny. Magazyn 11 jest 2-poziomowy. Nad całą powierzchnią jest antresola. Sufit jest na wysokości 180cm, ale są miejsca, gdzie wysokość wynosi mniej niż 170 cm.  Magazyn biblioteczny w Coll. Rubrum jest na zerowym poziomie i ma osobne wejście na końcu budynku. Do obsługi regałów jezdnych wystarczy drabina z dwoma stopniami, gdyż regały mają wysokość 232 cm. Książki z Czytelni Książek będą układane na regałach w Czytelni Wielkopolskiej Biblioteki Prawniczej na I piętrze. Magazyn z Czytelnią WBP jest połączony windą osobowo-towarową.</w:t>
      </w:r>
    </w:p>
    <w:p w14:paraId="4ADDF67B" w14:textId="5C9B6C4B" w:rsidR="00175674" w:rsidRDefault="00175674" w:rsidP="00175674">
      <w:pPr>
        <w:pStyle w:val="Akapitzlist"/>
        <w:numPr>
          <w:ilvl w:val="0"/>
          <w:numId w:val="1"/>
        </w:numPr>
        <w:jc w:val="both"/>
      </w:pPr>
      <w:r>
        <w:t>Harmonogram prac powinien zawierać ilość woluminów książek i czasopism z wskazaniem magazynu z którego będą w danym dniu spakowane i rozlokowane w nowym miejscu, aby zapewnić płynność prac.</w:t>
      </w:r>
    </w:p>
    <w:p w14:paraId="51965927" w14:textId="43ADBF87" w:rsidR="00F34FAD" w:rsidRPr="003B4E91" w:rsidRDefault="00F34FAD" w:rsidP="00175674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3B4E91">
        <w:rPr>
          <w:color w:val="000000" w:themeColor="text1"/>
        </w:rPr>
        <w:t>Należy zaplanować transport 1300 deklaracji czytelników, które zawierają chronione dane osobowe. Deklaracje są formatu A5. Muszą być przewożone w zamkniętych i zaplombowanych pojemnikach.</w:t>
      </w:r>
    </w:p>
    <w:p w14:paraId="58EF904B" w14:textId="77777777" w:rsidR="00780A48" w:rsidRDefault="00780A48" w:rsidP="008025EF">
      <w:pPr>
        <w:pStyle w:val="Akapitzlist"/>
        <w:jc w:val="both"/>
      </w:pPr>
    </w:p>
    <w:p w14:paraId="2E9AA4F9" w14:textId="77777777" w:rsidR="00C401B3" w:rsidRPr="00C401B3" w:rsidRDefault="00C401B3" w:rsidP="00311CA3">
      <w:pPr>
        <w:pStyle w:val="Akapitzlist"/>
        <w:ind w:left="1080"/>
        <w:jc w:val="both"/>
      </w:pPr>
      <w:bookmarkStart w:id="0" w:name="_GoBack"/>
      <w:bookmarkEnd w:id="0"/>
    </w:p>
    <w:sectPr w:rsidR="00C401B3" w:rsidRPr="00C401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00C7C" w14:textId="77777777" w:rsidR="00104963" w:rsidRDefault="00104963" w:rsidP="001B5500">
      <w:pPr>
        <w:spacing w:after="0" w:line="240" w:lineRule="auto"/>
      </w:pPr>
      <w:r>
        <w:separator/>
      </w:r>
    </w:p>
  </w:endnote>
  <w:endnote w:type="continuationSeparator" w:id="0">
    <w:p w14:paraId="270C4393" w14:textId="77777777" w:rsidR="00104963" w:rsidRDefault="00104963" w:rsidP="001B5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8E542" w14:textId="77777777" w:rsidR="00104963" w:rsidRDefault="00104963" w:rsidP="001B5500">
      <w:pPr>
        <w:spacing w:after="0" w:line="240" w:lineRule="auto"/>
      </w:pPr>
      <w:r>
        <w:separator/>
      </w:r>
    </w:p>
  </w:footnote>
  <w:footnote w:type="continuationSeparator" w:id="0">
    <w:p w14:paraId="7342C1E3" w14:textId="77777777" w:rsidR="00104963" w:rsidRDefault="00104963" w:rsidP="001B55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220DE"/>
    <w:multiLevelType w:val="hybridMultilevel"/>
    <w:tmpl w:val="550C2CF4"/>
    <w:lvl w:ilvl="0" w:tplc="49A00A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B2B1E"/>
    <w:multiLevelType w:val="multilevel"/>
    <w:tmpl w:val="D3AA9F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32F93832"/>
    <w:multiLevelType w:val="hybridMultilevel"/>
    <w:tmpl w:val="38708D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91EB5"/>
    <w:multiLevelType w:val="hybridMultilevel"/>
    <w:tmpl w:val="4B486DA0"/>
    <w:lvl w:ilvl="0" w:tplc="4544A0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C20B6C"/>
    <w:multiLevelType w:val="hybridMultilevel"/>
    <w:tmpl w:val="CB90C8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59B"/>
    <w:rsid w:val="0000186D"/>
    <w:rsid w:val="000D63A5"/>
    <w:rsid w:val="00104963"/>
    <w:rsid w:val="0013737F"/>
    <w:rsid w:val="0015708A"/>
    <w:rsid w:val="00162A7D"/>
    <w:rsid w:val="00175674"/>
    <w:rsid w:val="001B5500"/>
    <w:rsid w:val="00236D46"/>
    <w:rsid w:val="00311CA3"/>
    <w:rsid w:val="003B4E91"/>
    <w:rsid w:val="004B2549"/>
    <w:rsid w:val="00665271"/>
    <w:rsid w:val="006A55AD"/>
    <w:rsid w:val="006C6E3D"/>
    <w:rsid w:val="00724253"/>
    <w:rsid w:val="0073463B"/>
    <w:rsid w:val="00780A48"/>
    <w:rsid w:val="008025EF"/>
    <w:rsid w:val="008B777C"/>
    <w:rsid w:val="008E384D"/>
    <w:rsid w:val="00A317D8"/>
    <w:rsid w:val="00B97697"/>
    <w:rsid w:val="00BD7DCE"/>
    <w:rsid w:val="00C401B3"/>
    <w:rsid w:val="00C6397E"/>
    <w:rsid w:val="00C840D9"/>
    <w:rsid w:val="00CA7134"/>
    <w:rsid w:val="00CD0BCB"/>
    <w:rsid w:val="00CE04E0"/>
    <w:rsid w:val="00D11645"/>
    <w:rsid w:val="00DD7C83"/>
    <w:rsid w:val="00EC46BF"/>
    <w:rsid w:val="00ED159B"/>
    <w:rsid w:val="00F34FAD"/>
    <w:rsid w:val="00F90261"/>
    <w:rsid w:val="00FE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9E1DC"/>
  <w15:chartTrackingRefBased/>
  <w15:docId w15:val="{B95F6CC4-2820-452B-8C13-C7BC01490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D1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59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9769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55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550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B550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80A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0A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0A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0A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0A48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1756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7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ata.ciesielska@amu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DCFF6-6B65-4450-8FBD-8D5990161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879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Ciesielska</dc:creator>
  <cp:keywords/>
  <dc:description/>
  <cp:lastModifiedBy>Karolina Ciechanowska</cp:lastModifiedBy>
  <cp:revision>3</cp:revision>
  <cp:lastPrinted>2024-04-04T12:20:00Z</cp:lastPrinted>
  <dcterms:created xsi:type="dcterms:W3CDTF">2024-06-06T09:11:00Z</dcterms:created>
  <dcterms:modified xsi:type="dcterms:W3CDTF">2024-06-07T11:49:00Z</dcterms:modified>
</cp:coreProperties>
</file>