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6678DB" w:rsidRPr="006678DB">
        <w:rPr>
          <w:rFonts w:ascii="Tahoma" w:hAnsi="Tahoma" w:cs="Tahoma"/>
          <w:bCs/>
          <w:sz w:val="20"/>
        </w:rPr>
        <w:t>NZ-26-2024-38-D-P-L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6678DB" w:rsidRPr="006678DB">
        <w:rPr>
          <w:rFonts w:ascii="Tahoma" w:hAnsi="Tahoma" w:cs="Tahoma"/>
          <w:b/>
          <w:bCs/>
          <w:sz w:val="18"/>
        </w:rPr>
        <w:t>Dostawy szwów chirurgicznych ujętych w 10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6678DB" w:rsidTr="009A797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DB" w:rsidRDefault="006678DB" w:rsidP="009A7970">
            <w:pPr>
              <w:pStyle w:val="Tekstpodstawowy"/>
              <w:jc w:val="right"/>
              <w:rPr>
                <w:b/>
              </w:rPr>
            </w:pPr>
            <w:r w:rsidRPr="006678DB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DB" w:rsidRDefault="006678DB" w:rsidP="00D73616">
            <w:pPr>
              <w:pStyle w:val="Tekstpodstawowy"/>
              <w:jc w:val="left"/>
            </w:pPr>
            <w:r>
              <w:rPr>
                <w:b/>
              </w:rPr>
              <w:t>Temat:</w:t>
            </w:r>
            <w:r>
              <w:t xml:space="preserve"> </w:t>
            </w:r>
            <w:r w:rsidR="00D73616">
              <w:t xml:space="preserve">Szew </w:t>
            </w:r>
            <w:proofErr w:type="spellStart"/>
            <w:r w:rsidR="00D73616">
              <w:t>niewchłanialny</w:t>
            </w:r>
            <w:proofErr w:type="spellEnd"/>
            <w:r w:rsidR="00D73616">
              <w:t xml:space="preserve">, </w:t>
            </w:r>
            <w:r w:rsidRPr="006678DB">
              <w:t>syntetyczny,</w:t>
            </w:r>
            <w:r w:rsidR="00D73616">
              <w:t xml:space="preserve"> </w:t>
            </w:r>
            <w:r w:rsidRPr="006678DB">
              <w:t>pleciony poliester powlekany silikonem</w:t>
            </w:r>
            <w:r>
              <w:t xml:space="preserve"> 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678DB" w:rsidTr="009A797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DB" w:rsidRDefault="006678DB" w:rsidP="009A7970">
            <w:pPr>
              <w:pStyle w:val="Tekstpodstawowy"/>
              <w:jc w:val="right"/>
              <w:rPr>
                <w:b/>
              </w:rPr>
            </w:pPr>
            <w:r w:rsidRPr="006678DB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DB" w:rsidRDefault="006678DB" w:rsidP="009A797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678DB">
              <w:t xml:space="preserve">Szew </w:t>
            </w:r>
            <w:proofErr w:type="spellStart"/>
            <w:r w:rsidRPr="006678DB">
              <w:t>wchłanialny</w:t>
            </w:r>
            <w:proofErr w:type="spellEnd"/>
            <w:r w:rsidRPr="006678DB">
              <w:t>, syntetyczny</w:t>
            </w:r>
            <w:r>
              <w:t xml:space="preserve"> 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678DB" w:rsidTr="009A797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DB" w:rsidRDefault="006678DB" w:rsidP="009A7970">
            <w:pPr>
              <w:pStyle w:val="Tekstpodstawowy"/>
              <w:jc w:val="right"/>
              <w:rPr>
                <w:b/>
              </w:rPr>
            </w:pPr>
            <w:r w:rsidRPr="006678DB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DB" w:rsidRDefault="006678DB" w:rsidP="009A797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678DB">
              <w:t xml:space="preserve">Szew </w:t>
            </w:r>
            <w:proofErr w:type="spellStart"/>
            <w:r w:rsidRPr="006678DB">
              <w:t>niewchłanialny</w:t>
            </w:r>
            <w:proofErr w:type="spellEnd"/>
            <w:r w:rsidRPr="006678DB">
              <w:t>, syntetyczny, jednowłóknowy, poliamidowy</w:t>
            </w:r>
            <w:r>
              <w:t xml:space="preserve"> 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678DB" w:rsidTr="009A797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DB" w:rsidRDefault="006678DB" w:rsidP="009A7970">
            <w:pPr>
              <w:pStyle w:val="Tekstpodstawowy"/>
              <w:jc w:val="right"/>
              <w:rPr>
                <w:b/>
              </w:rPr>
            </w:pPr>
            <w:r w:rsidRPr="006678DB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DB" w:rsidRDefault="006678DB" w:rsidP="00D73616">
            <w:pPr>
              <w:pStyle w:val="Tekstpodstawowy"/>
              <w:jc w:val="left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6678DB">
              <w:t>Wchłanialny</w:t>
            </w:r>
            <w:proofErr w:type="spellEnd"/>
            <w:r w:rsidRPr="006678DB">
              <w:t>,</w:t>
            </w:r>
            <w:r w:rsidR="00D73616">
              <w:t xml:space="preserve"> </w:t>
            </w:r>
            <w:r w:rsidRPr="006678DB">
              <w:t xml:space="preserve">syntetyczny system do zamykania ran. Szew </w:t>
            </w:r>
            <w:proofErr w:type="spellStart"/>
            <w:r w:rsidRPr="006678DB">
              <w:t>wchłanialny</w:t>
            </w:r>
            <w:proofErr w:type="spellEnd"/>
            <w:r w:rsidRPr="006678DB">
              <w:t>,</w:t>
            </w:r>
            <w:r w:rsidR="00D73616">
              <w:t xml:space="preserve"> </w:t>
            </w:r>
            <w:r w:rsidRPr="006678DB">
              <w:t>syntetyczny,</w:t>
            </w:r>
            <w:r w:rsidR="00D73616">
              <w:t xml:space="preserve"> </w:t>
            </w:r>
            <w:r w:rsidRPr="006678DB">
              <w:t>powlekany,</w:t>
            </w:r>
            <w:r w:rsidR="00D73616">
              <w:t xml:space="preserve"> </w:t>
            </w:r>
            <w:r w:rsidRPr="006678DB">
              <w:t>pleciony.</w:t>
            </w:r>
            <w:r>
              <w:t xml:space="preserve"> 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678DB" w:rsidTr="009A797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DB" w:rsidRDefault="006678DB" w:rsidP="009A7970">
            <w:pPr>
              <w:pStyle w:val="Tekstpodstawowy"/>
              <w:jc w:val="right"/>
              <w:rPr>
                <w:b/>
              </w:rPr>
            </w:pPr>
            <w:r w:rsidRPr="006678DB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DB" w:rsidRDefault="006678DB" w:rsidP="00D73616">
            <w:pPr>
              <w:pStyle w:val="Tekstpodstawowy"/>
              <w:jc w:val="left"/>
            </w:pPr>
            <w:r>
              <w:rPr>
                <w:b/>
              </w:rPr>
              <w:t>Temat:</w:t>
            </w:r>
            <w:r>
              <w:t xml:space="preserve"> </w:t>
            </w:r>
            <w:r w:rsidRPr="006678DB">
              <w:t xml:space="preserve">Szew </w:t>
            </w:r>
            <w:proofErr w:type="spellStart"/>
            <w:r w:rsidRPr="006678DB">
              <w:t>wchłanialny</w:t>
            </w:r>
            <w:proofErr w:type="spellEnd"/>
            <w:r w:rsidRPr="006678DB">
              <w:t>, syntetyczny,</w:t>
            </w:r>
            <w:r w:rsidR="00D73616">
              <w:t xml:space="preserve"> </w:t>
            </w:r>
            <w:r w:rsidRPr="006678DB">
              <w:t xml:space="preserve">pleciony, kopolimer kwasu glikolowego powlekany </w:t>
            </w:r>
            <w:proofErr w:type="spellStart"/>
            <w:r w:rsidRPr="006678DB">
              <w:t>polikaprolaktonem</w:t>
            </w:r>
            <w:proofErr w:type="spellEnd"/>
            <w:r w:rsidRPr="006678DB">
              <w:t xml:space="preserve"> oraz stearynianem wapnia.</w:t>
            </w:r>
            <w:r>
              <w:t xml:space="preserve"> 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678DB" w:rsidTr="009A797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DB" w:rsidRDefault="006678DB" w:rsidP="009A7970">
            <w:pPr>
              <w:pStyle w:val="Tekstpodstawowy"/>
              <w:jc w:val="right"/>
              <w:rPr>
                <w:b/>
              </w:rPr>
            </w:pPr>
            <w:r w:rsidRPr="006678DB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DB" w:rsidRDefault="006678DB" w:rsidP="00D73616">
            <w:pPr>
              <w:pStyle w:val="Tekstpodstawowy"/>
              <w:jc w:val="left"/>
            </w:pPr>
            <w:r>
              <w:rPr>
                <w:b/>
              </w:rPr>
              <w:t>Temat:</w:t>
            </w:r>
            <w:r>
              <w:t xml:space="preserve"> </w:t>
            </w:r>
            <w:r w:rsidRPr="006678DB">
              <w:t xml:space="preserve">Szew </w:t>
            </w:r>
            <w:proofErr w:type="spellStart"/>
            <w:r w:rsidRPr="006678DB">
              <w:t>niewchłanialny</w:t>
            </w:r>
            <w:proofErr w:type="spellEnd"/>
            <w:r w:rsidRPr="006678DB">
              <w:t>, syntetyczny,</w:t>
            </w:r>
            <w:r w:rsidR="00D73616">
              <w:t xml:space="preserve"> </w:t>
            </w:r>
            <w:r w:rsidRPr="006678DB">
              <w:t xml:space="preserve">pleciony . Szew </w:t>
            </w:r>
            <w:proofErr w:type="spellStart"/>
            <w:r w:rsidRPr="006678DB">
              <w:t>niewchłanialny</w:t>
            </w:r>
            <w:proofErr w:type="spellEnd"/>
            <w:r w:rsidRPr="006678DB">
              <w:t>, syntetyczny,</w:t>
            </w:r>
            <w:r w:rsidR="00D73616">
              <w:t xml:space="preserve"> </w:t>
            </w:r>
            <w:r w:rsidRPr="006678DB">
              <w:t>polipropylenowy,</w:t>
            </w:r>
            <w:r w:rsidR="00D73616">
              <w:t xml:space="preserve"> </w:t>
            </w:r>
            <w:r w:rsidRPr="006678DB">
              <w:t>jednowłóknowy</w:t>
            </w:r>
            <w:r>
              <w:t xml:space="preserve"> 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678DB" w:rsidTr="009A797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DB" w:rsidRDefault="006678DB" w:rsidP="009A7970">
            <w:pPr>
              <w:pStyle w:val="Tekstpodstawowy"/>
              <w:jc w:val="right"/>
              <w:rPr>
                <w:b/>
              </w:rPr>
            </w:pPr>
            <w:r w:rsidRPr="006678DB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DB" w:rsidRDefault="006678DB" w:rsidP="009A797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678DB">
              <w:t xml:space="preserve">Szew </w:t>
            </w:r>
            <w:proofErr w:type="spellStart"/>
            <w:r w:rsidRPr="006678DB">
              <w:t>wchłanialny</w:t>
            </w:r>
            <w:proofErr w:type="spellEnd"/>
            <w:r w:rsidRPr="006678DB">
              <w:t xml:space="preserve">, syntetyczny, jednowłóknowy, </w:t>
            </w:r>
            <w:proofErr w:type="spellStart"/>
            <w:r w:rsidRPr="006678DB">
              <w:t>polidioksanon</w:t>
            </w:r>
            <w:proofErr w:type="spellEnd"/>
            <w:r w:rsidRPr="006678DB">
              <w:t>.</w:t>
            </w:r>
            <w:r>
              <w:t xml:space="preserve"> 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678DB" w:rsidTr="009A797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DB" w:rsidRDefault="006678DB" w:rsidP="009A7970">
            <w:pPr>
              <w:pStyle w:val="Tekstpodstawowy"/>
              <w:jc w:val="right"/>
              <w:rPr>
                <w:b/>
              </w:rPr>
            </w:pPr>
            <w:r w:rsidRPr="006678DB">
              <w:lastRenderedPageBreak/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DB" w:rsidRDefault="006678DB" w:rsidP="009A797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678DB">
              <w:t xml:space="preserve">Szew </w:t>
            </w:r>
            <w:proofErr w:type="spellStart"/>
            <w:r w:rsidRPr="006678DB">
              <w:t>niewchłanialny</w:t>
            </w:r>
            <w:proofErr w:type="spellEnd"/>
            <w:r w:rsidRPr="006678DB">
              <w:t>, syntetyczny, jednowłóknowy.</w:t>
            </w:r>
            <w:r>
              <w:t xml:space="preserve"> 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678DB" w:rsidTr="009A797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DB" w:rsidRDefault="006678DB" w:rsidP="009A7970">
            <w:pPr>
              <w:pStyle w:val="Tekstpodstawowy"/>
              <w:jc w:val="right"/>
              <w:rPr>
                <w:b/>
              </w:rPr>
            </w:pPr>
            <w:r w:rsidRPr="006678DB"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DB" w:rsidRDefault="006678DB" w:rsidP="00D73616">
            <w:pPr>
              <w:pStyle w:val="Tekstpodstawowy"/>
              <w:jc w:val="left"/>
            </w:pPr>
            <w:r>
              <w:rPr>
                <w:b/>
              </w:rPr>
              <w:t>Temat:</w:t>
            </w:r>
            <w:r>
              <w:t xml:space="preserve"> </w:t>
            </w:r>
            <w:r w:rsidRPr="006678DB">
              <w:t xml:space="preserve">Szew </w:t>
            </w:r>
            <w:proofErr w:type="spellStart"/>
            <w:r w:rsidRPr="006678DB">
              <w:t>wchłanialny</w:t>
            </w:r>
            <w:proofErr w:type="spellEnd"/>
            <w:r w:rsidRPr="006678DB">
              <w:t xml:space="preserve">, </w:t>
            </w:r>
            <w:proofErr w:type="spellStart"/>
            <w:r w:rsidRPr="006678DB">
              <w:t>monofilamentowy</w:t>
            </w:r>
            <w:proofErr w:type="spellEnd"/>
            <w:r w:rsidRPr="006678DB">
              <w:t xml:space="preserve">  jednokierunkowy szew haczykowy do bezwęzłowego zamykania ran.</w:t>
            </w:r>
            <w:r>
              <w:t xml:space="preserve"> 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6678DB" w:rsidTr="009A797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DB" w:rsidRDefault="006678DB" w:rsidP="009A7970">
            <w:pPr>
              <w:pStyle w:val="Tekstpodstawowy"/>
              <w:jc w:val="right"/>
              <w:rPr>
                <w:b/>
              </w:rPr>
            </w:pPr>
            <w:r w:rsidRPr="006678DB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8DB" w:rsidRDefault="006678DB" w:rsidP="00D73616">
            <w:pPr>
              <w:pStyle w:val="Tekstpodstawowy"/>
              <w:jc w:val="left"/>
            </w:pPr>
            <w:r>
              <w:rPr>
                <w:b/>
              </w:rPr>
              <w:t>Temat:</w:t>
            </w:r>
            <w:r>
              <w:t xml:space="preserve"> </w:t>
            </w:r>
            <w:r w:rsidRPr="006678DB">
              <w:t xml:space="preserve">Szew </w:t>
            </w:r>
            <w:proofErr w:type="spellStart"/>
            <w:r w:rsidRPr="006678DB">
              <w:t>wchłanialny</w:t>
            </w:r>
            <w:proofErr w:type="spellEnd"/>
            <w:r w:rsidRPr="006678DB">
              <w:t>, syntetyczny,</w:t>
            </w:r>
            <w:r w:rsidR="00D73616">
              <w:t xml:space="preserve"> </w:t>
            </w:r>
            <w:r w:rsidRPr="006678DB">
              <w:t xml:space="preserve">pleciony wykonany z kopolimeru </w:t>
            </w:r>
            <w:proofErr w:type="spellStart"/>
            <w:r w:rsidRPr="006678DB">
              <w:t>glikolidu</w:t>
            </w:r>
            <w:proofErr w:type="spellEnd"/>
            <w:r w:rsidRPr="006678DB">
              <w:t xml:space="preserve"> i L-</w:t>
            </w:r>
            <w:proofErr w:type="spellStart"/>
            <w:r w:rsidRPr="006678DB">
              <w:t>laktydu</w:t>
            </w:r>
            <w:proofErr w:type="spellEnd"/>
            <w:r w:rsidRPr="006678DB">
              <w:t>.</w:t>
            </w:r>
            <w:r>
              <w:t xml:space="preserve"> 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6678DB" w:rsidRDefault="006678DB" w:rsidP="009A797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____________________________________________</w:t>
      </w:r>
    </w:p>
    <w:p w:rsidR="000D4867" w:rsidRPr="00D73616" w:rsidRDefault="000D4867" w:rsidP="000D4867">
      <w:pPr>
        <w:ind w:left="360"/>
        <w:rPr>
          <w:rFonts w:ascii="Tahoma" w:hAnsi="Tahoma" w:cs="Tahoma"/>
          <w:i/>
          <w:sz w:val="20"/>
          <w:szCs w:val="20"/>
        </w:rPr>
      </w:pPr>
      <w:r w:rsidRPr="00D73616">
        <w:rPr>
          <w:rFonts w:ascii="Tahoma" w:hAnsi="Tahoma" w:cs="Tahoma"/>
          <w:i/>
          <w:sz w:val="20"/>
          <w:szCs w:val="20"/>
        </w:rPr>
        <w:t>W przypadku nie podania przez Wykonawcę okresu niezmienności cen Zamawiający przyjmuje maksymalny</w:t>
      </w:r>
      <w:r w:rsidR="00D73616" w:rsidRPr="00D73616">
        <w:rPr>
          <w:rFonts w:ascii="Tahoma" w:hAnsi="Tahoma" w:cs="Tahoma"/>
          <w:i/>
          <w:sz w:val="20"/>
          <w:szCs w:val="20"/>
        </w:rPr>
        <w:t xml:space="preserve"> okres niezmienności tj. 24 miesiące</w:t>
      </w:r>
      <w:r w:rsidRPr="00D73616">
        <w:rPr>
          <w:rFonts w:ascii="Tahoma" w:hAnsi="Tahoma" w:cs="Tahoma"/>
          <w:i/>
          <w:sz w:val="20"/>
          <w:szCs w:val="20"/>
        </w:rPr>
        <w:t xml:space="preserve"> od daty zawarcia umowy.</w:t>
      </w:r>
    </w:p>
    <w:p w:rsidR="000D4867" w:rsidRPr="00094133" w:rsidRDefault="000D4867" w:rsidP="000D4867">
      <w:pPr>
        <w:spacing w:line="480" w:lineRule="auto"/>
        <w:rPr>
          <w:rFonts w:ascii="Georgia" w:hAnsi="Georgia"/>
          <w:b/>
          <w:sz w:val="20"/>
        </w:rPr>
      </w:pPr>
      <w:bookmarkStart w:id="0" w:name="_GoBack"/>
      <w:bookmarkEnd w:id="0"/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 xml:space="preserve">od których dane osobowe bezpośrednio lub </w:t>
      </w:r>
      <w:r w:rsidRPr="00AB43F2">
        <w:rPr>
          <w:rFonts w:ascii="Tahoma" w:hAnsi="Tahoma" w:cs="Tahoma"/>
          <w:b/>
          <w:sz w:val="18"/>
          <w:szCs w:val="18"/>
        </w:rPr>
        <w:lastRenderedPageBreak/>
        <w:t>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9EE" w:rsidRDefault="00B939EE">
      <w:r>
        <w:separator/>
      </w:r>
    </w:p>
  </w:endnote>
  <w:endnote w:type="continuationSeparator" w:id="0">
    <w:p w:rsidR="00B939EE" w:rsidRDefault="00B93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8DB" w:rsidRDefault="006678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8DB" w:rsidRDefault="006678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9EE" w:rsidRDefault="00B939EE">
      <w:r>
        <w:separator/>
      </w:r>
    </w:p>
  </w:footnote>
  <w:footnote w:type="continuationSeparator" w:id="0">
    <w:p w:rsidR="00B939EE" w:rsidRDefault="00B939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8DB" w:rsidRDefault="006678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8DB" w:rsidRDefault="006678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39EE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606FAB"/>
    <w:rsid w:val="006678DB"/>
    <w:rsid w:val="00741AC8"/>
    <w:rsid w:val="009200B1"/>
    <w:rsid w:val="009C19AD"/>
    <w:rsid w:val="00A02D66"/>
    <w:rsid w:val="00B939EE"/>
    <w:rsid w:val="00C446A2"/>
    <w:rsid w:val="00C8648B"/>
    <w:rsid w:val="00D3160B"/>
    <w:rsid w:val="00D73616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F5373-0CFF-4CAD-9453-AA1D12C24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5</Pages>
  <Words>875</Words>
  <Characters>13833</Characters>
  <Application>Microsoft Office Word</Application>
  <DocSecurity>0</DocSecurity>
  <Lines>115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14679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Lucyna Talar</cp:lastModifiedBy>
  <cp:revision>3</cp:revision>
  <cp:lastPrinted>2001-01-24T12:21:00Z</cp:lastPrinted>
  <dcterms:created xsi:type="dcterms:W3CDTF">2024-06-13T08:31:00Z</dcterms:created>
  <dcterms:modified xsi:type="dcterms:W3CDTF">2024-06-13T08:36:00Z</dcterms:modified>
</cp:coreProperties>
</file>