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bookmarkStart w:id="0" w:name="_GoBack"/>
      <w:bookmarkEnd w:id="0"/>
      <w:r w:rsidRPr="00360BC3">
        <w:rPr>
          <w:bCs/>
          <w:i w:val="0"/>
          <w:sz w:val="22"/>
          <w:szCs w:val="22"/>
        </w:rPr>
        <w:t xml:space="preserve">Załącznik nr </w:t>
      </w:r>
      <w:r w:rsidR="00A8068C" w:rsidRPr="00A8068C">
        <w:rPr>
          <w:bCs/>
          <w:i w:val="0"/>
          <w:sz w:val="22"/>
          <w:szCs w:val="22"/>
        </w:rPr>
        <w:t>4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A8068C" w:rsidRPr="00A8068C">
        <w:rPr>
          <w:b/>
          <w:sz w:val="22"/>
          <w:szCs w:val="22"/>
        </w:rPr>
        <w:t>NZ-26-2024-39-D-P-AC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8068C" w:rsidRPr="00110593" w:rsidTr="003A79DE">
        <w:tc>
          <w:tcPr>
            <w:tcW w:w="9104" w:type="dxa"/>
            <w:shd w:val="clear" w:color="auto" w:fill="D9D9D9"/>
          </w:tcPr>
          <w:p w:rsidR="00A8068C" w:rsidRPr="00110593" w:rsidRDefault="00A8068C" w:rsidP="003A79DE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A8068C" w:rsidRPr="00110593" w:rsidRDefault="00A8068C" w:rsidP="003A79DE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A8068C">
              <w:t>(t.j. Dz. U. z 2023r. poz. 1605)</w:t>
            </w:r>
            <w:r w:rsidRPr="00110593">
              <w:t xml:space="preserve"> (dalej jako: ustawa Pzp), dotyczące:</w:t>
            </w:r>
          </w:p>
          <w:p w:rsidR="00A8068C" w:rsidRPr="0043102D" w:rsidRDefault="00A8068C" w:rsidP="003A79DE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A8068C" w:rsidRPr="00110593" w:rsidRDefault="00A8068C" w:rsidP="003A79DE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A8068C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A8068C">
        <w:rPr>
          <w:b/>
          <w:sz w:val="22"/>
          <w:szCs w:val="22"/>
        </w:rPr>
        <w:t>Dostawy sprężonego tlenu medycznego w butlach wraz z dzierżawą, tlenu medycznego ciekłego z dzierżawą zbiorników, dwutlenku węgla wraz z dzierżawą butli oraz mieszanki 50%  wraz z dzierżawą butli i oprzyrządowania, przeglądy i konserwacje wewnętrznych gazów medycznych 02/50%N20.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lastRenderedPageBreak/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69EA" w:rsidRDefault="003969EA">
      <w:r>
        <w:separator/>
      </w:r>
    </w:p>
  </w:endnote>
  <w:endnote w:type="continuationSeparator" w:id="0">
    <w:p w:rsidR="003969EA" w:rsidRDefault="003969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8068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8068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69EA" w:rsidRDefault="003969EA">
      <w:r>
        <w:separator/>
      </w:r>
    </w:p>
  </w:footnote>
  <w:footnote w:type="continuationSeparator" w:id="0">
    <w:p w:rsidR="003969EA" w:rsidRDefault="003969EA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969EA"/>
    <w:rsid w:val="0000184A"/>
    <w:rsid w:val="00012997"/>
    <w:rsid w:val="00016926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969EA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68C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855BF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5644D03-C88E-43AC-AA28-2D4EB0F104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B417F9-3544-410C-AFD7-969A675298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282</Words>
  <Characters>1692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cp:lastModifiedBy> Adela Ćwik</cp:lastModifiedBy>
  <cp:revision>2</cp:revision>
  <cp:lastPrinted>2010-01-07T08:39:00Z</cp:lastPrinted>
  <dcterms:created xsi:type="dcterms:W3CDTF">2024-06-17T06:34:00Z</dcterms:created>
  <dcterms:modified xsi:type="dcterms:W3CDTF">2024-06-17T06:34:00Z</dcterms:modified>
</cp:coreProperties>
</file>