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F1A" w:rsidRPr="009A3581" w:rsidRDefault="00D61941" w:rsidP="00A4149D">
      <w:pPr>
        <w:pStyle w:val="siwz-3"/>
        <w:jc w:val="left"/>
        <w:rPr>
          <w:rFonts w:ascii="Arial" w:hAnsi="Arial" w:cs="Arial"/>
          <w:sz w:val="22"/>
          <w:szCs w:val="20"/>
        </w:rPr>
      </w:pPr>
      <w:bookmarkStart w:id="0" w:name="_Toc59170490"/>
      <w:bookmarkStart w:id="1" w:name="_Toc40281078"/>
      <w:bookmarkStart w:id="2" w:name="_Toc458753201"/>
      <w:r w:rsidRPr="0053791E">
        <w:rPr>
          <w:noProof/>
          <w:lang w:eastAsia="pl-PL"/>
        </w:rPr>
        <w:drawing>
          <wp:inline distT="0" distB="0" distL="0" distR="0">
            <wp:extent cx="5695950" cy="7524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45B0" w:rsidRPr="009A3581" w:rsidRDefault="00D61941" w:rsidP="00ED6181">
      <w:pPr>
        <w:pStyle w:val="siwz-3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Załącznik nr 8</w:t>
      </w:r>
      <w:r w:rsidR="00A9644B" w:rsidRPr="009A3581">
        <w:rPr>
          <w:rFonts w:ascii="Arial" w:hAnsi="Arial" w:cs="Arial"/>
          <w:sz w:val="22"/>
          <w:szCs w:val="20"/>
        </w:rPr>
        <w:t xml:space="preserve"> do SWZ </w:t>
      </w:r>
      <w:bookmarkEnd w:id="0"/>
      <w:bookmarkEnd w:id="1"/>
      <w:bookmarkEnd w:id="2"/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>………………………………………………</w:t>
      </w:r>
    </w:p>
    <w:p w:rsidR="00A9644B" w:rsidRPr="009A3581" w:rsidRDefault="00A9644B" w:rsidP="00A9644B">
      <w:pPr>
        <w:spacing w:after="60"/>
        <w:jc w:val="both"/>
        <w:rPr>
          <w:rFonts w:ascii="Arial" w:hAnsi="Arial" w:cs="Arial"/>
          <w:i/>
          <w:szCs w:val="20"/>
        </w:rPr>
      </w:pPr>
    </w:p>
    <w:p w:rsidR="00890D77" w:rsidRPr="009A3581" w:rsidRDefault="00890D77" w:rsidP="00A4149D">
      <w:pPr>
        <w:ind w:firstLine="709"/>
        <w:jc w:val="both"/>
        <w:rPr>
          <w:rFonts w:ascii="Arial" w:hAnsi="Arial" w:cs="Arial"/>
          <w:i/>
          <w:szCs w:val="20"/>
        </w:rPr>
      </w:pPr>
      <w:r w:rsidRPr="009A3581">
        <w:rPr>
          <w:rFonts w:ascii="Arial" w:hAnsi="Arial" w:cs="Arial"/>
          <w:i/>
          <w:szCs w:val="20"/>
        </w:rPr>
        <w:t xml:space="preserve"> </w:t>
      </w:r>
      <w:r w:rsidR="00A9644B" w:rsidRPr="009A3581">
        <w:rPr>
          <w:rFonts w:ascii="Arial" w:hAnsi="Arial" w:cs="Arial"/>
          <w:i/>
          <w:szCs w:val="20"/>
        </w:rPr>
        <w:t>[</w:t>
      </w:r>
      <w:r w:rsidR="007A74E4" w:rsidRPr="009A3581">
        <w:rPr>
          <w:rFonts w:ascii="Arial" w:hAnsi="Arial" w:cs="Arial"/>
          <w:i/>
          <w:szCs w:val="20"/>
        </w:rPr>
        <w:t>Nazwa</w:t>
      </w:r>
      <w:r w:rsidR="00A9644B" w:rsidRPr="009A3581">
        <w:rPr>
          <w:rFonts w:ascii="Arial" w:hAnsi="Arial" w:cs="Arial"/>
          <w:i/>
          <w:szCs w:val="20"/>
        </w:rPr>
        <w:t xml:space="preserve"> i adres Wykonawcy]</w:t>
      </w:r>
    </w:p>
    <w:p w:rsidR="009A3581" w:rsidRPr="009A3581" w:rsidRDefault="009A3581" w:rsidP="00A4149D">
      <w:pPr>
        <w:ind w:firstLine="709"/>
        <w:jc w:val="both"/>
        <w:rPr>
          <w:rFonts w:ascii="Arial" w:hAnsi="Arial" w:cs="Arial"/>
          <w:szCs w:val="20"/>
        </w:rPr>
      </w:pPr>
    </w:p>
    <w:p w:rsidR="00890D77" w:rsidRPr="009A3581" w:rsidRDefault="00890D77" w:rsidP="00890D77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 xml:space="preserve">OŚWIADCZENIE WYKONAWCY O AKTUALNOŚCI INFORMACJI ZAWARTYCH W OŚWIADCZENIU, O KTÓRYM MOWA W ART. 125 UST. 1  USTAWY </w:t>
      </w:r>
      <w:proofErr w:type="spellStart"/>
      <w:r w:rsidRPr="009A3581">
        <w:rPr>
          <w:rFonts w:ascii="Arial" w:hAnsi="Arial" w:cs="Arial"/>
          <w:b/>
          <w:szCs w:val="20"/>
        </w:rPr>
        <w:t>Pzp</w:t>
      </w:r>
      <w:proofErr w:type="spellEnd"/>
    </w:p>
    <w:p w:rsidR="00A9644B" w:rsidRPr="009A3581" w:rsidRDefault="00890D77" w:rsidP="00A4149D">
      <w:pPr>
        <w:jc w:val="center"/>
        <w:rPr>
          <w:rFonts w:ascii="Arial" w:hAnsi="Arial" w:cs="Arial"/>
          <w:b/>
          <w:szCs w:val="20"/>
        </w:rPr>
      </w:pPr>
      <w:r w:rsidRPr="009A3581">
        <w:rPr>
          <w:rFonts w:ascii="Arial" w:hAnsi="Arial" w:cs="Arial"/>
          <w:b/>
          <w:szCs w:val="20"/>
        </w:rPr>
        <w:t>W ZAKRESIE PODSTAW WYKLUCZENIA Z POSTĘPOWANIA WSKAZANYCH PRZEZ ZAMAWIAJĄCEGO</w:t>
      </w:r>
    </w:p>
    <w:p w:rsidR="00BD2390" w:rsidRPr="009A3581" w:rsidRDefault="00BD2390" w:rsidP="00A4149D">
      <w:pPr>
        <w:jc w:val="center"/>
        <w:rPr>
          <w:rFonts w:ascii="Arial" w:hAnsi="Arial" w:cs="Arial"/>
          <w:b/>
          <w:szCs w:val="20"/>
        </w:rPr>
      </w:pPr>
    </w:p>
    <w:p w:rsidR="00FF7844" w:rsidRPr="00D61941" w:rsidRDefault="009A3581" w:rsidP="00FF7844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sz w:val="20"/>
          <w:szCs w:val="22"/>
        </w:rPr>
      </w:pPr>
      <w:r w:rsidRPr="009A3581">
        <w:rPr>
          <w:rFonts w:ascii="Arial" w:hAnsi="Arial" w:cs="Arial"/>
          <w:bCs/>
          <w:szCs w:val="20"/>
          <w:lang w:eastAsia="ar-SA"/>
        </w:rPr>
        <w:t xml:space="preserve">W związku ze złożeniem oferty w postępowaniu o udzielenie zamówienia publicznego prowadzonym w trybie przetargu nieograniczonego </w:t>
      </w:r>
      <w:r w:rsidR="00A9644B" w:rsidRPr="009A3581">
        <w:rPr>
          <w:rFonts w:ascii="Arial" w:hAnsi="Arial" w:cs="Arial"/>
          <w:szCs w:val="20"/>
        </w:rPr>
        <w:t xml:space="preserve">na </w:t>
      </w:r>
      <w:r w:rsidR="00D61941" w:rsidRPr="00D61941">
        <w:rPr>
          <w:rFonts w:ascii="Arial" w:hAnsi="Arial" w:cs="Arial"/>
          <w:b/>
          <w:szCs w:val="20"/>
        </w:rPr>
        <w:t>usługi transportu lotniczego, transportu kolejowego, autokarowego i usługi biur podróży związane z wyjazdami do</w:t>
      </w:r>
      <w:bookmarkStart w:id="3" w:name="_GoBack"/>
      <w:bookmarkEnd w:id="3"/>
      <w:r w:rsidR="00D61941" w:rsidRPr="00D61941">
        <w:rPr>
          <w:rFonts w:ascii="Arial" w:hAnsi="Arial" w:cs="Arial"/>
          <w:b/>
          <w:szCs w:val="20"/>
        </w:rPr>
        <w:t>ktorantów, studentów i gości UAM za granicę</w:t>
      </w:r>
    </w:p>
    <w:p w:rsidR="009A3581" w:rsidRPr="009A3581" w:rsidRDefault="009A3581" w:rsidP="004B2B9C">
      <w:pPr>
        <w:spacing w:after="120"/>
        <w:jc w:val="both"/>
        <w:rPr>
          <w:rFonts w:ascii="Arial" w:hAnsi="Arial" w:cs="Arial"/>
          <w:szCs w:val="20"/>
        </w:rPr>
      </w:pPr>
    </w:p>
    <w:p w:rsidR="009A3581" w:rsidRPr="009A3581" w:rsidRDefault="009A3581" w:rsidP="009A3581">
      <w:pPr>
        <w:suppressAutoHyphens/>
        <w:spacing w:after="0" w:line="240" w:lineRule="auto"/>
        <w:ind w:right="85"/>
        <w:jc w:val="both"/>
        <w:rPr>
          <w:rFonts w:ascii="Arial" w:eastAsia="Times New Roman" w:hAnsi="Arial" w:cs="Arial"/>
          <w:bCs/>
          <w:szCs w:val="20"/>
          <w:lang w:eastAsia="ar-SA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t>oświadczam, że informacje zawarte w  oświadczeniu JEDZ, o którym mowa w art. 125 ust. 1  ustawy  z dnia 11 września 2019 r. Prawo zamówień publicznych są aktualne w zakresie podstaw wykluczenia z postępowania określonych w: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3 ustawy,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4 ustawy, dotyczących orzeczenia zakazu ubiegania się o zamówienie publiczne tytułem środka zapobiegawczego,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5 ustawy, dotyczących zawarcia z innymi wykonawcami porozumienia mającego na celu zakłócenie konkurencji, </w:t>
      </w:r>
    </w:p>
    <w:p w:rsidR="009A3581" w:rsidRPr="009A3581" w:rsidRDefault="009A3581" w:rsidP="009A3581">
      <w:pPr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hAnsi="Arial" w:cs="Arial"/>
          <w:szCs w:val="20"/>
        </w:rPr>
      </w:pPr>
      <w:r w:rsidRPr="009A3581">
        <w:rPr>
          <w:rFonts w:ascii="Arial" w:hAnsi="Arial" w:cs="Arial"/>
          <w:szCs w:val="20"/>
        </w:rPr>
        <w:t xml:space="preserve">art. 108 ust. 1 pkt 6 ustawy, </w:t>
      </w:r>
    </w:p>
    <w:p w:rsidR="00A9644B" w:rsidRPr="009A3581" w:rsidRDefault="009A3581" w:rsidP="009A3581">
      <w:pPr>
        <w:spacing w:after="120"/>
        <w:jc w:val="both"/>
        <w:rPr>
          <w:rFonts w:ascii="Arial" w:hAnsi="Arial" w:cs="Arial"/>
          <w:szCs w:val="20"/>
        </w:rPr>
      </w:pPr>
      <w:r w:rsidRPr="009A3581">
        <w:rPr>
          <w:rFonts w:ascii="Arial" w:eastAsia="Times New Roman" w:hAnsi="Arial" w:cs="Arial"/>
          <w:bCs/>
          <w:szCs w:val="20"/>
          <w:lang w:eastAsia="ar-SA"/>
        </w:rPr>
        <w:br/>
      </w:r>
    </w:p>
    <w:p w:rsidR="00A9644B" w:rsidRPr="009A358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0"/>
        </w:rPr>
      </w:pPr>
      <w:r w:rsidRPr="009A3581">
        <w:rPr>
          <w:rFonts w:ascii="Arial" w:eastAsia="Times New Roman" w:hAnsi="Arial" w:cs="Arial"/>
          <w:bCs/>
          <w:szCs w:val="20"/>
        </w:rPr>
        <w:t xml:space="preserve">                             </w:t>
      </w:r>
      <w:r w:rsidR="00A4149D" w:rsidRPr="009A3581">
        <w:rPr>
          <w:rFonts w:ascii="Arial" w:eastAsia="Times New Roman" w:hAnsi="Arial" w:cs="Arial"/>
          <w:bCs/>
          <w:szCs w:val="20"/>
        </w:rPr>
        <w:t xml:space="preserve">                            </w:t>
      </w:r>
      <w:r w:rsidRPr="009A3581">
        <w:rPr>
          <w:rFonts w:ascii="Arial" w:eastAsia="Times New Roman" w:hAnsi="Arial" w:cs="Arial"/>
          <w:bCs/>
          <w:szCs w:val="20"/>
        </w:rPr>
        <w:t xml:space="preserve"> </w:t>
      </w:r>
    </w:p>
    <w:p w:rsidR="00A9644B" w:rsidRPr="009A358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0"/>
        </w:rPr>
      </w:pPr>
    </w:p>
    <w:sectPr w:rsidR="00A9644B" w:rsidRPr="009A3581" w:rsidSect="008760BF">
      <w:headerReference w:type="default" r:id="rId8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68404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D61941">
      <w:rPr>
        <w:rFonts w:ascii="Arial" w:eastAsia="Times New Roman" w:hAnsi="Arial" w:cs="Arial"/>
        <w:bCs/>
        <w:i/>
        <w:sz w:val="20"/>
      </w:rPr>
      <w:t>1799</w:t>
    </w:r>
    <w:r w:rsidR="0068404D">
      <w:rPr>
        <w:rFonts w:ascii="Arial" w:eastAsia="Times New Roman" w:hAnsi="Arial" w:cs="Arial"/>
        <w:bCs/>
        <w:i/>
        <w:sz w:val="20"/>
      </w:rPr>
      <w:t>/24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3479" w:hanging="360"/>
      </w:pPr>
    </w:lvl>
    <w:lvl w:ilvl="1" w:tplc="04150019" w:tentative="1">
      <w:start w:val="1"/>
      <w:numFmt w:val="lowerLetter"/>
      <w:lvlText w:val="%2."/>
      <w:lvlJc w:val="left"/>
      <w:pPr>
        <w:ind w:left="4199" w:hanging="360"/>
      </w:pPr>
    </w:lvl>
    <w:lvl w:ilvl="2" w:tplc="0415001B" w:tentative="1">
      <w:start w:val="1"/>
      <w:numFmt w:val="lowerRoman"/>
      <w:lvlText w:val="%3."/>
      <w:lvlJc w:val="right"/>
      <w:pPr>
        <w:ind w:left="4919" w:hanging="180"/>
      </w:pPr>
    </w:lvl>
    <w:lvl w:ilvl="3" w:tplc="0415000F" w:tentative="1">
      <w:start w:val="1"/>
      <w:numFmt w:val="decimal"/>
      <w:lvlText w:val="%4."/>
      <w:lvlJc w:val="left"/>
      <w:pPr>
        <w:ind w:left="5639" w:hanging="360"/>
      </w:pPr>
    </w:lvl>
    <w:lvl w:ilvl="4" w:tplc="04150019" w:tentative="1">
      <w:start w:val="1"/>
      <w:numFmt w:val="lowerLetter"/>
      <w:lvlText w:val="%5."/>
      <w:lvlJc w:val="left"/>
      <w:pPr>
        <w:ind w:left="6359" w:hanging="360"/>
      </w:pPr>
    </w:lvl>
    <w:lvl w:ilvl="5" w:tplc="0415001B" w:tentative="1">
      <w:start w:val="1"/>
      <w:numFmt w:val="lowerRoman"/>
      <w:lvlText w:val="%6."/>
      <w:lvlJc w:val="right"/>
      <w:pPr>
        <w:ind w:left="7079" w:hanging="180"/>
      </w:pPr>
    </w:lvl>
    <w:lvl w:ilvl="6" w:tplc="0415000F" w:tentative="1">
      <w:start w:val="1"/>
      <w:numFmt w:val="decimal"/>
      <w:lvlText w:val="%7."/>
      <w:lvlJc w:val="left"/>
      <w:pPr>
        <w:ind w:left="7799" w:hanging="360"/>
      </w:pPr>
    </w:lvl>
    <w:lvl w:ilvl="7" w:tplc="04150019" w:tentative="1">
      <w:start w:val="1"/>
      <w:numFmt w:val="lowerLetter"/>
      <w:lvlText w:val="%8."/>
      <w:lvlJc w:val="left"/>
      <w:pPr>
        <w:ind w:left="8519" w:hanging="360"/>
      </w:pPr>
    </w:lvl>
    <w:lvl w:ilvl="8" w:tplc="0415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3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86EDB"/>
    <w:rsid w:val="000901F2"/>
    <w:rsid w:val="000A77A2"/>
    <w:rsid w:val="00176CD1"/>
    <w:rsid w:val="001946B2"/>
    <w:rsid w:val="001A5845"/>
    <w:rsid w:val="001B6455"/>
    <w:rsid w:val="00331318"/>
    <w:rsid w:val="003466BD"/>
    <w:rsid w:val="003571F5"/>
    <w:rsid w:val="00432963"/>
    <w:rsid w:val="00490968"/>
    <w:rsid w:val="004B2B9C"/>
    <w:rsid w:val="00510EC7"/>
    <w:rsid w:val="0057770A"/>
    <w:rsid w:val="00663B54"/>
    <w:rsid w:val="006744EA"/>
    <w:rsid w:val="00681665"/>
    <w:rsid w:val="0068404D"/>
    <w:rsid w:val="006B58E0"/>
    <w:rsid w:val="00746C87"/>
    <w:rsid w:val="007A74E4"/>
    <w:rsid w:val="007B2F1C"/>
    <w:rsid w:val="008114D3"/>
    <w:rsid w:val="00826D5E"/>
    <w:rsid w:val="008760BF"/>
    <w:rsid w:val="00890D77"/>
    <w:rsid w:val="008C7034"/>
    <w:rsid w:val="008D551D"/>
    <w:rsid w:val="00944F1A"/>
    <w:rsid w:val="0098241B"/>
    <w:rsid w:val="009A3581"/>
    <w:rsid w:val="00A3231D"/>
    <w:rsid w:val="00A4149D"/>
    <w:rsid w:val="00A81DA2"/>
    <w:rsid w:val="00A90F69"/>
    <w:rsid w:val="00A9644B"/>
    <w:rsid w:val="00AC7D78"/>
    <w:rsid w:val="00AF2D80"/>
    <w:rsid w:val="00B129E2"/>
    <w:rsid w:val="00B17F9A"/>
    <w:rsid w:val="00B41322"/>
    <w:rsid w:val="00BD2390"/>
    <w:rsid w:val="00C345B0"/>
    <w:rsid w:val="00C619AD"/>
    <w:rsid w:val="00CE4045"/>
    <w:rsid w:val="00D61941"/>
    <w:rsid w:val="00D93BE1"/>
    <w:rsid w:val="00E06719"/>
    <w:rsid w:val="00E23E78"/>
    <w:rsid w:val="00E937B1"/>
    <w:rsid w:val="00EB7666"/>
    <w:rsid w:val="00ED6181"/>
    <w:rsid w:val="00F32E55"/>
    <w:rsid w:val="00F7574C"/>
    <w:rsid w:val="00F80598"/>
    <w:rsid w:val="00FF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DD2D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D23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166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50</cp:revision>
  <cp:lastPrinted>2024-06-19T06:41:00Z</cp:lastPrinted>
  <dcterms:created xsi:type="dcterms:W3CDTF">2016-09-01T12:19:00Z</dcterms:created>
  <dcterms:modified xsi:type="dcterms:W3CDTF">2024-06-19T06:55:00Z</dcterms:modified>
</cp:coreProperties>
</file>