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4F1A" w:rsidRPr="009A3581" w:rsidRDefault="00944F1A" w:rsidP="00A4149D">
      <w:pPr>
        <w:pStyle w:val="siwz-3"/>
        <w:jc w:val="left"/>
        <w:rPr>
          <w:rFonts w:ascii="Arial" w:hAnsi="Arial" w:cs="Arial"/>
          <w:sz w:val="22"/>
          <w:szCs w:val="20"/>
        </w:rPr>
      </w:pPr>
      <w:bookmarkStart w:id="0" w:name="_Toc59170490"/>
      <w:bookmarkStart w:id="1" w:name="_Toc40281078"/>
      <w:bookmarkStart w:id="2" w:name="_Toc458753201"/>
    </w:p>
    <w:p w:rsidR="00C345B0" w:rsidRPr="009A3581" w:rsidRDefault="00A9644B" w:rsidP="00ED6181">
      <w:pPr>
        <w:pStyle w:val="siwz-3"/>
        <w:rPr>
          <w:rFonts w:ascii="Arial" w:hAnsi="Arial" w:cs="Arial"/>
          <w:sz w:val="22"/>
          <w:szCs w:val="20"/>
        </w:rPr>
      </w:pPr>
      <w:r w:rsidRPr="009A3581">
        <w:rPr>
          <w:rFonts w:ascii="Arial" w:hAnsi="Arial" w:cs="Arial"/>
          <w:sz w:val="22"/>
          <w:szCs w:val="20"/>
        </w:rPr>
        <w:t xml:space="preserve">Załącznik nr 3b do SWZ </w:t>
      </w:r>
      <w:bookmarkEnd w:id="0"/>
      <w:bookmarkEnd w:id="1"/>
      <w:bookmarkEnd w:id="2"/>
    </w:p>
    <w:p w:rsidR="00A9644B" w:rsidRPr="009A3581" w:rsidRDefault="00A9644B" w:rsidP="00A9644B">
      <w:pPr>
        <w:spacing w:after="60"/>
        <w:jc w:val="both"/>
        <w:rPr>
          <w:rFonts w:ascii="Arial" w:hAnsi="Arial" w:cs="Arial"/>
          <w:i/>
          <w:szCs w:val="20"/>
        </w:rPr>
      </w:pPr>
      <w:r w:rsidRPr="009A3581">
        <w:rPr>
          <w:rFonts w:ascii="Arial" w:hAnsi="Arial" w:cs="Arial"/>
          <w:i/>
          <w:szCs w:val="20"/>
        </w:rPr>
        <w:t>………………………………………………</w:t>
      </w:r>
    </w:p>
    <w:p w:rsidR="00A9644B" w:rsidRPr="009A3581" w:rsidRDefault="00A9644B" w:rsidP="00A9644B">
      <w:pPr>
        <w:spacing w:after="60"/>
        <w:jc w:val="both"/>
        <w:rPr>
          <w:rFonts w:ascii="Arial" w:hAnsi="Arial" w:cs="Arial"/>
          <w:i/>
          <w:szCs w:val="20"/>
        </w:rPr>
      </w:pPr>
    </w:p>
    <w:p w:rsidR="00890D77" w:rsidRPr="009A3581" w:rsidRDefault="00890D77" w:rsidP="00A4149D">
      <w:pPr>
        <w:ind w:firstLine="709"/>
        <w:jc w:val="both"/>
        <w:rPr>
          <w:rFonts w:ascii="Arial" w:hAnsi="Arial" w:cs="Arial"/>
          <w:i/>
          <w:szCs w:val="20"/>
        </w:rPr>
      </w:pPr>
      <w:r w:rsidRPr="009A3581">
        <w:rPr>
          <w:rFonts w:ascii="Arial" w:hAnsi="Arial" w:cs="Arial"/>
          <w:i/>
          <w:szCs w:val="20"/>
        </w:rPr>
        <w:t xml:space="preserve"> </w:t>
      </w:r>
      <w:r w:rsidR="00A9644B" w:rsidRPr="009A3581">
        <w:rPr>
          <w:rFonts w:ascii="Arial" w:hAnsi="Arial" w:cs="Arial"/>
          <w:i/>
          <w:szCs w:val="20"/>
        </w:rPr>
        <w:t>[</w:t>
      </w:r>
      <w:r w:rsidR="007A74E4" w:rsidRPr="009A3581">
        <w:rPr>
          <w:rFonts w:ascii="Arial" w:hAnsi="Arial" w:cs="Arial"/>
          <w:i/>
          <w:szCs w:val="20"/>
        </w:rPr>
        <w:t>Nazwa</w:t>
      </w:r>
      <w:r w:rsidR="00A9644B" w:rsidRPr="009A3581">
        <w:rPr>
          <w:rFonts w:ascii="Arial" w:hAnsi="Arial" w:cs="Arial"/>
          <w:i/>
          <w:szCs w:val="20"/>
        </w:rPr>
        <w:t xml:space="preserve"> i adres Wykonawcy]</w:t>
      </w:r>
    </w:p>
    <w:p w:rsidR="009A3581" w:rsidRPr="009A3581" w:rsidRDefault="009A3581" w:rsidP="00A4149D">
      <w:pPr>
        <w:ind w:firstLine="709"/>
        <w:jc w:val="both"/>
        <w:rPr>
          <w:rFonts w:ascii="Arial" w:hAnsi="Arial" w:cs="Arial"/>
          <w:szCs w:val="20"/>
        </w:rPr>
      </w:pPr>
    </w:p>
    <w:p w:rsidR="00890D77" w:rsidRPr="009A3581" w:rsidRDefault="00890D77" w:rsidP="00890D77">
      <w:pPr>
        <w:jc w:val="center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/>
          <w:szCs w:val="20"/>
        </w:rPr>
        <w:t xml:space="preserve">OŚWIADCZENIE WYKONAWCY O AKTUALNOŚCI INFORMACJI ZAWARTYCH W OŚWIADCZENIU, O KTÓRYM MOWA W ART. 125 UST. 1  USTAWY </w:t>
      </w:r>
      <w:proofErr w:type="spellStart"/>
      <w:r w:rsidRPr="009A3581">
        <w:rPr>
          <w:rFonts w:ascii="Arial" w:hAnsi="Arial" w:cs="Arial"/>
          <w:b/>
          <w:szCs w:val="20"/>
        </w:rPr>
        <w:t>Pzp</w:t>
      </w:r>
      <w:proofErr w:type="spellEnd"/>
    </w:p>
    <w:p w:rsidR="00A9644B" w:rsidRPr="009A3581" w:rsidRDefault="00890D77" w:rsidP="00A4149D">
      <w:pPr>
        <w:jc w:val="center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/>
          <w:szCs w:val="20"/>
        </w:rPr>
        <w:t>W ZAKRESIE PODSTAW WYKLUCZENIA Z POSTĘPOWANIA WSKAZANYCH PRZEZ ZAMAWIAJĄCEGO</w:t>
      </w:r>
    </w:p>
    <w:p w:rsidR="00BD2390" w:rsidRPr="009A3581" w:rsidRDefault="00BD2390" w:rsidP="00A4149D">
      <w:pPr>
        <w:jc w:val="center"/>
        <w:rPr>
          <w:rFonts w:ascii="Arial" w:hAnsi="Arial" w:cs="Arial"/>
          <w:b/>
          <w:szCs w:val="20"/>
        </w:rPr>
      </w:pPr>
    </w:p>
    <w:p w:rsidR="00481B41" w:rsidRPr="007F4D89" w:rsidRDefault="009A3581" w:rsidP="007F4D89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9A3581">
        <w:rPr>
          <w:rFonts w:ascii="Arial" w:hAnsi="Arial" w:cs="Arial"/>
          <w:bCs/>
          <w:szCs w:val="20"/>
          <w:lang w:eastAsia="ar-SA"/>
        </w:rPr>
        <w:t xml:space="preserve">W związku ze złożeniem oferty w postępowaniu o udzielenie zamówienia publicznego prowadzonym w trybie przetargu nieograniczonego </w:t>
      </w:r>
      <w:r w:rsidR="00A9644B" w:rsidRPr="009A3581">
        <w:rPr>
          <w:rFonts w:ascii="Arial" w:hAnsi="Arial" w:cs="Arial"/>
          <w:szCs w:val="20"/>
        </w:rPr>
        <w:t xml:space="preserve">na </w:t>
      </w:r>
      <w:r w:rsidR="007F4D89" w:rsidRPr="007F4D89">
        <w:rPr>
          <w:rFonts w:ascii="Arial" w:hAnsi="Arial" w:cs="Arial"/>
          <w:b/>
          <w:szCs w:val="20"/>
        </w:rPr>
        <w:t>dostawa mebli wraz z montażem do jednostek organizacyjnych Uniwersytetu im. Adama Mickiewicza w Poznaniu</w:t>
      </w:r>
    </w:p>
    <w:p w:rsidR="009A3581" w:rsidRPr="009A3581" w:rsidRDefault="009A3581" w:rsidP="004B2B9C">
      <w:pPr>
        <w:spacing w:after="120"/>
        <w:jc w:val="both"/>
        <w:rPr>
          <w:rFonts w:ascii="Arial" w:hAnsi="Arial" w:cs="Arial"/>
          <w:szCs w:val="20"/>
        </w:rPr>
      </w:pPr>
      <w:bookmarkStart w:id="3" w:name="_GoBack"/>
      <w:bookmarkEnd w:id="3"/>
    </w:p>
    <w:p w:rsidR="009A3581" w:rsidRPr="009A3581" w:rsidRDefault="009A3581" w:rsidP="009A3581">
      <w:pPr>
        <w:suppressAutoHyphens/>
        <w:spacing w:after="0" w:line="240" w:lineRule="auto"/>
        <w:ind w:right="85"/>
        <w:jc w:val="both"/>
        <w:rPr>
          <w:rFonts w:ascii="Arial" w:eastAsia="Times New Roman" w:hAnsi="Arial" w:cs="Arial"/>
          <w:bCs/>
          <w:szCs w:val="20"/>
          <w:lang w:eastAsia="ar-SA"/>
        </w:rPr>
      </w:pPr>
      <w:r w:rsidRPr="009A3581">
        <w:rPr>
          <w:rFonts w:ascii="Arial" w:eastAsia="Times New Roman" w:hAnsi="Arial" w:cs="Arial"/>
          <w:bCs/>
          <w:szCs w:val="20"/>
          <w:lang w:eastAsia="ar-SA"/>
        </w:rPr>
        <w:t>oświadczam, że informacje zawarte w  oświadczeniu JEDZ, o którym mowa w art. 125 ust. 1  ustawy  z dnia 11 września 2019 r. Prawo zamówień publicznych są aktualne w zakresie podstaw wykluczenia z postępowania określonych w: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3 ustawy,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4 ustawy, dotyczących orzeczenia zakazu ubiegania się o zamówienie publiczne tytułem środka zapobiegawczego,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5 ustawy, dotyczących zawarcia z innymi wykonawcami porozumienia mającego na celu zakłócenie konkurencji,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6 ustawy,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109 ust. 1 pkt 1 ustawy, odnośnie do naruszenia obowiązków dotyczących płatności podatków i opłat lokalnych, o których mowa w ustawie z dnia 12 stycznia 1991 r. o podatkach i opłatach lokalnych (Dz. U. z 2019 r. poz. 1170),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109 ust. 1 pkt 2 lit. b ustawy, dotyczących ukarania za wykroczenie, za które wymierzono karę ograniczenia wolności lub karę grzywny,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109 ust. 1 pkt 2 lit. c ustawy,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color w:val="000000"/>
          <w:szCs w:val="20"/>
        </w:rPr>
      </w:pPr>
      <w:r w:rsidRPr="009A3581">
        <w:rPr>
          <w:rFonts w:ascii="Arial" w:hAnsi="Arial" w:cs="Arial"/>
          <w:color w:val="000000"/>
          <w:szCs w:val="20"/>
        </w:rPr>
        <w:t xml:space="preserve">art. 109 ust. 1 pkt 3 ustawy, dotyczących ukarania za wykroczenie, za które wymierzono karę ograniczenia wolności lub karę grzywny,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spacing w:after="0" w:line="240" w:lineRule="exact"/>
        <w:ind w:left="284" w:hanging="284"/>
        <w:contextualSpacing/>
        <w:jc w:val="both"/>
        <w:rPr>
          <w:rFonts w:ascii="Arial" w:eastAsia="Times New Roman" w:hAnsi="Arial" w:cs="Arial"/>
          <w:bCs/>
          <w:szCs w:val="20"/>
          <w:lang w:eastAsia="ar-SA"/>
        </w:rPr>
      </w:pPr>
      <w:r w:rsidRPr="009A3581">
        <w:rPr>
          <w:rFonts w:ascii="Arial" w:eastAsia="Times New Roman" w:hAnsi="Arial" w:cs="Arial"/>
          <w:szCs w:val="20"/>
          <w:lang w:eastAsia="ar-SA"/>
        </w:rPr>
        <w:t>art. 109 ust. 1 pkt 5–10 ustawy</w:t>
      </w:r>
    </w:p>
    <w:p w:rsidR="00A9644B" w:rsidRPr="009A3581" w:rsidRDefault="009A3581" w:rsidP="009A3581">
      <w:pPr>
        <w:spacing w:after="120"/>
        <w:jc w:val="both"/>
        <w:rPr>
          <w:rFonts w:ascii="Arial" w:hAnsi="Arial" w:cs="Arial"/>
          <w:szCs w:val="20"/>
        </w:rPr>
      </w:pPr>
      <w:r w:rsidRPr="009A3581">
        <w:rPr>
          <w:rFonts w:ascii="Arial" w:eastAsia="Times New Roman" w:hAnsi="Arial" w:cs="Arial"/>
          <w:bCs/>
          <w:szCs w:val="20"/>
          <w:lang w:eastAsia="ar-SA"/>
        </w:rPr>
        <w:br/>
      </w:r>
    </w:p>
    <w:p w:rsidR="00A9644B" w:rsidRPr="009A3581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0"/>
        </w:rPr>
      </w:pPr>
      <w:r w:rsidRPr="009A3581">
        <w:rPr>
          <w:rFonts w:ascii="Arial" w:eastAsia="Times New Roman" w:hAnsi="Arial" w:cs="Arial"/>
          <w:bCs/>
          <w:szCs w:val="20"/>
        </w:rPr>
        <w:t xml:space="preserve">                             </w:t>
      </w:r>
      <w:r w:rsidR="00A4149D" w:rsidRPr="009A3581">
        <w:rPr>
          <w:rFonts w:ascii="Arial" w:eastAsia="Times New Roman" w:hAnsi="Arial" w:cs="Arial"/>
          <w:bCs/>
          <w:szCs w:val="20"/>
        </w:rPr>
        <w:t xml:space="preserve">                            </w:t>
      </w:r>
      <w:r w:rsidRPr="009A3581">
        <w:rPr>
          <w:rFonts w:ascii="Arial" w:eastAsia="Times New Roman" w:hAnsi="Arial" w:cs="Arial"/>
          <w:bCs/>
          <w:szCs w:val="20"/>
        </w:rPr>
        <w:t xml:space="preserve"> </w:t>
      </w:r>
    </w:p>
    <w:p w:rsidR="00A9644B" w:rsidRPr="009A3581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0"/>
        </w:rPr>
      </w:pPr>
    </w:p>
    <w:sectPr w:rsidR="00A9644B" w:rsidRPr="009A3581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7F4D89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7F4D89">
      <w:rPr>
        <w:rFonts w:ascii="Arial" w:eastAsia="Times New Roman" w:hAnsi="Arial" w:cs="Arial"/>
        <w:bCs/>
        <w:i/>
        <w:sz w:val="20"/>
      </w:rPr>
      <w:t>1790/24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DE47B3"/>
    <w:multiLevelType w:val="hybridMultilevel"/>
    <w:tmpl w:val="C1E64758"/>
    <w:lvl w:ilvl="0" w:tplc="42763D8E">
      <w:start w:val="1"/>
      <w:numFmt w:val="decimal"/>
      <w:lvlText w:val="%1."/>
      <w:lvlJc w:val="left"/>
      <w:pPr>
        <w:ind w:left="840" w:hanging="48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933B8B"/>
    <w:multiLevelType w:val="hybridMultilevel"/>
    <w:tmpl w:val="EF705F42"/>
    <w:lvl w:ilvl="0" w:tplc="04150017">
      <w:start w:val="1"/>
      <w:numFmt w:val="lowerLetter"/>
      <w:lvlText w:val="%1)"/>
      <w:lvlJc w:val="left"/>
      <w:pPr>
        <w:ind w:left="3479" w:hanging="360"/>
      </w:pPr>
    </w:lvl>
    <w:lvl w:ilvl="1" w:tplc="04150019" w:tentative="1">
      <w:start w:val="1"/>
      <w:numFmt w:val="lowerLetter"/>
      <w:lvlText w:val="%2."/>
      <w:lvlJc w:val="left"/>
      <w:pPr>
        <w:ind w:left="4199" w:hanging="360"/>
      </w:pPr>
    </w:lvl>
    <w:lvl w:ilvl="2" w:tplc="0415001B" w:tentative="1">
      <w:start w:val="1"/>
      <w:numFmt w:val="lowerRoman"/>
      <w:lvlText w:val="%3."/>
      <w:lvlJc w:val="right"/>
      <w:pPr>
        <w:ind w:left="4919" w:hanging="180"/>
      </w:pPr>
    </w:lvl>
    <w:lvl w:ilvl="3" w:tplc="0415000F" w:tentative="1">
      <w:start w:val="1"/>
      <w:numFmt w:val="decimal"/>
      <w:lvlText w:val="%4."/>
      <w:lvlJc w:val="left"/>
      <w:pPr>
        <w:ind w:left="5639" w:hanging="360"/>
      </w:pPr>
    </w:lvl>
    <w:lvl w:ilvl="4" w:tplc="04150019" w:tentative="1">
      <w:start w:val="1"/>
      <w:numFmt w:val="lowerLetter"/>
      <w:lvlText w:val="%5."/>
      <w:lvlJc w:val="left"/>
      <w:pPr>
        <w:ind w:left="6359" w:hanging="360"/>
      </w:pPr>
    </w:lvl>
    <w:lvl w:ilvl="5" w:tplc="0415001B" w:tentative="1">
      <w:start w:val="1"/>
      <w:numFmt w:val="lowerRoman"/>
      <w:lvlText w:val="%6."/>
      <w:lvlJc w:val="right"/>
      <w:pPr>
        <w:ind w:left="7079" w:hanging="180"/>
      </w:pPr>
    </w:lvl>
    <w:lvl w:ilvl="6" w:tplc="0415000F" w:tentative="1">
      <w:start w:val="1"/>
      <w:numFmt w:val="decimal"/>
      <w:lvlText w:val="%7."/>
      <w:lvlJc w:val="left"/>
      <w:pPr>
        <w:ind w:left="7799" w:hanging="360"/>
      </w:pPr>
    </w:lvl>
    <w:lvl w:ilvl="7" w:tplc="04150019" w:tentative="1">
      <w:start w:val="1"/>
      <w:numFmt w:val="lowerLetter"/>
      <w:lvlText w:val="%8."/>
      <w:lvlJc w:val="left"/>
      <w:pPr>
        <w:ind w:left="8519" w:hanging="360"/>
      </w:pPr>
    </w:lvl>
    <w:lvl w:ilvl="8" w:tplc="0415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4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4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901F2"/>
    <w:rsid w:val="000A77A2"/>
    <w:rsid w:val="001262FE"/>
    <w:rsid w:val="00176CD1"/>
    <w:rsid w:val="001946B2"/>
    <w:rsid w:val="001A5845"/>
    <w:rsid w:val="001B6455"/>
    <w:rsid w:val="00331318"/>
    <w:rsid w:val="003466BD"/>
    <w:rsid w:val="003571F5"/>
    <w:rsid w:val="00432963"/>
    <w:rsid w:val="00481B41"/>
    <w:rsid w:val="00490968"/>
    <w:rsid w:val="004B2B9C"/>
    <w:rsid w:val="00510EC7"/>
    <w:rsid w:val="0057770A"/>
    <w:rsid w:val="00663B54"/>
    <w:rsid w:val="006744EA"/>
    <w:rsid w:val="00681665"/>
    <w:rsid w:val="006B58E0"/>
    <w:rsid w:val="00746C87"/>
    <w:rsid w:val="007A74E4"/>
    <w:rsid w:val="007B2F1C"/>
    <w:rsid w:val="007F4D89"/>
    <w:rsid w:val="008114D3"/>
    <w:rsid w:val="00826D5E"/>
    <w:rsid w:val="008760BF"/>
    <w:rsid w:val="00890D77"/>
    <w:rsid w:val="008C7034"/>
    <w:rsid w:val="008D551D"/>
    <w:rsid w:val="00944F1A"/>
    <w:rsid w:val="0098241B"/>
    <w:rsid w:val="009A3581"/>
    <w:rsid w:val="00A3231D"/>
    <w:rsid w:val="00A32C56"/>
    <w:rsid w:val="00A4149D"/>
    <w:rsid w:val="00A81DA2"/>
    <w:rsid w:val="00A90F69"/>
    <w:rsid w:val="00A9644B"/>
    <w:rsid w:val="00AF2D80"/>
    <w:rsid w:val="00B17F9A"/>
    <w:rsid w:val="00B41322"/>
    <w:rsid w:val="00BA198B"/>
    <w:rsid w:val="00BD2390"/>
    <w:rsid w:val="00C345B0"/>
    <w:rsid w:val="00C619AD"/>
    <w:rsid w:val="00CE4045"/>
    <w:rsid w:val="00D93BE1"/>
    <w:rsid w:val="00E06719"/>
    <w:rsid w:val="00E23E78"/>
    <w:rsid w:val="00E937B1"/>
    <w:rsid w:val="00EB7666"/>
    <w:rsid w:val="00ED6181"/>
    <w:rsid w:val="00F32E55"/>
    <w:rsid w:val="00F7574C"/>
    <w:rsid w:val="00F80598"/>
    <w:rsid w:val="00F90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66F9A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paragraph">
    <w:name w:val="paragraph"/>
    <w:basedOn w:val="Normalny"/>
    <w:rsid w:val="00BD23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1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240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Siemińska-Lińska</cp:lastModifiedBy>
  <cp:revision>3</cp:revision>
  <cp:lastPrinted>2024-06-19T12:18:00Z</cp:lastPrinted>
  <dcterms:created xsi:type="dcterms:W3CDTF">2024-06-19T12:18:00Z</dcterms:created>
  <dcterms:modified xsi:type="dcterms:W3CDTF">2024-06-19T12:18:00Z</dcterms:modified>
</cp:coreProperties>
</file>