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A4ADD" w14:textId="0E555EF0" w:rsidR="00843A88" w:rsidRPr="006D3936" w:rsidRDefault="00192757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D3936">
        <w:rPr>
          <w:rFonts w:ascii="Arial Narrow" w:hAnsi="Arial Narrow" w:cs="Arial"/>
          <w:sz w:val="24"/>
          <w:szCs w:val="24"/>
        </w:rPr>
        <w:t>Bydgoszcz</w:t>
      </w:r>
      <w:r w:rsidR="00843A88" w:rsidRPr="006D3936">
        <w:rPr>
          <w:rFonts w:ascii="Arial Narrow" w:hAnsi="Arial Narrow" w:cs="Arial"/>
          <w:sz w:val="24"/>
          <w:szCs w:val="24"/>
        </w:rPr>
        <w:t xml:space="preserve"> dnia: </w:t>
      </w:r>
      <w:r w:rsidRPr="006D3936">
        <w:rPr>
          <w:rFonts w:ascii="Arial Narrow" w:hAnsi="Arial Narrow" w:cs="Arial"/>
          <w:sz w:val="24"/>
          <w:szCs w:val="24"/>
        </w:rPr>
        <w:t>2024-07-09</w:t>
      </w:r>
    </w:p>
    <w:p w14:paraId="01B6F34E" w14:textId="1D4F0903" w:rsidR="00843A88" w:rsidRPr="006D3936" w:rsidRDefault="00192757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D393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2A0A3EB" w14:textId="10B36FDF" w:rsidR="00843A88" w:rsidRPr="006D3936" w:rsidRDefault="00192757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D3936">
        <w:rPr>
          <w:rFonts w:ascii="Arial Narrow" w:hAnsi="Arial Narrow" w:cs="Arial"/>
          <w:sz w:val="24"/>
          <w:szCs w:val="24"/>
        </w:rPr>
        <w:t>Powstańców Warszawy</w:t>
      </w:r>
      <w:r w:rsidR="00843A88" w:rsidRPr="006D3936">
        <w:rPr>
          <w:rFonts w:ascii="Arial Narrow" w:hAnsi="Arial Narrow" w:cs="Arial"/>
          <w:sz w:val="24"/>
          <w:szCs w:val="24"/>
        </w:rPr>
        <w:t xml:space="preserve"> </w:t>
      </w:r>
      <w:r w:rsidRPr="006D3936">
        <w:rPr>
          <w:rFonts w:ascii="Arial Narrow" w:hAnsi="Arial Narrow" w:cs="Arial"/>
          <w:sz w:val="24"/>
          <w:szCs w:val="24"/>
        </w:rPr>
        <w:t>5</w:t>
      </w:r>
    </w:p>
    <w:p w14:paraId="47BD4B22" w14:textId="4BACE59F" w:rsidR="00843A88" w:rsidRPr="006D3936" w:rsidRDefault="00192757" w:rsidP="00843A88">
      <w:pPr>
        <w:rPr>
          <w:rFonts w:ascii="Arial Narrow" w:hAnsi="Arial Narrow" w:cs="Arial"/>
          <w:sz w:val="24"/>
          <w:szCs w:val="24"/>
        </w:rPr>
      </w:pPr>
      <w:r w:rsidRPr="006D3936">
        <w:rPr>
          <w:rFonts w:ascii="Arial Narrow" w:hAnsi="Arial Narrow" w:cs="Arial"/>
          <w:sz w:val="24"/>
          <w:szCs w:val="24"/>
        </w:rPr>
        <w:t>85-681</w:t>
      </w:r>
      <w:r w:rsidR="00843A88" w:rsidRPr="006D3936">
        <w:rPr>
          <w:rFonts w:ascii="Arial Narrow" w:hAnsi="Arial Narrow" w:cs="Arial"/>
          <w:sz w:val="24"/>
          <w:szCs w:val="24"/>
        </w:rPr>
        <w:t xml:space="preserve"> </w:t>
      </w:r>
      <w:r w:rsidRPr="006D3936">
        <w:rPr>
          <w:rFonts w:ascii="Arial Narrow" w:hAnsi="Arial Narrow" w:cs="Arial"/>
          <w:sz w:val="24"/>
          <w:szCs w:val="24"/>
        </w:rPr>
        <w:t>Bydgoszcz</w:t>
      </w:r>
    </w:p>
    <w:p w14:paraId="43F84340" w14:textId="77777777" w:rsidR="00843A88" w:rsidRPr="006D3936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393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638B74F" w14:textId="77777777" w:rsidR="00843A88" w:rsidRPr="006D3936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D393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26F984D" w14:textId="588AB7AE" w:rsidR="006D3936" w:rsidRPr="00617709" w:rsidRDefault="006D3936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617709">
        <w:rPr>
          <w:rFonts w:ascii="Arial Narrow" w:hAnsi="Arial Narrow" w:cs="Arial"/>
          <w:bCs/>
          <w:sz w:val="22"/>
          <w:szCs w:val="22"/>
        </w:rPr>
        <w:t>Pismo nr:</w:t>
      </w:r>
      <w:r w:rsidR="00B73AF8">
        <w:rPr>
          <w:rFonts w:ascii="Arial Narrow" w:hAnsi="Arial Narrow" w:cs="Arial"/>
          <w:bCs/>
          <w:sz w:val="22"/>
          <w:szCs w:val="22"/>
        </w:rPr>
        <w:t xml:space="preserve"> </w:t>
      </w:r>
      <w:r w:rsidR="00B73AF8" w:rsidRPr="00B73AF8">
        <w:rPr>
          <w:rFonts w:ascii="Arial Narrow" w:hAnsi="Arial Narrow" w:cs="Arial"/>
          <w:b/>
          <w:sz w:val="22"/>
          <w:szCs w:val="22"/>
        </w:rPr>
        <w:t>5398/24</w:t>
      </w:r>
    </w:p>
    <w:p w14:paraId="68DD08FE" w14:textId="77777777" w:rsidR="00843A88" w:rsidRPr="006D393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D3936">
        <w:rPr>
          <w:rFonts w:ascii="Arial Narrow" w:hAnsi="Arial Narrow" w:cs="Arial"/>
          <w:b/>
          <w:sz w:val="24"/>
          <w:szCs w:val="24"/>
        </w:rPr>
        <w:t>WYKONAWCY</w:t>
      </w:r>
    </w:p>
    <w:p w14:paraId="02AEFA6E" w14:textId="77777777" w:rsidR="00843A88" w:rsidRPr="006D393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D3936">
        <w:rPr>
          <w:rFonts w:ascii="Arial Narrow" w:hAnsi="Arial Narrow" w:cs="Arial"/>
          <w:sz w:val="24"/>
          <w:szCs w:val="24"/>
        </w:rPr>
        <w:t>ubiegający się o zamówienie</w:t>
      </w:r>
    </w:p>
    <w:p w14:paraId="0DC9EEA2" w14:textId="77777777" w:rsidR="004E4B64" w:rsidRPr="006D393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D3936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D393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D393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D3936" w14:paraId="232E9831" w14:textId="77777777" w:rsidTr="00FD4AEC">
        <w:tc>
          <w:tcPr>
            <w:tcW w:w="2269" w:type="dxa"/>
            <w:shd w:val="clear" w:color="auto" w:fill="auto"/>
          </w:tcPr>
          <w:p w14:paraId="16D477D3" w14:textId="77777777" w:rsidR="004E4B64" w:rsidRPr="006D393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05A241" w14:textId="5600B414" w:rsidR="004E4B64" w:rsidRPr="006D3936" w:rsidRDefault="0019275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Cs/>
                <w:sz w:val="24"/>
                <w:szCs w:val="24"/>
              </w:rPr>
              <w:t>Dostawy sukcesywne systemu stężenia glukozy we krwi oraz dostawy dozowników tlenu</w:t>
            </w:r>
            <w:r w:rsidR="004E4B64" w:rsidRPr="006D393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92757" w:rsidRPr="006D3936" w14:paraId="5381D27E" w14:textId="77777777" w:rsidTr="00D47A78">
        <w:tc>
          <w:tcPr>
            <w:tcW w:w="2269" w:type="dxa"/>
            <w:shd w:val="clear" w:color="auto" w:fill="auto"/>
          </w:tcPr>
          <w:p w14:paraId="33AD139A" w14:textId="77777777" w:rsidR="00192757" w:rsidRPr="006D3936" w:rsidRDefault="00192757" w:rsidP="00D47A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D5D610" w14:textId="4FBE60C6" w:rsidR="00192757" w:rsidRPr="006D3936" w:rsidRDefault="00192757" w:rsidP="00D47A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Cs/>
                <w:sz w:val="24"/>
                <w:szCs w:val="24"/>
              </w:rPr>
              <w:t>89/2024</w:t>
            </w:r>
          </w:p>
        </w:tc>
      </w:tr>
    </w:tbl>
    <w:p w14:paraId="34378C2C" w14:textId="77777777" w:rsidR="004E4B64" w:rsidRPr="006D393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D3936" w14:paraId="49B66C6E" w14:textId="77777777" w:rsidTr="00C46732">
        <w:tc>
          <w:tcPr>
            <w:tcW w:w="9330" w:type="dxa"/>
            <w:shd w:val="clear" w:color="auto" w:fill="F2F2F2"/>
            <w:hideMark/>
          </w:tcPr>
          <w:p w14:paraId="52094C06" w14:textId="77777777" w:rsidR="00843A88" w:rsidRPr="006D393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D393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66A812A" w14:textId="5625724A" w:rsidR="0012774F" w:rsidRPr="006D3936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D3936">
        <w:rPr>
          <w:rFonts w:ascii="Arial Narrow" w:hAnsi="Arial Narrow" w:cs="Arial"/>
          <w:sz w:val="24"/>
          <w:szCs w:val="24"/>
        </w:rPr>
        <w:t xml:space="preserve">Zamawiający, </w:t>
      </w:r>
      <w:r w:rsidR="00192757" w:rsidRPr="006D3936">
        <w:rPr>
          <w:rFonts w:ascii="Arial Narrow" w:hAnsi="Arial Narrow" w:cs="Arial"/>
          <w:b/>
          <w:sz w:val="24"/>
          <w:szCs w:val="24"/>
        </w:rPr>
        <w:t>10WSzKzP SPZOZ</w:t>
      </w:r>
      <w:r w:rsidRPr="006D3936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D3936">
        <w:rPr>
          <w:rFonts w:ascii="Arial Narrow" w:hAnsi="Arial Narrow" w:cs="Arial"/>
          <w:sz w:val="24"/>
          <w:szCs w:val="24"/>
        </w:rPr>
        <w:t>284</w:t>
      </w:r>
      <w:r w:rsidRPr="006D3936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D3936">
        <w:rPr>
          <w:rFonts w:ascii="Arial Narrow" w:hAnsi="Arial Narrow" w:cs="Arial"/>
          <w:sz w:val="24"/>
          <w:szCs w:val="24"/>
        </w:rPr>
        <w:t>6</w:t>
      </w:r>
      <w:r w:rsidRPr="006D3936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D3936">
        <w:rPr>
          <w:rFonts w:ascii="Arial Narrow" w:hAnsi="Arial Narrow" w:cs="Arial"/>
          <w:sz w:val="24"/>
          <w:szCs w:val="24"/>
        </w:rPr>
        <w:t>11</w:t>
      </w:r>
      <w:r w:rsidRPr="006D3936">
        <w:rPr>
          <w:rFonts w:ascii="Arial Narrow" w:hAnsi="Arial Narrow" w:cs="Arial"/>
          <w:sz w:val="24"/>
          <w:szCs w:val="24"/>
        </w:rPr>
        <w:t xml:space="preserve"> </w:t>
      </w:r>
      <w:r w:rsidR="0029606A" w:rsidRPr="006D3936">
        <w:rPr>
          <w:rFonts w:ascii="Arial Narrow" w:hAnsi="Arial Narrow" w:cs="Arial"/>
          <w:sz w:val="24"/>
          <w:szCs w:val="24"/>
        </w:rPr>
        <w:t xml:space="preserve">września </w:t>
      </w:r>
      <w:r w:rsidRPr="006D3936">
        <w:rPr>
          <w:rFonts w:ascii="Arial Narrow" w:hAnsi="Arial Narrow" w:cs="Arial"/>
          <w:sz w:val="24"/>
          <w:szCs w:val="24"/>
        </w:rPr>
        <w:t>20</w:t>
      </w:r>
      <w:r w:rsidR="0029606A" w:rsidRPr="006D3936">
        <w:rPr>
          <w:rFonts w:ascii="Arial Narrow" w:hAnsi="Arial Narrow" w:cs="Arial"/>
          <w:sz w:val="24"/>
          <w:szCs w:val="24"/>
        </w:rPr>
        <w:t>19</w:t>
      </w:r>
      <w:r w:rsidRPr="006D3936">
        <w:rPr>
          <w:rFonts w:ascii="Arial Narrow" w:hAnsi="Arial Narrow" w:cs="Arial"/>
          <w:sz w:val="24"/>
          <w:szCs w:val="24"/>
        </w:rPr>
        <w:t xml:space="preserve"> r</w:t>
      </w:r>
      <w:r w:rsidR="0029606A" w:rsidRPr="006D3936">
        <w:rPr>
          <w:rFonts w:ascii="Arial Narrow" w:hAnsi="Arial Narrow" w:cs="Arial"/>
          <w:sz w:val="24"/>
          <w:szCs w:val="24"/>
        </w:rPr>
        <w:t>.</w:t>
      </w:r>
      <w:r w:rsidRPr="006D3936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D3936">
        <w:rPr>
          <w:rFonts w:ascii="Arial Narrow" w:hAnsi="Arial Narrow" w:cs="Arial"/>
          <w:sz w:val="24"/>
          <w:szCs w:val="24"/>
        </w:rPr>
        <w:t>z</w:t>
      </w:r>
      <w:r w:rsidRPr="006D3936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D3936">
        <w:rPr>
          <w:rFonts w:ascii="Arial Narrow" w:hAnsi="Arial Narrow" w:cs="Arial"/>
          <w:sz w:val="24"/>
          <w:szCs w:val="24"/>
        </w:rPr>
        <w:t>p</w:t>
      </w:r>
      <w:r w:rsidRPr="006D3936">
        <w:rPr>
          <w:rFonts w:ascii="Arial Narrow" w:hAnsi="Arial Narrow" w:cs="Arial"/>
          <w:sz w:val="24"/>
          <w:szCs w:val="24"/>
        </w:rPr>
        <w:t xml:space="preserve">ublicznych </w:t>
      </w:r>
      <w:r w:rsidR="00192757" w:rsidRPr="006D3936">
        <w:rPr>
          <w:rFonts w:ascii="Arial Narrow" w:hAnsi="Arial Narrow" w:cs="Arial"/>
          <w:sz w:val="24"/>
          <w:szCs w:val="24"/>
        </w:rPr>
        <w:t>(</w:t>
      </w:r>
      <w:proofErr w:type="spellStart"/>
      <w:r w:rsidR="00192757" w:rsidRPr="006D3936">
        <w:rPr>
          <w:rFonts w:ascii="Arial Narrow" w:hAnsi="Arial Narrow" w:cs="Arial"/>
          <w:sz w:val="24"/>
          <w:szCs w:val="24"/>
        </w:rPr>
        <w:t>t.j</w:t>
      </w:r>
      <w:proofErr w:type="spellEnd"/>
      <w:r w:rsidR="00192757" w:rsidRPr="006D3936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6D3936">
        <w:rPr>
          <w:rFonts w:ascii="Arial Narrow" w:hAnsi="Arial Narrow" w:cs="Arial"/>
          <w:sz w:val="24"/>
          <w:szCs w:val="24"/>
        </w:rPr>
        <w:t xml:space="preserve">, </w:t>
      </w:r>
      <w:r w:rsidR="00E74BC3" w:rsidRPr="006D3936">
        <w:rPr>
          <w:rFonts w:ascii="Arial Narrow" w:hAnsi="Arial Narrow" w:cs="Arial"/>
          <w:sz w:val="24"/>
          <w:szCs w:val="24"/>
        </w:rPr>
        <w:t>udostępnia</w:t>
      </w:r>
      <w:r w:rsidR="00BE7BFD" w:rsidRPr="006D3936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D3936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D3936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6D3936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6D3936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6D3936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D3936">
        <w:rPr>
          <w:rFonts w:ascii="Arial Narrow" w:hAnsi="Arial Narrow" w:cs="Arial"/>
          <w:sz w:val="24"/>
          <w:szCs w:val="24"/>
        </w:rPr>
        <w:t>wraz z wyjaśnieniami</w:t>
      </w:r>
      <w:r w:rsidR="0012774F" w:rsidRPr="006D3936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2757" w:rsidRPr="006D3936" w14:paraId="6BC1AC62" w14:textId="77777777" w:rsidTr="00D47A78">
        <w:tc>
          <w:tcPr>
            <w:tcW w:w="9356" w:type="dxa"/>
            <w:shd w:val="clear" w:color="auto" w:fill="auto"/>
          </w:tcPr>
          <w:p w14:paraId="6EEA13DA" w14:textId="77777777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25088C1B" w14:textId="0BD0D588" w:rsidR="00192757" w:rsidRPr="006D3936" w:rsidRDefault="006D3936" w:rsidP="006D393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ot.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17709">
              <w:rPr>
                <w:rFonts w:ascii="Arial Narrow" w:hAnsi="Arial Narrow" w:cs="Arial"/>
                <w:sz w:val="24"/>
                <w:szCs w:val="24"/>
              </w:rPr>
              <w:t xml:space="preserve">zadania 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1</w:t>
            </w:r>
          </w:p>
          <w:p w14:paraId="53F3AFAA" w14:textId="77777777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Czy zamawiający dopuści do postępowania przetargowego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mikrokuwety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wraz z analizatorami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HemoCue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do oznaczenia glukozy, opierające się na laboratoryjnej precyzji pomiarowej.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Mikrokuwety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do oznaczenia glukozy są częścią systemu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HemoCue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(urządzenie przenośne). System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HemoCue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(www.homecue.com) daje możliwość podłączenia analizatora do systemów informatycznych zgodnie z rozporządzeniem ministra zdrowia z dnia 23 października 2023 r. „w sprawie standardów organizacyjnych badań laboratoryjnych parametrów krytycznych wykonywanych w materiale biologicznym, umożliwiających podjęcie szybkiej decyzji terapeutycznej”. Analizatory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HemoCue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są szeroko stosowane w jednostkach służby zdrowia.</w:t>
            </w:r>
          </w:p>
          <w:p w14:paraId="1E3548AA" w14:textId="77777777" w:rsidR="00192757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316A23" w14:textId="1A3C9B93" w:rsidR="001F6717" w:rsidRPr="006D3936" w:rsidRDefault="001F6717" w:rsidP="00B73AF8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Zgodnie z zapisami SWZ.</w:t>
            </w:r>
          </w:p>
        </w:tc>
      </w:tr>
      <w:tr w:rsidR="00192757" w:rsidRPr="006D3936" w14:paraId="2EE4F788" w14:textId="77777777" w:rsidTr="00D47A78">
        <w:tc>
          <w:tcPr>
            <w:tcW w:w="9356" w:type="dxa"/>
            <w:shd w:val="clear" w:color="auto" w:fill="auto"/>
          </w:tcPr>
          <w:p w14:paraId="7FFF2C8D" w14:textId="77777777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7B5D0E49" w14:textId="4FB7E841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Czy zamawiający określi lokalizacje kołka (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bolczyka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>) ustalającego (góra godzina 12 czy dół godzina 18) na wtyku AGA?</w:t>
            </w:r>
          </w:p>
          <w:p w14:paraId="3BFA0A78" w14:textId="77777777" w:rsidR="00192757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70727E" w14:textId="054D8B52" w:rsidR="00192757" w:rsidRPr="006D3936" w:rsidRDefault="000537DD" w:rsidP="00B73AF8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określa lokalizację na godzinę 18.</w:t>
            </w:r>
          </w:p>
        </w:tc>
      </w:tr>
      <w:tr w:rsidR="00192757" w:rsidRPr="006D3936" w14:paraId="37AA4562" w14:textId="77777777" w:rsidTr="00D47A78">
        <w:tc>
          <w:tcPr>
            <w:tcW w:w="9356" w:type="dxa"/>
            <w:shd w:val="clear" w:color="auto" w:fill="auto"/>
          </w:tcPr>
          <w:p w14:paraId="54BCB9EF" w14:textId="77777777" w:rsidR="00B73AF8" w:rsidRPr="00B73AF8" w:rsidRDefault="00B73AF8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10"/>
                <w:szCs w:val="10"/>
              </w:rPr>
            </w:pPr>
          </w:p>
          <w:p w14:paraId="4DD25120" w14:textId="233F76C9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3</w:t>
            </w:r>
          </w:p>
          <w:p w14:paraId="28CDF0AC" w14:textId="34455F00" w:rsidR="000537DD" w:rsidRDefault="000537DD" w:rsidP="006D3936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Zadania 1:</w:t>
            </w:r>
          </w:p>
          <w:p w14:paraId="30384AFB" w14:textId="5BE2D9E4" w:rsidR="00192757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Zamawiający określił wymaganie aby zaoferowany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był zasilany bateriami. Prosimy o uściślenie czy Zamawiający wymaga aby zaoferowany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był zasilany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ogólno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dostępnymi bateriami typu "paluszek" AA lub AAA? </w:t>
            </w:r>
          </w:p>
          <w:p w14:paraId="3869C305" w14:textId="77777777" w:rsidR="006D3936" w:rsidRP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4D6E6B0" w14:textId="3064602E" w:rsidR="006D3936" w:rsidRPr="00B73AF8" w:rsidRDefault="000537DD" w:rsidP="006D393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B73AF8">
              <w:rPr>
                <w:rFonts w:ascii="Arial Narrow" w:hAnsi="Arial Narrow"/>
                <w:b/>
                <w:bCs/>
                <w:sz w:val="24"/>
                <w:szCs w:val="24"/>
              </w:rPr>
              <w:t>Zamawiający dopuszcza, nie wymaga.</w:t>
            </w:r>
          </w:p>
          <w:p w14:paraId="645E672B" w14:textId="645A5100" w:rsidR="000537DD" w:rsidRDefault="000537DD" w:rsidP="006D3936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Zadania 1:</w:t>
            </w:r>
          </w:p>
          <w:p w14:paraId="6057F793" w14:textId="14A8D70F" w:rsidR="00192757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Zamawiający wymaga 300 kompletów płynów kontrolnych tj. ok 100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kpl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. na 1 rok stosowania systemu pomiarowego. Biorąc powyższe pod uwagę - czy Zamawiający wymaga aby zaoferowane płyny kontrolne były dopuszczone przez producenta do stosowania w okresie 6 mc od daty pierwszego otwarcia fiolki ? krótszy termin może okazać się niewystarczający do zapewnienia 3 letniej kontroli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glukometrów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</w:p>
          <w:p w14:paraId="2DB9824B" w14:textId="77777777" w:rsidR="006D3936" w:rsidRP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6771F9" w14:textId="77777777" w:rsidR="000537DD" w:rsidRPr="00B73AF8" w:rsidRDefault="000537DD" w:rsidP="000537D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B73AF8">
              <w:rPr>
                <w:rFonts w:ascii="Arial Narrow" w:hAnsi="Arial Narrow"/>
                <w:b/>
                <w:bCs/>
                <w:sz w:val="24"/>
                <w:szCs w:val="24"/>
              </w:rPr>
              <w:t>Zamawiający dopuszcza, nie wymaga.</w:t>
            </w:r>
          </w:p>
          <w:p w14:paraId="1D6102B7" w14:textId="733DCFAC" w:rsidR="00B73AF8" w:rsidRDefault="00B73AF8" w:rsidP="00B73AF8">
            <w:pPr>
              <w:numPr>
                <w:ilvl w:val="0"/>
                <w:numId w:val="9"/>
              </w:numPr>
              <w:spacing w:before="24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Zadania 1:</w:t>
            </w:r>
          </w:p>
          <w:p w14:paraId="6540B06D" w14:textId="75F043AC" w:rsidR="00192757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Czy Zamawiający wymaga aby zaoferowany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był wyposażony w podświetlany port/szczelinę, do którego wsuwa się test paskowy ? taka funkcja ułatwia wykonywanie testów w warunkach słabego oświetlenia. </w:t>
            </w:r>
          </w:p>
          <w:p w14:paraId="2AE20508" w14:textId="77777777" w:rsidR="006D3936" w:rsidRP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9BE6F3" w14:textId="77777777" w:rsidR="00B73AF8" w:rsidRPr="00B73AF8" w:rsidRDefault="00B73AF8" w:rsidP="00B73AF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B73AF8">
              <w:rPr>
                <w:rFonts w:ascii="Arial Narrow" w:hAnsi="Arial Narrow"/>
                <w:b/>
                <w:bCs/>
                <w:sz w:val="24"/>
                <w:szCs w:val="24"/>
              </w:rPr>
              <w:t>Zamawiający dopuszcza, nie wymaga.</w:t>
            </w:r>
          </w:p>
          <w:p w14:paraId="175BF08F" w14:textId="1B5F2D3B" w:rsidR="00B73AF8" w:rsidRDefault="00192757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4. </w:t>
            </w:r>
            <w:r w:rsidR="00B73AF8">
              <w:rPr>
                <w:rFonts w:ascii="Arial Narrow" w:hAnsi="Arial Narrow" w:cs="Arial"/>
                <w:sz w:val="24"/>
                <w:szCs w:val="24"/>
              </w:rPr>
              <w:t>Dot. Zadania 1:</w:t>
            </w:r>
          </w:p>
          <w:p w14:paraId="187F0E92" w14:textId="17F7C562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Czy Zamawiający wymaga aby zaoferowany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automatycznie wykrywał i zapisywał w pamięci pomiar wykonany płynem kontrolnym ? - taka funkcjonalność ułatwia monitorowanie procedury okresowej walidacji systemu - każdy użytkownik oraz osoba nadzorująca może w pamięci 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glukometru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zweryfikować datę i godz. wykonania pomiaru kontrolnego.</w:t>
            </w:r>
          </w:p>
          <w:p w14:paraId="5D5EB7A0" w14:textId="77777777" w:rsidR="00192757" w:rsidRPr="006D3936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5B764FF" w14:textId="597F5786" w:rsidR="00192757" w:rsidRPr="006D3936" w:rsidRDefault="00B73AF8" w:rsidP="00B73AF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B73AF8">
              <w:rPr>
                <w:rFonts w:ascii="Arial Narrow" w:hAnsi="Arial Narrow"/>
                <w:b/>
                <w:bCs/>
                <w:sz w:val="24"/>
                <w:szCs w:val="24"/>
              </w:rPr>
              <w:t>Zamawiający dopuszcza, nie wymaga.</w:t>
            </w:r>
          </w:p>
        </w:tc>
      </w:tr>
      <w:tr w:rsidR="00192757" w:rsidRPr="006D3936" w14:paraId="04130C13" w14:textId="77777777" w:rsidTr="00D47A78">
        <w:tc>
          <w:tcPr>
            <w:tcW w:w="9356" w:type="dxa"/>
            <w:shd w:val="clear" w:color="auto" w:fill="auto"/>
          </w:tcPr>
          <w:p w14:paraId="228153F3" w14:textId="0B28BB10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4</w:t>
            </w:r>
          </w:p>
          <w:p w14:paraId="29CD1E61" w14:textId="55F60475" w:rsidR="00192757" w:rsidRPr="006D3936" w:rsidRDefault="006D3936" w:rsidP="00DE7A87">
            <w:pPr>
              <w:numPr>
                <w:ilvl w:val="0"/>
                <w:numId w:val="10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ot. 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Zadani</w:t>
            </w:r>
            <w:r w:rsidR="00DE7A87"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1:</w:t>
            </w:r>
          </w:p>
          <w:p w14:paraId="681C9A29" w14:textId="77777777" w:rsidR="00192757" w:rsidRDefault="00192757" w:rsidP="00B73AF8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lastRenderedPageBreak/>
              <w:t>Czy Zamawiający wymaga aby paski testowe zaoferowane w Zadaniu 1 były wyrobem medycznym refundowanym, figurującym w wykazie refundowanych wyrobów medycznych MZ w dniu złożenia oferty?</w:t>
            </w:r>
          </w:p>
          <w:p w14:paraId="59EFDE38" w14:textId="77777777" w:rsidR="006D3936" w:rsidRP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673883" w14:textId="34AC852A" w:rsidR="006D3936" w:rsidRPr="00DE7A87" w:rsidRDefault="00DE7A87" w:rsidP="006D393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E7A8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dopuszcza, nie wymaga.</w:t>
            </w:r>
          </w:p>
          <w:p w14:paraId="7BCDC714" w14:textId="5A15D67E" w:rsidR="006D3936" w:rsidRPr="006D3936" w:rsidRDefault="006D3936" w:rsidP="00DE7A87">
            <w:pPr>
              <w:numPr>
                <w:ilvl w:val="0"/>
                <w:numId w:val="10"/>
              </w:numPr>
              <w:spacing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ot. 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Zadani</w:t>
            </w:r>
            <w:r w:rsidR="00DE7A87">
              <w:rPr>
                <w:rFonts w:ascii="Arial Narrow" w:hAnsi="Arial Narrow" w:cs="Arial"/>
                <w:sz w:val="24"/>
                <w:szCs w:val="24"/>
              </w:rPr>
              <w:t>a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1:</w:t>
            </w:r>
          </w:p>
          <w:p w14:paraId="6981D7A4" w14:textId="49A0F03B" w:rsidR="00192757" w:rsidRDefault="00192757" w:rsidP="00B73AF8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Czy Zamawiający wymaga w Zadaniu 1 zaoferowanie pasków testowych posiadających ważny certyfikat zgodności wystawiony przez niezależną od producenta jednostkę notyfikowaną? Brak posiadania takiego certyfikatu świadczy o tym, że paski testowe nie przeszły niezależnej od producenta weryfikacji pod kątem spełnianych norm i przepisów prawa. Bardzo prosimy o uzasadnienie odpowiedzi.</w:t>
            </w:r>
          </w:p>
          <w:p w14:paraId="29E7D3D7" w14:textId="77777777" w:rsidR="006D3936" w:rsidRP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EEA345D" w14:textId="55D4E230" w:rsidR="006D3936" w:rsidRPr="00DE7A87" w:rsidRDefault="00DE7A87" w:rsidP="006D393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DE7A87">
              <w:rPr>
                <w:rFonts w:ascii="Arial Narrow" w:hAnsi="Arial Narrow"/>
                <w:b/>
                <w:bCs/>
                <w:sz w:val="24"/>
                <w:szCs w:val="24"/>
              </w:rPr>
              <w:t>Zamawiający wymaga zgodnie z SWZ oświadczenia o posiadaniu deklaracji zgodności CE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.</w:t>
            </w:r>
          </w:p>
          <w:p w14:paraId="44DDCAA7" w14:textId="4286D107" w:rsidR="006D3936" w:rsidRPr="006D3936" w:rsidRDefault="006D3936" w:rsidP="001F6717">
            <w:pPr>
              <w:numPr>
                <w:ilvl w:val="0"/>
                <w:numId w:val="10"/>
              </w:numPr>
              <w:spacing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ot. 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Zadani</w:t>
            </w:r>
            <w:r>
              <w:rPr>
                <w:rFonts w:ascii="Arial Narrow" w:hAnsi="Arial Narrow" w:cs="Arial"/>
                <w:sz w:val="24"/>
                <w:szCs w:val="24"/>
              </w:rPr>
              <w:t>a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1:</w:t>
            </w:r>
          </w:p>
          <w:p w14:paraId="567E6293" w14:textId="0D06731D" w:rsidR="00192757" w:rsidRPr="006D3936" w:rsidRDefault="00192757" w:rsidP="00B73AF8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Czy Zamawiający wymaga zaoferowania w Zadaniu 1 pasków testowych, których prawidłowe działanie nie jest zakłócane przez obecny we e krwi kwas askorbinowy (witamina C)?</w:t>
            </w:r>
          </w:p>
          <w:p w14:paraId="49987E50" w14:textId="77777777" w:rsidR="00192757" w:rsidRPr="006D3936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32A5E4" w14:textId="0F78B0D1" w:rsidR="00192757" w:rsidRPr="006D3936" w:rsidRDefault="00DE7A87" w:rsidP="00B73AF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DE7A8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dopuszcza, nie wymaga.</w:t>
            </w:r>
          </w:p>
        </w:tc>
      </w:tr>
      <w:tr w:rsidR="00192757" w:rsidRPr="006D3936" w14:paraId="3E0C5F68" w14:textId="77777777" w:rsidTr="00D47A78">
        <w:tc>
          <w:tcPr>
            <w:tcW w:w="9356" w:type="dxa"/>
            <w:shd w:val="clear" w:color="auto" w:fill="auto"/>
          </w:tcPr>
          <w:p w14:paraId="04D416DF" w14:textId="5C1D073D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5</w:t>
            </w:r>
          </w:p>
          <w:p w14:paraId="53FF6FDD" w14:textId="77777777" w:rsidR="006D3936" w:rsidRPr="006D3936" w:rsidRDefault="006D3936" w:rsidP="001F6717">
            <w:pPr>
              <w:numPr>
                <w:ilvl w:val="0"/>
                <w:numId w:val="11"/>
              </w:numPr>
              <w:spacing w:after="120" w:line="360" w:lineRule="auto"/>
              <w:ind w:left="318" w:right="-72" w:hanging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ot. 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Zadani</w:t>
            </w:r>
            <w:r>
              <w:rPr>
                <w:rFonts w:ascii="Arial Narrow" w:hAnsi="Arial Narrow" w:cs="Arial"/>
                <w:sz w:val="24"/>
                <w:szCs w:val="24"/>
              </w:rPr>
              <w:t>a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1:</w:t>
            </w:r>
          </w:p>
          <w:p w14:paraId="577E1B83" w14:textId="490DCCB7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Czy Zamawiający dla pakietów 1 (</w:t>
            </w:r>
            <w:proofErr w:type="spellStart"/>
            <w:r w:rsidRPr="006D3936">
              <w:rPr>
                <w:rFonts w:ascii="Arial Narrow" w:hAnsi="Arial Narrow" w:cs="Arial"/>
                <w:sz w:val="24"/>
                <w:szCs w:val="24"/>
              </w:rPr>
              <w:t>glukometry</w:t>
            </w:r>
            <w:proofErr w:type="spellEnd"/>
            <w:r w:rsidRPr="006D3936">
              <w:rPr>
                <w:rFonts w:ascii="Arial Narrow" w:hAnsi="Arial Narrow" w:cs="Arial"/>
                <w:sz w:val="24"/>
                <w:szCs w:val="24"/>
              </w:rPr>
              <w:t>, paski, odczynniki )  dopuści przedłożenie referencji potwierdzających realizację dostaw sprzętu medycznego jednorazowego użytku?</w:t>
            </w:r>
          </w:p>
          <w:p w14:paraId="1BF25AC4" w14:textId="77777777" w:rsidR="00192757" w:rsidRPr="006D3936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90D371" w14:textId="242405BD" w:rsidR="00192757" w:rsidRPr="006D3936" w:rsidRDefault="00DE7A87" w:rsidP="00B73AF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DE7A8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192757" w:rsidRPr="006D3936" w14:paraId="08F50D15" w14:textId="77777777" w:rsidTr="00D47A78">
        <w:tc>
          <w:tcPr>
            <w:tcW w:w="9356" w:type="dxa"/>
            <w:shd w:val="clear" w:color="auto" w:fill="auto"/>
          </w:tcPr>
          <w:p w14:paraId="41365D46" w14:textId="36BD569F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6</w:t>
            </w:r>
          </w:p>
          <w:p w14:paraId="108AB120" w14:textId="386BE450" w:rsidR="00192757" w:rsidRPr="006D3936" w:rsidRDefault="00192757" w:rsidP="001F6717">
            <w:pPr>
              <w:numPr>
                <w:ilvl w:val="0"/>
                <w:numId w:val="12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Dot</w:t>
            </w:r>
            <w:r w:rsidR="006D3936">
              <w:rPr>
                <w:rFonts w:ascii="Arial Narrow" w:hAnsi="Arial Narrow" w:cs="Arial"/>
                <w:sz w:val="24"/>
                <w:szCs w:val="24"/>
              </w:rPr>
              <w:t>.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D3936">
              <w:rPr>
                <w:rFonts w:ascii="Arial Narrow" w:hAnsi="Arial Narrow" w:cs="Arial"/>
                <w:sz w:val="24"/>
                <w:szCs w:val="24"/>
              </w:rPr>
              <w:t>Z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>adania 2</w:t>
            </w:r>
          </w:p>
          <w:p w14:paraId="7CBA91E1" w14:textId="77777777" w:rsidR="00192757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Nawiązując do zapisu w umowie (UMOWA nr 89-…/P/2024/ TU) dot. "napraw" w zakresie pakietu 2, prosimy Zamawiającego o potwierdzenie, że naprawy dozowników nie obejmują uszkodzeń mechanicznych w okresie gwarancji.</w:t>
            </w:r>
          </w:p>
          <w:p w14:paraId="7A311F25" w14:textId="77777777" w:rsidR="006D3936" w:rsidRP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83D28C" w14:textId="6F8952CB" w:rsidR="006D3936" w:rsidRPr="001F6717" w:rsidRDefault="001F6717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F6717">
              <w:rPr>
                <w:rStyle w:val="markedcontent"/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  potwierdza, że naprawy dozowników nie obejmują uszkodzeń mechanicznych </w:t>
            </w:r>
            <w:r w:rsidR="00DE7A87">
              <w:rPr>
                <w:rStyle w:val="markedcontent"/>
                <w:rFonts w:ascii="Arial Narrow" w:hAnsi="Arial Narrow" w:cs="Arial"/>
                <w:b/>
                <w:bCs/>
                <w:sz w:val="24"/>
                <w:szCs w:val="24"/>
              </w:rPr>
              <w:br/>
            </w:r>
            <w:r w:rsidRPr="001F6717">
              <w:rPr>
                <w:rStyle w:val="markedcontent"/>
                <w:rFonts w:ascii="Arial Narrow" w:hAnsi="Arial Narrow" w:cs="Arial"/>
                <w:b/>
                <w:bCs/>
                <w:sz w:val="24"/>
                <w:szCs w:val="24"/>
              </w:rPr>
              <w:t>w okresie gwarancji.</w:t>
            </w:r>
          </w:p>
          <w:p w14:paraId="06BC9EE4" w14:textId="77777777" w:rsidR="00192757" w:rsidRPr="006D3936" w:rsidRDefault="00192757" w:rsidP="001F6717">
            <w:pPr>
              <w:numPr>
                <w:ilvl w:val="0"/>
                <w:numId w:val="12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Dot. załącznika nr 11 do SWZ, Zadanie 2</w:t>
            </w:r>
          </w:p>
          <w:p w14:paraId="5B3348A1" w14:textId="77777777" w:rsidR="00192757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Prosimy Zamawiającego o wyjaśnienie, czy dopuści w pakiecie 2, dozownik rotametryczny – zakres wskazań regulacji przepływu 0-15 l/min, powszechnie stosowany w szpitalach?</w:t>
            </w:r>
          </w:p>
          <w:p w14:paraId="5E718E50" w14:textId="77777777" w:rsidR="006D3936" w:rsidRDefault="006D3936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FAE6374" w14:textId="243CE385" w:rsidR="001F6717" w:rsidRPr="006D3936" w:rsidRDefault="001F6717" w:rsidP="006D393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Zamawiający dopuszcza.</w:t>
            </w:r>
          </w:p>
          <w:p w14:paraId="151AFDA0" w14:textId="77777777" w:rsidR="00192757" w:rsidRPr="006D3936" w:rsidRDefault="00192757" w:rsidP="00B73AF8">
            <w:pPr>
              <w:numPr>
                <w:ilvl w:val="0"/>
                <w:numId w:val="12"/>
              </w:numPr>
              <w:spacing w:before="240"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Dot. załącznika nr 11 do SWZ, Zadanie 2</w:t>
            </w:r>
          </w:p>
          <w:p w14:paraId="5DA5292F" w14:textId="478094E1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Prosimy Zamawiającego o wyjaśnienie, czy dopuści w pakiecie 2, dozownik wyposażony w rurkę rotametryczną z podziałką 0-15l/min?</w:t>
            </w:r>
          </w:p>
          <w:p w14:paraId="2429D95A" w14:textId="77777777" w:rsidR="00192757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E964E9" w14:textId="139FF723" w:rsidR="001F6717" w:rsidRPr="006D3936" w:rsidRDefault="001F671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4840D09" w14:textId="46EBC404" w:rsidR="00192757" w:rsidRPr="006D3936" w:rsidRDefault="00192757" w:rsidP="00D47A7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192757" w:rsidRPr="006D3936" w14:paraId="5919D8DA" w14:textId="77777777" w:rsidTr="00D47A78">
        <w:tc>
          <w:tcPr>
            <w:tcW w:w="9356" w:type="dxa"/>
            <w:shd w:val="clear" w:color="auto" w:fill="auto"/>
          </w:tcPr>
          <w:p w14:paraId="5B581D43" w14:textId="2256F8DE" w:rsidR="00192757" w:rsidRPr="006D3936" w:rsidRDefault="00192757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7</w:t>
            </w:r>
          </w:p>
          <w:p w14:paraId="287B62C4" w14:textId="0AAD28E9" w:rsidR="00192757" w:rsidRPr="006D3936" w:rsidRDefault="006D3936" w:rsidP="001F6717">
            <w:pPr>
              <w:numPr>
                <w:ilvl w:val="0"/>
                <w:numId w:val="13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t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ermin</w:t>
            </w:r>
            <w:r>
              <w:rPr>
                <w:rFonts w:ascii="Arial Narrow" w:hAnsi="Arial Narrow" w:cs="Arial"/>
                <w:sz w:val="24"/>
                <w:szCs w:val="24"/>
              </w:rPr>
              <w:t>u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płatności </w:t>
            </w:r>
          </w:p>
          <w:p w14:paraId="7A5491A2" w14:textId="33B5311C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Prosimy Zmawiającego o skrócenie terminu płatności z 60 dni do 30 dni od daty dostarczenia do Zamawiającego poprawnie wystawionej  zgodnie z postanowieniami umownymi faktury VAT. Powszechną praktyką w zamówieniach publicznych jest stosowanie 30-dniowego terminu płatności. Prosimy o dokonanie stosownych zmian w SWZ oraz projekcie umowy.   </w:t>
            </w:r>
          </w:p>
          <w:p w14:paraId="2B3D4755" w14:textId="1C656F69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B3628B" w14:textId="7A669571" w:rsidR="006D3936" w:rsidRPr="00496B23" w:rsidRDefault="00496B23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96B23">
              <w:rPr>
                <w:rFonts w:ascii="Arial Narrow" w:hAnsi="Arial Narrow" w:cs="Arial"/>
                <w:b/>
                <w:bCs/>
                <w:sz w:val="24"/>
                <w:szCs w:val="24"/>
              </w:rPr>
              <w:t>W przedmiotowym postępowaniu Zamawiający określił 30-dniowy termin płatności.</w:t>
            </w:r>
          </w:p>
          <w:p w14:paraId="68E68586" w14:textId="7A9FD53D" w:rsidR="00192757" w:rsidRPr="006D3936" w:rsidRDefault="006D3936" w:rsidP="0052623C">
            <w:pPr>
              <w:numPr>
                <w:ilvl w:val="0"/>
                <w:numId w:val="13"/>
              </w:numPr>
              <w:spacing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Dot. 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Zadani</w:t>
            </w:r>
            <w:r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2</w:t>
            </w:r>
          </w:p>
          <w:p w14:paraId="7B41098D" w14:textId="24C4C055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W związku z tym, iż umowa zostaje zawarta na okres 24 miesięcy, zwracamy się z prośbą o orientacyjne oszacowanie w ilu zamówieniach Zamawiający przewiduje wykorzystanie ilości asortymentu z zadania 2. Jest to informacja niezbędna do wyliczenia rzeczywistych kosztów realizacji zamówienia uwzględniających koszty dostaw częściowych.</w:t>
            </w:r>
          </w:p>
          <w:p w14:paraId="05133852" w14:textId="60C48390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E30E71" w14:textId="4D4F2366" w:rsidR="0052623C" w:rsidRPr="006D3936" w:rsidRDefault="0052623C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jest w stanie oszacować ilości zamówień z uwagi na fakt, iż jest ona uzależniona od zapotrzebowania oddziałów.</w:t>
            </w:r>
          </w:p>
          <w:p w14:paraId="1DBA7CC8" w14:textId="15011AC7" w:rsidR="00192757" w:rsidRPr="006D3936" w:rsidRDefault="006D3936" w:rsidP="004D6361">
            <w:pPr>
              <w:numPr>
                <w:ilvl w:val="0"/>
                <w:numId w:val="13"/>
              </w:numPr>
              <w:spacing w:before="240"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Dot. 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Zadani</w:t>
            </w:r>
            <w:r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2</w:t>
            </w:r>
          </w:p>
          <w:p w14:paraId="5674292F" w14:textId="67256945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Prosimy Zamawiającego o wydłużenie terminu dostawy zamówienia do 35 dni od daty zawarcia umowy dla asortymentu z pakietu 2. Pragniemy zauważyć, iż z uwagi na dostawy sukcesywne, wymagany przez Zamawiającego termin dostawy jest zbyt krótki. W związku z powyższym, prosimy Zamawiającego o wydłużenie terminu dostawy częściowej w celu umożliwienia złożenia oferty Wykonawcom oferującym wysokiej klasy wyroby produkowane poza granicami kraju.</w:t>
            </w:r>
          </w:p>
          <w:p w14:paraId="239A9B10" w14:textId="21446D96" w:rsidR="00192757" w:rsidRDefault="006D3936" w:rsidP="0052623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3F2571" w14:textId="58747CE0" w:rsidR="0052623C" w:rsidRPr="006D3936" w:rsidRDefault="0052623C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Termin dostawy zgodnie z SWZ.</w:t>
            </w:r>
          </w:p>
          <w:p w14:paraId="7072131F" w14:textId="5A0BA97A" w:rsidR="00192757" w:rsidRPr="006D3936" w:rsidRDefault="006D3936" w:rsidP="0052623C">
            <w:pPr>
              <w:numPr>
                <w:ilvl w:val="0"/>
                <w:numId w:val="13"/>
              </w:numPr>
              <w:spacing w:before="240" w:after="120" w:line="360" w:lineRule="auto"/>
              <w:ind w:left="318" w:right="-72" w:hanging="318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Dot. 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Zadani</w:t>
            </w:r>
            <w:r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2</w:t>
            </w:r>
          </w:p>
          <w:p w14:paraId="1DC31F26" w14:textId="636ED259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Prosimy Zamawiającego o dopuszczenie dozownika rotametrycznego tlenu z zakresem wskazań i 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lastRenderedPageBreak/>
              <w:t>regulacji przepływu 0-15l/min oraz podziałką 0-15l/min. Pragniemy zauważyć, że dozownik tlenu o proponowanym przepływie jest standardowo stosowanym w placówkach medycznych.</w:t>
            </w:r>
          </w:p>
          <w:p w14:paraId="3B3C0869" w14:textId="0C718E48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FA8E22" w14:textId="4012FA0C" w:rsidR="004D6361" w:rsidRDefault="004D6361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podziałkę 0-15l/min.</w:t>
            </w:r>
          </w:p>
          <w:p w14:paraId="7FF92FFD" w14:textId="5DD308E4" w:rsidR="00192757" w:rsidRPr="006D3936" w:rsidRDefault="006D3936" w:rsidP="004D6361">
            <w:pPr>
              <w:numPr>
                <w:ilvl w:val="0"/>
                <w:numId w:val="13"/>
              </w:numPr>
              <w:spacing w:before="240" w:after="120" w:line="360" w:lineRule="auto"/>
              <w:ind w:left="460" w:right="-72" w:hanging="4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projektu u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mow</w:t>
            </w:r>
            <w:r>
              <w:rPr>
                <w:rFonts w:ascii="Arial Narrow" w:hAnsi="Arial Narrow" w:cs="Arial"/>
                <w:sz w:val="24"/>
                <w:szCs w:val="24"/>
              </w:rPr>
              <w:t>y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§ 2 ust. 4</w:t>
            </w:r>
          </w:p>
          <w:p w14:paraId="5615F7E4" w14:textId="5E35FD7D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Prosimy Zamawiającego o wydłużenie terminu do 20 dni roboczych w przypadku konieczności sprowadzenia części zamiennych z zagranicy. </w:t>
            </w:r>
          </w:p>
          <w:p w14:paraId="1001F70D" w14:textId="584A8810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4C4936" w14:textId="77777777" w:rsidR="004D6361" w:rsidRPr="006D3936" w:rsidRDefault="004D6361" w:rsidP="004D63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Termin dostawy zgodnie z SWZ.</w:t>
            </w:r>
          </w:p>
          <w:p w14:paraId="6B8EA093" w14:textId="3D3AC1DD" w:rsidR="00192757" w:rsidRPr="006D3936" w:rsidRDefault="006D3936" w:rsidP="004D6361">
            <w:pPr>
              <w:numPr>
                <w:ilvl w:val="0"/>
                <w:numId w:val="13"/>
              </w:numPr>
              <w:spacing w:before="240"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projektu u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mow</w:t>
            </w:r>
            <w:r>
              <w:rPr>
                <w:rFonts w:ascii="Arial Narrow" w:hAnsi="Arial Narrow" w:cs="Arial"/>
                <w:sz w:val="24"/>
                <w:szCs w:val="24"/>
              </w:rPr>
              <w:t>y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§ 2 ust. 10</w:t>
            </w:r>
          </w:p>
          <w:p w14:paraId="23BA3358" w14:textId="369A122E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Prosimy Zamawiającego o wydłużenie terminu na rozpatrzenie reklamacji w do maksymalnie do 7 dni roboczych od otrzymania reklamacji oraz do wymiany towaru wadliwego na towar bez wad w ciągu maksymalnie do 20 dni roboczych od rozpatrzenia reklamacji, w przypadku konieczności sprowadzenia wyrobu z zagranicy. </w:t>
            </w:r>
          </w:p>
          <w:p w14:paraId="5E245CAB" w14:textId="4FB83A3D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415B91" w14:textId="4A5B1E7C" w:rsidR="004D6361" w:rsidRPr="004D6361" w:rsidRDefault="004D6361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D63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projektów umów bez zmian.</w:t>
            </w:r>
          </w:p>
          <w:p w14:paraId="187C734C" w14:textId="76F3E1E2" w:rsidR="00192757" w:rsidRPr="006D3936" w:rsidRDefault="006D3936" w:rsidP="004D6361">
            <w:pPr>
              <w:numPr>
                <w:ilvl w:val="0"/>
                <w:numId w:val="13"/>
              </w:numPr>
              <w:spacing w:before="240"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projektu u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mow</w:t>
            </w:r>
            <w:r>
              <w:rPr>
                <w:rFonts w:ascii="Arial Narrow" w:hAnsi="Arial Narrow" w:cs="Arial"/>
                <w:sz w:val="24"/>
                <w:szCs w:val="24"/>
              </w:rPr>
              <w:t>y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§ 8 ust. 1 pkt. 2</w:t>
            </w:r>
          </w:p>
          <w:p w14:paraId="682C1C5B" w14:textId="403FEE71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Prosimy Zamawiającego o zmniejszenie wysokości kary umownej do  0,5 % wartości brutto niedostarczonej partii towaru - za każdy rozpoczęty dzień zwłoki w dostawie w stosunku do terminu określonego w § 2 ust. 1. </w:t>
            </w:r>
          </w:p>
          <w:p w14:paraId="2275C65E" w14:textId="6FAB4615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E851A9" w14:textId="77777777" w:rsidR="004D6361" w:rsidRPr="004D6361" w:rsidRDefault="004D6361" w:rsidP="004D63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D63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projektów umów bez zmian.</w:t>
            </w:r>
          </w:p>
          <w:p w14:paraId="292E48DE" w14:textId="506EF3BC" w:rsidR="00192757" w:rsidRPr="006D3936" w:rsidRDefault="006D3936" w:rsidP="004D6361">
            <w:pPr>
              <w:numPr>
                <w:ilvl w:val="0"/>
                <w:numId w:val="13"/>
              </w:numPr>
              <w:spacing w:before="240" w:after="120" w:line="360" w:lineRule="auto"/>
              <w:ind w:left="322" w:right="-72" w:hanging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projektu u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mow</w:t>
            </w:r>
            <w:r>
              <w:rPr>
                <w:rFonts w:ascii="Arial Narrow" w:hAnsi="Arial Narrow" w:cs="Arial"/>
                <w:sz w:val="24"/>
                <w:szCs w:val="24"/>
              </w:rPr>
              <w:t>y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§ 8 ust. 1 pkt. 3</w:t>
            </w:r>
          </w:p>
          <w:p w14:paraId="1AB5226C" w14:textId="65766683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>Prosimy Zamawiającego o zmniejszenie wysokości kary umownej do 0,5 % wartości brutto reklamowanej partii towaru - za każdy rozpoczęty dzień zwłoki w wymianie towaru na wolny od wad w stosunku do terminu określonego w § 2 ust. 10.</w:t>
            </w:r>
          </w:p>
          <w:p w14:paraId="4FD9F466" w14:textId="0A479EB6" w:rsidR="00192757" w:rsidRDefault="006D3936" w:rsidP="00B73AF8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0E0046" w14:textId="77777777" w:rsidR="004D6361" w:rsidRPr="004D6361" w:rsidRDefault="004D6361" w:rsidP="004D63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D63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projektów umów bez zmian.</w:t>
            </w:r>
          </w:p>
          <w:p w14:paraId="49E5E349" w14:textId="5E54CF43" w:rsidR="00192757" w:rsidRPr="006D3936" w:rsidRDefault="006D3936" w:rsidP="004D6361">
            <w:pPr>
              <w:numPr>
                <w:ilvl w:val="0"/>
                <w:numId w:val="13"/>
              </w:numPr>
              <w:spacing w:before="240"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Dot. projektu u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>mow</w:t>
            </w:r>
            <w:r>
              <w:rPr>
                <w:rFonts w:ascii="Arial Narrow" w:hAnsi="Arial Narrow" w:cs="Arial"/>
                <w:sz w:val="24"/>
                <w:szCs w:val="24"/>
              </w:rPr>
              <w:t>y</w:t>
            </w:r>
            <w:r w:rsidR="00192757" w:rsidRPr="006D3936">
              <w:rPr>
                <w:rFonts w:ascii="Arial Narrow" w:hAnsi="Arial Narrow" w:cs="Arial"/>
                <w:sz w:val="24"/>
                <w:szCs w:val="24"/>
              </w:rPr>
              <w:t xml:space="preserve"> § 8 ust. 1 pkt. 4</w:t>
            </w:r>
          </w:p>
          <w:p w14:paraId="5E677160" w14:textId="048B4814" w:rsidR="00192757" w:rsidRPr="006D3936" w:rsidRDefault="00192757" w:rsidP="00B73AF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sz w:val="24"/>
                <w:szCs w:val="24"/>
              </w:rPr>
              <w:t xml:space="preserve">Prosimy Zamawiającego o zmniejszenie wysokości kary umownej w przypadku niedokonania zapłaty lub nieterminowej zapłaty wynagrodzenia należnego podwykonawcom z tytułu zmiany wysokości </w:t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wynagrodzenia, o której mowa w § 11 umowy Wykonawca do wysokości 0,5 % wartości umowy brutto, </w:t>
            </w:r>
            <w:r w:rsidR="00A9073B">
              <w:rPr>
                <w:rFonts w:ascii="Arial Narrow" w:hAnsi="Arial Narrow" w:cs="Arial"/>
                <w:sz w:val="24"/>
                <w:szCs w:val="24"/>
              </w:rPr>
              <w:br/>
            </w:r>
            <w:r w:rsidRPr="006D3936">
              <w:rPr>
                <w:rFonts w:ascii="Arial Narrow" w:hAnsi="Arial Narrow" w:cs="Arial"/>
                <w:sz w:val="24"/>
                <w:szCs w:val="24"/>
              </w:rPr>
              <w:t>o której mowa w § 1 ust. 4 za każdy przypadek naruszenia.</w:t>
            </w:r>
          </w:p>
          <w:p w14:paraId="41754824" w14:textId="77777777" w:rsidR="00192757" w:rsidRPr="006D3936" w:rsidRDefault="00192757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936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943FD7" w14:textId="77777777" w:rsidR="004D6361" w:rsidRPr="004D6361" w:rsidRDefault="004D6361" w:rsidP="004D63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D63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projektów umów bez zmian.</w:t>
            </w:r>
          </w:p>
          <w:p w14:paraId="4B5D65DE" w14:textId="76A0203E" w:rsidR="00192757" w:rsidRPr="006D3936" w:rsidRDefault="00192757" w:rsidP="00D47A7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20F8F93F" w14:textId="77777777" w:rsidR="00BE7BFD" w:rsidRPr="006D393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A7EB264" w14:textId="77777777" w:rsidR="006D4AB3" w:rsidRPr="004D636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4D6361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7B3DC2D5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553B4D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F0954B0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634493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54B14D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C16877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E5B2CD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BEB26B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4D7FB0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BE5881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CAD61A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C0BD7C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9D07B3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ACE9D7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B9DA54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637F6A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711538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074045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B40AC1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28C401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3971F7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B73329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8C62A0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491974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681A46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113D41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5C799D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4F991D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57EC4B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64BA52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659B40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DC87E5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CC4E7E" w14:textId="77777777" w:rsid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6A1C63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FEBF0A6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7E2951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90CCA6B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BF23EBF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8215345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648405C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D9FD6A2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7DB3E3C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5533CA6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BBAA0AB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D2AD448" w14:textId="77777777" w:rsidR="00B73AF8" w:rsidRDefault="00B73AF8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AB9EA73" w14:textId="71B2A32C" w:rsidR="006D3936" w:rsidRPr="006D3936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D3936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3 ark.</w:t>
      </w:r>
    </w:p>
    <w:p w14:paraId="29641BBD" w14:textId="77777777" w:rsidR="006D3936" w:rsidRPr="00A9073B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9073B">
        <w:rPr>
          <w:rFonts w:ascii="Arial Narrow" w:hAnsi="Arial Narrow"/>
          <w:sz w:val="18"/>
          <w:szCs w:val="20"/>
        </w:rPr>
        <w:t xml:space="preserve">Egz. 1 – a/a kancelaria  </w:t>
      </w:r>
    </w:p>
    <w:p w14:paraId="0088F2F6" w14:textId="77777777" w:rsidR="006D3936" w:rsidRPr="00A9073B" w:rsidRDefault="006D3936" w:rsidP="006D39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A9073B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A9073B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A9073B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A9073B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20DD7DEB" w14:textId="77777777" w:rsidR="006D3936" w:rsidRPr="000605ED" w:rsidRDefault="006D3936" w:rsidP="006D393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C345CD6" w14:textId="6E37982E" w:rsidR="006D3936" w:rsidRPr="000605ED" w:rsidRDefault="006D3936" w:rsidP="006D393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09.07.2024 r.</w:t>
      </w:r>
    </w:p>
    <w:p w14:paraId="398E6B43" w14:textId="0BF1EA65" w:rsidR="006D4AB3" w:rsidRPr="006D3936" w:rsidRDefault="006D4AB3" w:rsidP="006D3936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6D4AB3" w:rsidRPr="006D3936" w:rsidSect="00B73A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EB9CB" w14:textId="77777777" w:rsidR="00CF3976" w:rsidRDefault="00CF3976">
      <w:r>
        <w:separator/>
      </w:r>
    </w:p>
  </w:endnote>
  <w:endnote w:type="continuationSeparator" w:id="0">
    <w:p w14:paraId="039F2E43" w14:textId="77777777" w:rsidR="00CF3976" w:rsidRDefault="00CF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639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72A1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A19A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66C55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E52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7624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6D1991" w14:textId="77777777" w:rsidR="006D4AB3" w:rsidRDefault="006D4AB3">
    <w:pPr>
      <w:pStyle w:val="Stopka"/>
      <w:tabs>
        <w:tab w:val="clear" w:pos="4536"/>
        <w:tab w:val="left" w:pos="6237"/>
      </w:tabs>
    </w:pPr>
  </w:p>
  <w:p w14:paraId="647AA9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B2580" w14:textId="77777777" w:rsidR="00CF3976" w:rsidRDefault="00CF3976">
      <w:r>
        <w:separator/>
      </w:r>
    </w:p>
  </w:footnote>
  <w:footnote w:type="continuationSeparator" w:id="0">
    <w:p w14:paraId="0AE17D79" w14:textId="77777777" w:rsidR="00CF3976" w:rsidRDefault="00CF3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47733" w14:textId="77777777" w:rsidR="00192757" w:rsidRDefault="00192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4B946" w14:textId="77777777" w:rsidR="00192757" w:rsidRDefault="00192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85DD3" w14:textId="77777777" w:rsidR="00192757" w:rsidRDefault="00192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67F8C"/>
    <w:multiLevelType w:val="hybridMultilevel"/>
    <w:tmpl w:val="13284E1E"/>
    <w:lvl w:ilvl="0" w:tplc="8FB227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A365B1C"/>
    <w:multiLevelType w:val="hybridMultilevel"/>
    <w:tmpl w:val="EC8AECC0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1A8E6184"/>
    <w:multiLevelType w:val="hybridMultilevel"/>
    <w:tmpl w:val="F786819C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0EE0C40"/>
    <w:multiLevelType w:val="hybridMultilevel"/>
    <w:tmpl w:val="4ED6CAC0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31F13DD"/>
    <w:multiLevelType w:val="hybridMultilevel"/>
    <w:tmpl w:val="29BEB9E0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3211BEA"/>
    <w:multiLevelType w:val="hybridMultilevel"/>
    <w:tmpl w:val="29BEB9E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588078909">
    <w:abstractNumId w:val="8"/>
  </w:num>
  <w:num w:numId="2" w16cid:durableId="1250584131">
    <w:abstractNumId w:val="11"/>
  </w:num>
  <w:num w:numId="3" w16cid:durableId="1981110662">
    <w:abstractNumId w:val="7"/>
  </w:num>
  <w:num w:numId="4" w16cid:durableId="753360068">
    <w:abstractNumId w:val="10"/>
  </w:num>
  <w:num w:numId="5" w16cid:durableId="331639511">
    <w:abstractNumId w:val="3"/>
  </w:num>
  <w:num w:numId="6" w16cid:durableId="1982151326">
    <w:abstractNumId w:val="6"/>
  </w:num>
  <w:num w:numId="7" w16cid:durableId="108477115">
    <w:abstractNumId w:val="9"/>
  </w:num>
  <w:num w:numId="8" w16cid:durableId="1770810090">
    <w:abstractNumId w:val="12"/>
  </w:num>
  <w:num w:numId="9" w16cid:durableId="1286960290">
    <w:abstractNumId w:val="0"/>
  </w:num>
  <w:num w:numId="10" w16cid:durableId="701595025">
    <w:abstractNumId w:val="5"/>
  </w:num>
  <w:num w:numId="11" w16cid:durableId="1397439401">
    <w:abstractNumId w:val="2"/>
  </w:num>
  <w:num w:numId="12" w16cid:durableId="24527999">
    <w:abstractNumId w:val="1"/>
  </w:num>
  <w:num w:numId="13" w16cid:durableId="762841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976"/>
    <w:rsid w:val="00031374"/>
    <w:rsid w:val="000537DD"/>
    <w:rsid w:val="000A1097"/>
    <w:rsid w:val="000E2A8F"/>
    <w:rsid w:val="00101BF7"/>
    <w:rsid w:val="0012774F"/>
    <w:rsid w:val="00131219"/>
    <w:rsid w:val="00144B7A"/>
    <w:rsid w:val="00180C6E"/>
    <w:rsid w:val="00192757"/>
    <w:rsid w:val="001F6717"/>
    <w:rsid w:val="0029606A"/>
    <w:rsid w:val="004848F3"/>
    <w:rsid w:val="004924EF"/>
    <w:rsid w:val="00496B23"/>
    <w:rsid w:val="004A75F2"/>
    <w:rsid w:val="004D6361"/>
    <w:rsid w:val="004E4B64"/>
    <w:rsid w:val="005144A9"/>
    <w:rsid w:val="00520165"/>
    <w:rsid w:val="0052623C"/>
    <w:rsid w:val="00582CD6"/>
    <w:rsid w:val="005B1B08"/>
    <w:rsid w:val="00617709"/>
    <w:rsid w:val="00632C3C"/>
    <w:rsid w:val="00662BDB"/>
    <w:rsid w:val="006A5DF1"/>
    <w:rsid w:val="006B7198"/>
    <w:rsid w:val="006D3936"/>
    <w:rsid w:val="006D4AB3"/>
    <w:rsid w:val="006F3B81"/>
    <w:rsid w:val="007B301E"/>
    <w:rsid w:val="007D7198"/>
    <w:rsid w:val="00823A90"/>
    <w:rsid w:val="00843A88"/>
    <w:rsid w:val="00864A4B"/>
    <w:rsid w:val="00870F9F"/>
    <w:rsid w:val="008804B6"/>
    <w:rsid w:val="00881AED"/>
    <w:rsid w:val="00897AB0"/>
    <w:rsid w:val="008A3553"/>
    <w:rsid w:val="009A56B8"/>
    <w:rsid w:val="00A905AC"/>
    <w:rsid w:val="00A9073B"/>
    <w:rsid w:val="00A951CC"/>
    <w:rsid w:val="00AA13B3"/>
    <w:rsid w:val="00B0459A"/>
    <w:rsid w:val="00B73AF8"/>
    <w:rsid w:val="00BA6584"/>
    <w:rsid w:val="00BE7BFD"/>
    <w:rsid w:val="00C370F2"/>
    <w:rsid w:val="00C44EEC"/>
    <w:rsid w:val="00C46732"/>
    <w:rsid w:val="00CF3976"/>
    <w:rsid w:val="00D22FFA"/>
    <w:rsid w:val="00D8461B"/>
    <w:rsid w:val="00D915F2"/>
    <w:rsid w:val="00DE7A8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4C40"/>
    <w:rsid w:val="00FC548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FD435"/>
  <w15:chartTrackingRefBased/>
  <w15:docId w15:val="{6C63F0C2-7E7D-4F8F-9D4A-02DB0A70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39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D3936"/>
    <w:rPr>
      <w:b/>
      <w:bCs/>
    </w:rPr>
  </w:style>
  <w:style w:type="character" w:styleId="Hipercze">
    <w:name w:val="Hyperlink"/>
    <w:uiPriority w:val="99"/>
    <w:unhideWhenUsed/>
    <w:rsid w:val="006D3936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6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1254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2024-07-09T08:52:00Z</cp:lastPrinted>
  <dcterms:created xsi:type="dcterms:W3CDTF">2024-07-09T08:52:00Z</dcterms:created>
  <dcterms:modified xsi:type="dcterms:W3CDTF">2024-07-09T08:52:00Z</dcterms:modified>
</cp:coreProperties>
</file>