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331957" w:rsidRDefault="00AF426F" w:rsidP="002D4739">
      <w:pPr>
        <w:jc w:val="right"/>
        <w:rPr>
          <w:rFonts w:ascii="Arial" w:hAnsi="Arial" w:cs="Arial"/>
          <w:sz w:val="24"/>
          <w:szCs w:val="24"/>
        </w:rPr>
      </w:pPr>
      <w:r w:rsidRPr="00331957">
        <w:rPr>
          <w:rFonts w:ascii="Arial" w:hAnsi="Arial" w:cs="Arial"/>
          <w:sz w:val="24"/>
          <w:szCs w:val="24"/>
        </w:rPr>
        <w:t>KRAKÓW</w:t>
      </w:r>
      <w:r w:rsidR="00843A88" w:rsidRPr="00331957">
        <w:rPr>
          <w:rFonts w:ascii="Arial" w:hAnsi="Arial" w:cs="Arial"/>
          <w:sz w:val="24"/>
          <w:szCs w:val="24"/>
        </w:rPr>
        <w:t xml:space="preserve"> dnia: </w:t>
      </w:r>
      <w:r w:rsidRPr="00331957">
        <w:rPr>
          <w:rFonts w:ascii="Arial" w:hAnsi="Arial" w:cs="Arial"/>
          <w:sz w:val="24"/>
          <w:szCs w:val="24"/>
        </w:rPr>
        <w:t>2024-07-10</w:t>
      </w:r>
    </w:p>
    <w:p w:rsidR="00843A88" w:rsidRPr="00331957" w:rsidRDefault="00AF426F" w:rsidP="002D4739">
      <w:pPr>
        <w:rPr>
          <w:rFonts w:ascii="Arial" w:hAnsi="Arial" w:cs="Arial"/>
          <w:b/>
          <w:bCs/>
          <w:sz w:val="24"/>
          <w:szCs w:val="24"/>
        </w:rPr>
      </w:pPr>
      <w:r w:rsidRPr="00331957">
        <w:rPr>
          <w:rFonts w:ascii="Arial" w:hAnsi="Arial" w:cs="Arial"/>
          <w:b/>
          <w:bCs/>
          <w:sz w:val="24"/>
          <w:szCs w:val="24"/>
        </w:rPr>
        <w:t>Politechnika Krakowska im. Tadeusza Kościuszki</w:t>
      </w:r>
    </w:p>
    <w:p w:rsidR="00843A88" w:rsidRPr="00331957" w:rsidRDefault="00AF426F" w:rsidP="002D4739">
      <w:pPr>
        <w:rPr>
          <w:rFonts w:ascii="Arial" w:hAnsi="Arial" w:cs="Arial"/>
          <w:sz w:val="24"/>
          <w:szCs w:val="24"/>
        </w:rPr>
      </w:pPr>
      <w:r w:rsidRPr="00331957">
        <w:rPr>
          <w:rFonts w:ascii="Arial" w:hAnsi="Arial" w:cs="Arial"/>
          <w:sz w:val="24"/>
          <w:szCs w:val="24"/>
        </w:rPr>
        <w:t>ul. Warszawska 24</w:t>
      </w:r>
      <w:r w:rsidR="00843A88" w:rsidRPr="00331957">
        <w:rPr>
          <w:rFonts w:ascii="Arial" w:hAnsi="Arial" w:cs="Arial"/>
          <w:sz w:val="24"/>
          <w:szCs w:val="24"/>
        </w:rPr>
        <w:t xml:space="preserve"> </w:t>
      </w:r>
      <w:r w:rsidRPr="00331957">
        <w:rPr>
          <w:rFonts w:ascii="Arial" w:hAnsi="Arial" w:cs="Arial"/>
          <w:sz w:val="24"/>
          <w:szCs w:val="24"/>
        </w:rPr>
        <w:t>W-9/110,</w:t>
      </w:r>
    </w:p>
    <w:p w:rsidR="00843A88" w:rsidRPr="00331957" w:rsidRDefault="00AF426F" w:rsidP="002D4739">
      <w:pPr>
        <w:rPr>
          <w:rFonts w:ascii="Arial" w:hAnsi="Arial" w:cs="Arial"/>
          <w:sz w:val="24"/>
          <w:szCs w:val="24"/>
        </w:rPr>
      </w:pPr>
      <w:r w:rsidRPr="00331957">
        <w:rPr>
          <w:rFonts w:ascii="Arial" w:hAnsi="Arial" w:cs="Arial"/>
          <w:sz w:val="24"/>
          <w:szCs w:val="24"/>
        </w:rPr>
        <w:t>31-155</w:t>
      </w:r>
      <w:r w:rsidR="00843A88" w:rsidRPr="00331957">
        <w:rPr>
          <w:rFonts w:ascii="Arial" w:hAnsi="Arial" w:cs="Arial"/>
          <w:sz w:val="24"/>
          <w:szCs w:val="24"/>
        </w:rPr>
        <w:t xml:space="preserve"> </w:t>
      </w:r>
      <w:r w:rsidRPr="00331957">
        <w:rPr>
          <w:rFonts w:ascii="Arial" w:hAnsi="Arial" w:cs="Arial"/>
          <w:sz w:val="24"/>
          <w:szCs w:val="24"/>
        </w:rPr>
        <w:t>KRAKÓW</w:t>
      </w:r>
    </w:p>
    <w:p w:rsidR="00331957" w:rsidRDefault="00331957" w:rsidP="002D4739">
      <w:pPr>
        <w:jc w:val="both"/>
        <w:rPr>
          <w:rFonts w:ascii="Arial" w:eastAsia="Calibri" w:hAnsi="Arial" w:cs="Arial"/>
          <w:sz w:val="24"/>
          <w:szCs w:val="24"/>
          <w:lang w:eastAsia="en-US"/>
        </w:rPr>
      </w:pPr>
    </w:p>
    <w:p w:rsidR="00331957" w:rsidRDefault="00331957" w:rsidP="002D4739">
      <w:pPr>
        <w:jc w:val="both"/>
        <w:rPr>
          <w:rFonts w:ascii="Arial" w:eastAsia="Calibri" w:hAnsi="Arial" w:cs="Arial"/>
          <w:sz w:val="24"/>
          <w:szCs w:val="24"/>
          <w:lang w:eastAsia="en-US"/>
        </w:rPr>
      </w:pPr>
    </w:p>
    <w:p w:rsidR="004E4B64" w:rsidRPr="00331957" w:rsidRDefault="004E4B64" w:rsidP="002D4739">
      <w:pPr>
        <w:jc w:val="both"/>
        <w:rPr>
          <w:rFonts w:ascii="Arial" w:eastAsia="Calibri" w:hAnsi="Arial" w:cs="Arial"/>
          <w:sz w:val="24"/>
          <w:szCs w:val="24"/>
          <w:lang w:eastAsia="en-US"/>
        </w:rPr>
      </w:pPr>
      <w:r w:rsidRPr="00331957">
        <w:rPr>
          <w:rFonts w:ascii="Arial" w:eastAsia="Calibri" w:hAnsi="Arial" w:cs="Arial"/>
          <w:sz w:val="24"/>
          <w:szCs w:val="24"/>
          <w:lang w:eastAsia="en-US"/>
        </w:rPr>
        <w:t xml:space="preserve">Dotyczy: </w:t>
      </w:r>
      <w:r w:rsidRPr="00331957">
        <w:rPr>
          <w:rFonts w:ascii="Arial" w:hAnsi="Arial" w:cs="Arial"/>
          <w:sz w:val="24"/>
          <w:szCs w:val="24"/>
        </w:rPr>
        <w:t>postępowania o udzielenie zamówienia publicznego</w:t>
      </w:r>
      <w:r w:rsidRPr="00331957">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331957" w:rsidTr="00FD4AEC">
        <w:tc>
          <w:tcPr>
            <w:tcW w:w="2269" w:type="dxa"/>
            <w:shd w:val="clear" w:color="auto" w:fill="auto"/>
          </w:tcPr>
          <w:p w:rsidR="004E4B64" w:rsidRPr="00331957" w:rsidRDefault="004E4B64" w:rsidP="002D4739">
            <w:pPr>
              <w:tabs>
                <w:tab w:val="center" w:pos="4536"/>
                <w:tab w:val="right" w:pos="9072"/>
              </w:tabs>
              <w:ind w:left="-105"/>
              <w:jc w:val="both"/>
              <w:rPr>
                <w:rFonts w:ascii="Arial" w:hAnsi="Arial" w:cs="Arial"/>
                <w:sz w:val="24"/>
                <w:szCs w:val="24"/>
              </w:rPr>
            </w:pPr>
            <w:r w:rsidRPr="00331957">
              <w:rPr>
                <w:rFonts w:ascii="Arial" w:hAnsi="Arial" w:cs="Arial"/>
                <w:sz w:val="24"/>
                <w:szCs w:val="24"/>
              </w:rPr>
              <w:t>Nazwa zamówienia:</w:t>
            </w:r>
          </w:p>
        </w:tc>
        <w:tc>
          <w:tcPr>
            <w:tcW w:w="6803" w:type="dxa"/>
            <w:shd w:val="clear" w:color="auto" w:fill="auto"/>
          </w:tcPr>
          <w:p w:rsidR="004E4B64" w:rsidRPr="00331957" w:rsidRDefault="00AF426F" w:rsidP="002D4739">
            <w:pPr>
              <w:tabs>
                <w:tab w:val="center" w:pos="4536"/>
                <w:tab w:val="right" w:pos="9072"/>
              </w:tabs>
              <w:jc w:val="both"/>
              <w:rPr>
                <w:rFonts w:ascii="Arial" w:hAnsi="Arial" w:cs="Arial"/>
                <w:bCs/>
                <w:sz w:val="24"/>
                <w:szCs w:val="24"/>
              </w:rPr>
            </w:pPr>
            <w:r w:rsidRPr="00331957">
              <w:rPr>
                <w:rFonts w:ascii="Arial" w:hAnsi="Arial" w:cs="Arial"/>
                <w:bCs/>
                <w:sz w:val="24"/>
                <w:szCs w:val="24"/>
              </w:rPr>
              <w:t>Roboty remontowe zewnętrzne przy budynku DS.-4 Politechniki Krakowskiej</w:t>
            </w:r>
            <w:r w:rsidR="004E4B64" w:rsidRPr="00331957">
              <w:rPr>
                <w:rFonts w:ascii="Arial" w:hAnsi="Arial" w:cs="Arial"/>
                <w:bCs/>
                <w:sz w:val="24"/>
                <w:szCs w:val="24"/>
              </w:rPr>
              <w:t>.</w:t>
            </w:r>
          </w:p>
        </w:tc>
      </w:tr>
      <w:tr w:rsidR="00AF426F" w:rsidRPr="00331957" w:rsidTr="00FF116C">
        <w:tc>
          <w:tcPr>
            <w:tcW w:w="2269" w:type="dxa"/>
            <w:shd w:val="clear" w:color="auto" w:fill="auto"/>
          </w:tcPr>
          <w:p w:rsidR="00AF426F" w:rsidRPr="00331957" w:rsidRDefault="00AF426F" w:rsidP="002D4739">
            <w:pPr>
              <w:tabs>
                <w:tab w:val="center" w:pos="4536"/>
                <w:tab w:val="right" w:pos="9072"/>
              </w:tabs>
              <w:ind w:left="-105" w:right="-115"/>
              <w:jc w:val="both"/>
              <w:rPr>
                <w:rFonts w:ascii="Arial" w:hAnsi="Arial" w:cs="Arial"/>
                <w:sz w:val="24"/>
                <w:szCs w:val="24"/>
              </w:rPr>
            </w:pPr>
            <w:r w:rsidRPr="00331957">
              <w:rPr>
                <w:rFonts w:ascii="Arial" w:hAnsi="Arial" w:cs="Arial"/>
                <w:sz w:val="24"/>
                <w:szCs w:val="24"/>
              </w:rPr>
              <w:t>Numer referencyjny:</w:t>
            </w:r>
          </w:p>
        </w:tc>
        <w:tc>
          <w:tcPr>
            <w:tcW w:w="6803" w:type="dxa"/>
            <w:shd w:val="clear" w:color="auto" w:fill="auto"/>
          </w:tcPr>
          <w:p w:rsidR="00AF426F" w:rsidRPr="00331957" w:rsidRDefault="00AF426F" w:rsidP="002D4739">
            <w:pPr>
              <w:tabs>
                <w:tab w:val="center" w:pos="4536"/>
                <w:tab w:val="right" w:pos="9072"/>
              </w:tabs>
              <w:jc w:val="both"/>
              <w:rPr>
                <w:rFonts w:ascii="Arial" w:hAnsi="Arial" w:cs="Arial"/>
                <w:bCs/>
                <w:sz w:val="24"/>
                <w:szCs w:val="24"/>
              </w:rPr>
            </w:pPr>
            <w:r w:rsidRPr="00331957">
              <w:rPr>
                <w:rFonts w:ascii="Arial" w:hAnsi="Arial" w:cs="Arial"/>
                <w:bCs/>
                <w:sz w:val="24"/>
                <w:szCs w:val="24"/>
              </w:rPr>
              <w:t>KA-2/056/2024</w:t>
            </w:r>
          </w:p>
        </w:tc>
      </w:tr>
    </w:tbl>
    <w:p w:rsidR="004E4B64" w:rsidRPr="00331957" w:rsidRDefault="004E4B64" w:rsidP="002D4739">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331957" w:rsidTr="00C46732">
        <w:tc>
          <w:tcPr>
            <w:tcW w:w="9330" w:type="dxa"/>
            <w:shd w:val="clear" w:color="auto" w:fill="F2F2F2"/>
            <w:hideMark/>
          </w:tcPr>
          <w:p w:rsidR="00843A88" w:rsidRPr="00331957" w:rsidRDefault="00843A88" w:rsidP="002D4739">
            <w:pPr>
              <w:keepNext/>
              <w:spacing w:before="240"/>
              <w:jc w:val="center"/>
              <w:outlineLvl w:val="0"/>
              <w:rPr>
                <w:rFonts w:ascii="Arial" w:hAnsi="Arial" w:cs="Arial"/>
                <w:b/>
                <w:spacing w:val="50"/>
                <w:kern w:val="28"/>
                <w:sz w:val="32"/>
                <w:szCs w:val="32"/>
              </w:rPr>
            </w:pPr>
            <w:r w:rsidRPr="00331957">
              <w:rPr>
                <w:rFonts w:ascii="Arial" w:hAnsi="Arial" w:cs="Arial"/>
                <w:b/>
                <w:spacing w:val="50"/>
                <w:kern w:val="28"/>
                <w:sz w:val="32"/>
                <w:szCs w:val="32"/>
              </w:rPr>
              <w:t>WYJAŚNIENIA TREŚCI SWZ</w:t>
            </w:r>
          </w:p>
        </w:tc>
      </w:tr>
    </w:tbl>
    <w:p w:rsidR="002D4739" w:rsidRDefault="00520165" w:rsidP="002D4739">
      <w:pPr>
        <w:spacing w:before="600"/>
        <w:jc w:val="both"/>
        <w:rPr>
          <w:rFonts w:ascii="Arial" w:hAnsi="Arial" w:cs="Arial"/>
          <w:bCs/>
          <w:sz w:val="24"/>
          <w:szCs w:val="24"/>
          <w:lang w:eastAsia="ar-SA"/>
        </w:rPr>
      </w:pPr>
      <w:r w:rsidRPr="00331957">
        <w:rPr>
          <w:rFonts w:ascii="Arial" w:hAnsi="Arial" w:cs="Arial"/>
          <w:sz w:val="24"/>
          <w:szCs w:val="24"/>
        </w:rPr>
        <w:t xml:space="preserve">Zamawiający, </w:t>
      </w:r>
      <w:r w:rsidR="00AF426F" w:rsidRPr="00331957">
        <w:rPr>
          <w:rFonts w:ascii="Arial" w:hAnsi="Arial" w:cs="Arial"/>
          <w:b/>
          <w:sz w:val="24"/>
          <w:szCs w:val="24"/>
        </w:rPr>
        <w:t>Politechnika Krakowska im. Tadeusza Kościuszki</w:t>
      </w:r>
      <w:r w:rsidRPr="00331957">
        <w:rPr>
          <w:rFonts w:ascii="Arial" w:hAnsi="Arial" w:cs="Arial"/>
          <w:sz w:val="24"/>
          <w:szCs w:val="24"/>
        </w:rPr>
        <w:t xml:space="preserve">, działając na podstawie art. </w:t>
      </w:r>
      <w:r w:rsidR="00E74BC3" w:rsidRPr="00331957">
        <w:rPr>
          <w:rFonts w:ascii="Arial" w:hAnsi="Arial" w:cs="Arial"/>
          <w:sz w:val="24"/>
          <w:szCs w:val="24"/>
        </w:rPr>
        <w:t>284</w:t>
      </w:r>
      <w:r w:rsidRPr="00331957">
        <w:rPr>
          <w:rFonts w:ascii="Arial" w:hAnsi="Arial" w:cs="Arial"/>
          <w:sz w:val="24"/>
          <w:szCs w:val="24"/>
        </w:rPr>
        <w:t xml:space="preserve"> ust. </w:t>
      </w:r>
      <w:r w:rsidR="0029606A" w:rsidRPr="00331957">
        <w:rPr>
          <w:rFonts w:ascii="Arial" w:hAnsi="Arial" w:cs="Arial"/>
          <w:sz w:val="24"/>
          <w:szCs w:val="24"/>
        </w:rPr>
        <w:t>6</w:t>
      </w:r>
      <w:r w:rsidRPr="00331957">
        <w:rPr>
          <w:rFonts w:ascii="Arial" w:hAnsi="Arial" w:cs="Arial"/>
          <w:sz w:val="24"/>
          <w:szCs w:val="24"/>
        </w:rPr>
        <w:t xml:space="preserve"> ustawy z dnia </w:t>
      </w:r>
      <w:r w:rsidR="0029606A" w:rsidRPr="00331957">
        <w:rPr>
          <w:rFonts w:ascii="Arial" w:hAnsi="Arial" w:cs="Arial"/>
          <w:sz w:val="24"/>
          <w:szCs w:val="24"/>
        </w:rPr>
        <w:t>11</w:t>
      </w:r>
      <w:r w:rsidRPr="00331957">
        <w:rPr>
          <w:rFonts w:ascii="Arial" w:hAnsi="Arial" w:cs="Arial"/>
          <w:sz w:val="24"/>
          <w:szCs w:val="24"/>
        </w:rPr>
        <w:t xml:space="preserve"> </w:t>
      </w:r>
      <w:r w:rsidR="0029606A" w:rsidRPr="00331957">
        <w:rPr>
          <w:rFonts w:ascii="Arial" w:hAnsi="Arial" w:cs="Arial"/>
          <w:sz w:val="24"/>
          <w:szCs w:val="24"/>
        </w:rPr>
        <w:t xml:space="preserve">września </w:t>
      </w:r>
      <w:r w:rsidRPr="00331957">
        <w:rPr>
          <w:rFonts w:ascii="Arial" w:hAnsi="Arial" w:cs="Arial"/>
          <w:sz w:val="24"/>
          <w:szCs w:val="24"/>
        </w:rPr>
        <w:t>20</w:t>
      </w:r>
      <w:r w:rsidR="0029606A" w:rsidRPr="00331957">
        <w:rPr>
          <w:rFonts w:ascii="Arial" w:hAnsi="Arial" w:cs="Arial"/>
          <w:sz w:val="24"/>
          <w:szCs w:val="24"/>
        </w:rPr>
        <w:t>19</w:t>
      </w:r>
      <w:r w:rsidRPr="00331957">
        <w:rPr>
          <w:rFonts w:ascii="Arial" w:hAnsi="Arial" w:cs="Arial"/>
          <w:sz w:val="24"/>
          <w:szCs w:val="24"/>
        </w:rPr>
        <w:t xml:space="preserve"> r</w:t>
      </w:r>
      <w:r w:rsidR="0029606A" w:rsidRPr="00331957">
        <w:rPr>
          <w:rFonts w:ascii="Arial" w:hAnsi="Arial" w:cs="Arial"/>
          <w:sz w:val="24"/>
          <w:szCs w:val="24"/>
        </w:rPr>
        <w:t>.</w:t>
      </w:r>
      <w:r w:rsidRPr="00331957">
        <w:rPr>
          <w:rFonts w:ascii="Arial" w:hAnsi="Arial" w:cs="Arial"/>
          <w:sz w:val="24"/>
          <w:szCs w:val="24"/>
        </w:rPr>
        <w:t xml:space="preserve"> Prawo </w:t>
      </w:r>
      <w:r w:rsidR="0029606A" w:rsidRPr="00331957">
        <w:rPr>
          <w:rFonts w:ascii="Arial" w:hAnsi="Arial" w:cs="Arial"/>
          <w:sz w:val="24"/>
          <w:szCs w:val="24"/>
        </w:rPr>
        <w:t>z</w:t>
      </w:r>
      <w:r w:rsidRPr="00331957">
        <w:rPr>
          <w:rFonts w:ascii="Arial" w:hAnsi="Arial" w:cs="Arial"/>
          <w:sz w:val="24"/>
          <w:szCs w:val="24"/>
        </w:rPr>
        <w:t xml:space="preserve">amówień </w:t>
      </w:r>
      <w:r w:rsidR="0029606A" w:rsidRPr="00331957">
        <w:rPr>
          <w:rFonts w:ascii="Arial" w:hAnsi="Arial" w:cs="Arial"/>
          <w:sz w:val="24"/>
          <w:szCs w:val="24"/>
        </w:rPr>
        <w:t>p</w:t>
      </w:r>
      <w:r w:rsidRPr="00331957">
        <w:rPr>
          <w:rFonts w:ascii="Arial" w:hAnsi="Arial" w:cs="Arial"/>
          <w:sz w:val="24"/>
          <w:szCs w:val="24"/>
        </w:rPr>
        <w:t xml:space="preserve">ublicznych </w:t>
      </w:r>
      <w:r w:rsidR="00AF426F" w:rsidRPr="00331957">
        <w:rPr>
          <w:rFonts w:ascii="Arial" w:hAnsi="Arial" w:cs="Arial"/>
          <w:sz w:val="24"/>
          <w:szCs w:val="24"/>
        </w:rPr>
        <w:t>(</w:t>
      </w:r>
      <w:proofErr w:type="spellStart"/>
      <w:r w:rsidR="00AF426F" w:rsidRPr="00331957">
        <w:rPr>
          <w:rFonts w:ascii="Arial" w:hAnsi="Arial" w:cs="Arial"/>
          <w:sz w:val="24"/>
          <w:szCs w:val="24"/>
        </w:rPr>
        <w:t>t.j</w:t>
      </w:r>
      <w:proofErr w:type="spellEnd"/>
      <w:r w:rsidR="00AF426F" w:rsidRPr="00331957">
        <w:rPr>
          <w:rFonts w:ascii="Arial" w:hAnsi="Arial" w:cs="Arial"/>
          <w:sz w:val="24"/>
          <w:szCs w:val="24"/>
        </w:rPr>
        <w:t>. Dz. U. z 2023r. poz. 1605</w:t>
      </w:r>
      <w:r w:rsidR="002D4739">
        <w:rPr>
          <w:rFonts w:ascii="Arial" w:hAnsi="Arial" w:cs="Arial"/>
          <w:sz w:val="24"/>
          <w:szCs w:val="24"/>
        </w:rPr>
        <w:t xml:space="preserve"> ze zm.</w:t>
      </w:r>
      <w:r w:rsidR="00AF426F" w:rsidRPr="00331957">
        <w:rPr>
          <w:rFonts w:ascii="Arial" w:hAnsi="Arial" w:cs="Arial"/>
          <w:sz w:val="24"/>
          <w:szCs w:val="24"/>
        </w:rPr>
        <w:t>)</w:t>
      </w:r>
      <w:r w:rsidR="00BE7BFD" w:rsidRPr="00331957">
        <w:rPr>
          <w:rFonts w:ascii="Arial" w:hAnsi="Arial" w:cs="Arial"/>
          <w:sz w:val="24"/>
          <w:szCs w:val="24"/>
        </w:rPr>
        <w:t xml:space="preserve">, </w:t>
      </w:r>
      <w:r w:rsidR="00E74BC3" w:rsidRPr="00331957">
        <w:rPr>
          <w:rFonts w:ascii="Arial" w:hAnsi="Arial" w:cs="Arial"/>
          <w:sz w:val="24"/>
          <w:szCs w:val="24"/>
        </w:rPr>
        <w:t>udostępnia</w:t>
      </w:r>
      <w:r w:rsidR="00BE7BFD" w:rsidRPr="00331957">
        <w:rPr>
          <w:rFonts w:ascii="Arial" w:hAnsi="Arial" w:cs="Arial"/>
          <w:sz w:val="24"/>
          <w:szCs w:val="24"/>
        </w:rPr>
        <w:t xml:space="preserve"> poniżej treść zapytań do S</w:t>
      </w:r>
      <w:r w:rsidR="0012774F" w:rsidRPr="00331957">
        <w:rPr>
          <w:rFonts w:ascii="Arial" w:hAnsi="Arial" w:cs="Arial"/>
          <w:sz w:val="24"/>
          <w:szCs w:val="24"/>
        </w:rPr>
        <w:t>pecyfikacji Warunków Zamówienia (</w:t>
      </w:r>
      <w:r w:rsidR="0012774F" w:rsidRPr="00331957">
        <w:rPr>
          <w:rFonts w:ascii="Arial" w:hAnsi="Arial" w:cs="Arial"/>
          <w:sz w:val="24"/>
          <w:szCs w:val="24"/>
          <w:lang w:eastAsia="ar-SA"/>
        </w:rPr>
        <w:t>zwanej dalej</w:t>
      </w:r>
      <w:r w:rsidR="0012774F" w:rsidRPr="00331957">
        <w:rPr>
          <w:rFonts w:ascii="Arial" w:hAnsi="Arial" w:cs="Arial"/>
          <w:b/>
          <w:sz w:val="24"/>
          <w:szCs w:val="24"/>
          <w:lang w:eastAsia="ar-SA"/>
        </w:rPr>
        <w:t xml:space="preserve"> </w:t>
      </w:r>
      <w:r w:rsidR="0012774F" w:rsidRPr="00331957">
        <w:rPr>
          <w:rFonts w:ascii="Arial" w:hAnsi="Arial" w:cs="Arial"/>
          <w:bCs/>
          <w:sz w:val="24"/>
          <w:szCs w:val="24"/>
          <w:lang w:eastAsia="ar-SA"/>
        </w:rPr>
        <w:t>”SWZ”)</w:t>
      </w:r>
      <w:r w:rsidR="00E74BC3" w:rsidRPr="00331957">
        <w:rPr>
          <w:rFonts w:ascii="Arial" w:hAnsi="Arial" w:cs="Arial"/>
          <w:bCs/>
          <w:sz w:val="24"/>
          <w:szCs w:val="24"/>
          <w:lang w:eastAsia="ar-SA"/>
        </w:rPr>
        <w:t xml:space="preserve"> </w:t>
      </w:r>
      <w:r w:rsidR="00E74BC3" w:rsidRPr="00331957">
        <w:rPr>
          <w:rFonts w:ascii="Arial" w:hAnsi="Arial" w:cs="Arial"/>
          <w:sz w:val="24"/>
          <w:szCs w:val="24"/>
        </w:rPr>
        <w:t>wraz z wyjaśnieniami</w:t>
      </w:r>
      <w:r w:rsidR="0012774F" w:rsidRPr="00331957">
        <w:rPr>
          <w:rFonts w:ascii="Arial" w:hAnsi="Arial" w:cs="Arial"/>
          <w:bCs/>
          <w:sz w:val="24"/>
          <w:szCs w:val="24"/>
          <w:lang w:eastAsia="ar-SA"/>
        </w:rPr>
        <w:t>:</w:t>
      </w:r>
    </w:p>
    <w:p w:rsidR="008C4F0B" w:rsidRDefault="008C4F0B" w:rsidP="008C4F0B">
      <w:pPr>
        <w:jc w:val="both"/>
        <w:rPr>
          <w:rFonts w:ascii="Arial" w:hAnsi="Arial" w:cs="Arial"/>
          <w:b/>
          <w:bCs/>
          <w:sz w:val="24"/>
          <w:szCs w:val="24"/>
          <w:lang w:eastAsia="ar-SA"/>
        </w:rPr>
      </w:pPr>
    </w:p>
    <w:p w:rsidR="002D4739" w:rsidRDefault="002D4739" w:rsidP="008C4F0B">
      <w:pPr>
        <w:jc w:val="both"/>
        <w:rPr>
          <w:rFonts w:ascii="Arial" w:hAnsi="Arial" w:cs="Arial"/>
          <w:b/>
          <w:bCs/>
          <w:sz w:val="24"/>
          <w:szCs w:val="24"/>
          <w:lang w:eastAsia="ar-SA"/>
        </w:rPr>
      </w:pPr>
      <w:r w:rsidRPr="006D42DF">
        <w:rPr>
          <w:rFonts w:ascii="Arial" w:hAnsi="Arial" w:cs="Arial"/>
          <w:b/>
          <w:bCs/>
          <w:sz w:val="24"/>
          <w:szCs w:val="24"/>
          <w:lang w:eastAsia="ar-SA"/>
        </w:rPr>
        <w:t>Pytania</w:t>
      </w:r>
    </w:p>
    <w:p w:rsidR="00433B21" w:rsidRPr="006D42DF" w:rsidRDefault="00433B21" w:rsidP="008C4F0B">
      <w:pPr>
        <w:jc w:val="both"/>
        <w:rPr>
          <w:rFonts w:ascii="Arial" w:hAnsi="Arial" w:cs="Arial"/>
          <w:b/>
          <w:bCs/>
          <w:sz w:val="24"/>
          <w:szCs w:val="24"/>
          <w:lang w:eastAsia="ar-SA"/>
        </w:rPr>
      </w:pPr>
    </w:p>
    <w:p w:rsidR="008C4F0B" w:rsidRDefault="007361B2" w:rsidP="008C4F0B">
      <w:pPr>
        <w:jc w:val="both"/>
        <w:rPr>
          <w:rFonts w:ascii="Arial" w:hAnsi="Arial" w:cs="Arial"/>
          <w:bCs/>
          <w:sz w:val="24"/>
          <w:szCs w:val="24"/>
          <w:lang w:eastAsia="ar-SA"/>
        </w:rPr>
      </w:pPr>
      <w:r>
        <w:rPr>
          <w:rFonts w:ascii="Arial" w:hAnsi="Arial" w:cs="Arial"/>
          <w:bCs/>
          <w:sz w:val="24"/>
          <w:szCs w:val="24"/>
          <w:lang w:eastAsia="ar-SA"/>
        </w:rPr>
        <w:t>I)</w:t>
      </w:r>
    </w:p>
    <w:p w:rsidR="002D4739" w:rsidRPr="008C4F0B" w:rsidRDefault="002D4739" w:rsidP="008C4F0B">
      <w:pPr>
        <w:jc w:val="both"/>
        <w:rPr>
          <w:rFonts w:ascii="Arial" w:hAnsi="Arial" w:cs="Arial"/>
          <w:bCs/>
          <w:sz w:val="24"/>
          <w:szCs w:val="24"/>
          <w:lang w:eastAsia="ar-SA"/>
        </w:rPr>
      </w:pPr>
      <w:r w:rsidRPr="002D4739">
        <w:rPr>
          <w:rFonts w:ascii="Arial" w:hAnsi="Arial" w:cs="Arial"/>
          <w:sz w:val="22"/>
          <w:szCs w:val="22"/>
        </w:rPr>
        <w:t>1. Ławki – czy po renowacji konstrukcji ławek należy ponownie montować ją do podłoża? 2. Płyty ażurowe betonowe – widoczne jest zapadnięcie się podbudowy płyt ażurowych – jaką technologią Zamawiający planuje renowację i zabezpieczenie skarpy – brak odpowiedniego opisu. 3. Murek przy schodach na poziom „-1” a. Czy Zamawiający planuje montaż przy schodach poręczy? b. Jaka wysokość balustrady przy murku od strony chodnika prowadzącego do schodów? Czy Zamawiający dysponuje szkicem proponowanego rozwiązania (może być odręczny). 4. Wycieraczka zewnętrzna – proszę o podanie wymiarów (s)x(d)x(h) 5. Rury spustowe – wymiana a. Czy Zamawiający planuje korektę sposobu odprowadzenia wód opadowych z zadaszenia nad strefą wejściową? (FOT. 9,10,12, 27,28) b. Czy „korytko” odprowadzające wody opadowe jest podłączone do kanalizacji deszczowej? Jeśli tak – proszę o wskazanie, jeśli nie – w którą stronę jest wykony spadek w odkrytym odwodnieniu liniowym? c. Proszę o wyjaśnienie funkcji, jaką pełni biała rura – równoległa do elewacji budynku (FOT. 10). Czy również podlega wymianie? 6. Ściany, filary, pilastry a. Proszę o wskazanie elementów budynku, które podlegają pracom (tylko poziom wejścia do budynku czy również poziom „-1”? 7. Okładzina schodów. a. Czy Zamawiający rozważa dostosowanie wymiarów schodów zewnętrznych do obowiązujących przepisów? 8. Proszę o wskazanie na rysunku pomieszczeń magazynowych 9. Czy wody opadowe nie będą zalewać schodów na poz. „-1” (FOT. 24)? 10. Czy umowa zostanie podpisana po odbiorze etapu prac umożliwiających wjazd na teren Osiedla Studenckiego? Proszę o wskazanie miejsc ustawienia kontenera na gruz oraz terenu, na którym można magazynować sprzęt i materiały oraz ustawić kabiny sanitarne. 11. Czy jest możliwość korzystania z pomieszczeń sanitarnych w celu umycia się? 12. Istniejące chodniki są poza zakresem prac remontowych? Proszę o korektę na mapie, którą udostępnił Zamawiający.</w:t>
      </w:r>
    </w:p>
    <w:p w:rsidR="00433B21" w:rsidRDefault="00433B21" w:rsidP="002D4739">
      <w:pPr>
        <w:spacing w:before="600"/>
        <w:jc w:val="both"/>
        <w:rPr>
          <w:rFonts w:ascii="Arial" w:hAnsi="Arial" w:cs="Arial"/>
          <w:bCs/>
          <w:sz w:val="22"/>
          <w:szCs w:val="22"/>
          <w:lang w:eastAsia="ar-SA"/>
        </w:rPr>
      </w:pPr>
    </w:p>
    <w:p w:rsidR="00433B21" w:rsidRDefault="00433B21" w:rsidP="002D4739">
      <w:pPr>
        <w:spacing w:before="600"/>
        <w:jc w:val="both"/>
        <w:rPr>
          <w:rFonts w:ascii="Arial" w:hAnsi="Arial" w:cs="Arial"/>
          <w:bCs/>
          <w:sz w:val="22"/>
          <w:szCs w:val="22"/>
          <w:lang w:eastAsia="ar-SA"/>
        </w:rPr>
      </w:pPr>
    </w:p>
    <w:p w:rsidR="007361B2" w:rsidRDefault="007361B2" w:rsidP="002D4739">
      <w:pPr>
        <w:spacing w:before="600"/>
        <w:jc w:val="both"/>
        <w:rPr>
          <w:rFonts w:ascii="Arial" w:hAnsi="Arial" w:cs="Arial"/>
          <w:bCs/>
          <w:sz w:val="22"/>
          <w:szCs w:val="22"/>
          <w:lang w:eastAsia="ar-SA"/>
        </w:rPr>
      </w:pPr>
      <w:r>
        <w:rPr>
          <w:rFonts w:ascii="Arial" w:hAnsi="Arial" w:cs="Arial"/>
          <w:bCs/>
          <w:sz w:val="22"/>
          <w:szCs w:val="22"/>
          <w:lang w:eastAsia="ar-SA"/>
        </w:rPr>
        <w:lastRenderedPageBreak/>
        <w:t>II)</w:t>
      </w:r>
    </w:p>
    <w:p w:rsidR="007361B2" w:rsidRDefault="007D23D5" w:rsidP="002D4739">
      <w:pPr>
        <w:spacing w:before="600"/>
        <w:jc w:val="both"/>
        <w:rPr>
          <w:rFonts w:ascii="Arial" w:hAnsi="Arial" w:cs="Arial"/>
          <w:noProof/>
          <w:sz w:val="22"/>
          <w:szCs w:val="22"/>
          <w:lang w:eastAsia="ar-SA"/>
        </w:rPr>
      </w:pPr>
      <w:r>
        <w:rPr>
          <w:rFonts w:ascii="Arial" w:hAnsi="Arial" w:cs="Arial"/>
          <w:noProof/>
          <w:sz w:val="22"/>
          <w:szCs w:val="22"/>
          <w:lang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221.25pt;visibility:visible;mso-wrap-style:square">
            <v:imagedata r:id="rId7" o:title=""/>
          </v:shape>
        </w:pict>
      </w:r>
    </w:p>
    <w:p w:rsidR="004849ED" w:rsidRDefault="004849ED" w:rsidP="002D4739">
      <w:pPr>
        <w:spacing w:before="600"/>
        <w:jc w:val="both"/>
        <w:rPr>
          <w:rFonts w:ascii="Arial" w:hAnsi="Arial" w:cs="Arial"/>
          <w:color w:val="6F7A7F"/>
          <w:shd w:val="clear" w:color="auto" w:fill="FFFFFF"/>
        </w:rPr>
      </w:pPr>
      <w:r>
        <w:rPr>
          <w:rFonts w:ascii="Arial" w:hAnsi="Arial" w:cs="Arial"/>
          <w:color w:val="6F7A7F"/>
          <w:shd w:val="clear" w:color="auto" w:fill="FFFFFF"/>
        </w:rPr>
        <w:t>1. Czy Zamawiający na czas prac budowlanych zapewni użytkownikom/mieszkańcom DS.-4 alternatywny dostęp do budynku? (Po demontażu balustrad i w czasie prowadzenia prac remontowych przebywanie osób postronnych będzie niewskazane. Proszę o potwierdzenie zakazu wstępu na teren do zakończenia prac budowlanych i zabezpieczenia wyjścia od wewnątrz budynku). Proponowane wejścia do budynku zaznaczono na rysunku – W2, W3. 2. Proszę o potwierdzenie zakresu prac 3. Proszę o wyjaśnienia dotyczące pytań z dnia 7.07 w sprawie m.in.: a. Rur spustowych – „poziomych” odcinków b. Poprawności odprowadzenia wody opadowej z OD L2 i ew. korekty korytek c. Skorygowania wymiarów schodów zewnętrznych SCH1 d. Balustrady i poręczy przy SCH2 e. Wyjaśnienia co odprowadza rura „?” i czy podlega wymianie Potencjalny wykonawca wyraża wątpliwość co do poprawności lokalizacji odwodnienia liniowego OD L1 – istnieje niebezpieczeństwo zalania strefy wejściowej i poziomu P. „-1”.</w:t>
      </w:r>
    </w:p>
    <w:p w:rsidR="006D42DF" w:rsidRPr="004160AD" w:rsidRDefault="006D42DF" w:rsidP="005C7F57">
      <w:pPr>
        <w:rPr>
          <w:rFonts w:ascii="Arial" w:hAnsi="Arial" w:cs="Arial"/>
          <w:sz w:val="24"/>
          <w:szCs w:val="24"/>
        </w:rPr>
      </w:pPr>
    </w:p>
    <w:p w:rsidR="005C7F57" w:rsidRPr="004160AD" w:rsidRDefault="00EB7ABD" w:rsidP="005C7F57">
      <w:pPr>
        <w:rPr>
          <w:rFonts w:ascii="Arial" w:hAnsi="Arial" w:cs="Arial"/>
          <w:sz w:val="24"/>
          <w:szCs w:val="24"/>
        </w:rPr>
      </w:pPr>
      <w:proofErr w:type="spellStart"/>
      <w:r>
        <w:rPr>
          <w:rFonts w:ascii="Arial" w:hAnsi="Arial" w:cs="Arial"/>
          <w:sz w:val="24"/>
          <w:szCs w:val="24"/>
        </w:rPr>
        <w:t>Ad.I</w:t>
      </w:r>
      <w:proofErr w:type="spellEnd"/>
      <w:r>
        <w:rPr>
          <w:rFonts w:ascii="Arial" w:hAnsi="Arial" w:cs="Arial"/>
          <w:sz w:val="24"/>
          <w:szCs w:val="24"/>
        </w:rPr>
        <w:t>)</w:t>
      </w:r>
    </w:p>
    <w:p w:rsidR="005C7F57" w:rsidRPr="004160AD" w:rsidRDefault="005C7F57" w:rsidP="005C7F57">
      <w:pPr>
        <w:rPr>
          <w:rFonts w:ascii="Arial" w:hAnsi="Arial" w:cs="Arial"/>
          <w:sz w:val="24"/>
          <w:szCs w:val="24"/>
        </w:rPr>
      </w:pPr>
      <w:r w:rsidRPr="004160AD">
        <w:rPr>
          <w:rFonts w:ascii="Arial" w:hAnsi="Arial" w:cs="Arial"/>
          <w:sz w:val="24"/>
          <w:szCs w:val="24"/>
        </w:rPr>
        <w:t>Ad.1 Tak. Należy w wycenie oferty przewidzieć ponowny montaż ławek po renowacji</w:t>
      </w:r>
    </w:p>
    <w:p w:rsidR="005C7F57" w:rsidRPr="004160AD" w:rsidRDefault="005C7F57" w:rsidP="005C7F57">
      <w:pPr>
        <w:rPr>
          <w:rFonts w:ascii="Arial" w:hAnsi="Arial" w:cs="Arial"/>
          <w:sz w:val="24"/>
          <w:szCs w:val="24"/>
        </w:rPr>
      </w:pPr>
      <w:r w:rsidRPr="004160AD">
        <w:rPr>
          <w:rFonts w:ascii="Arial" w:hAnsi="Arial" w:cs="Arial"/>
          <w:sz w:val="24"/>
          <w:szCs w:val="24"/>
        </w:rPr>
        <w:t>Ad.2 Zakres ten (w obecnym etapie realizacji) nie jest w przedmiocie przedmiotowego postępowania.</w:t>
      </w:r>
    </w:p>
    <w:p w:rsidR="005C7F57" w:rsidRPr="004160AD" w:rsidRDefault="005C7F57" w:rsidP="005C7F57">
      <w:pPr>
        <w:rPr>
          <w:rFonts w:ascii="Arial" w:hAnsi="Arial" w:cs="Arial"/>
          <w:sz w:val="24"/>
          <w:szCs w:val="24"/>
        </w:rPr>
      </w:pPr>
      <w:r w:rsidRPr="004160AD">
        <w:rPr>
          <w:rFonts w:ascii="Arial" w:hAnsi="Arial" w:cs="Arial"/>
          <w:sz w:val="24"/>
          <w:szCs w:val="24"/>
        </w:rPr>
        <w:t xml:space="preserve">Ad. 3 </w:t>
      </w:r>
    </w:p>
    <w:p w:rsidR="005C7F57" w:rsidRPr="004160AD" w:rsidRDefault="005C7F57" w:rsidP="005C7F57">
      <w:pPr>
        <w:rPr>
          <w:rFonts w:ascii="Arial" w:hAnsi="Arial" w:cs="Arial"/>
          <w:sz w:val="24"/>
          <w:szCs w:val="24"/>
        </w:rPr>
      </w:pPr>
      <w:r w:rsidRPr="004160AD">
        <w:rPr>
          <w:rFonts w:ascii="Arial" w:hAnsi="Arial" w:cs="Arial"/>
          <w:sz w:val="24"/>
          <w:szCs w:val="24"/>
        </w:rPr>
        <w:t>a) zakres obecnego etapu realizacji obejmuje jedynie to roboty odtworzeniowe – okładzina schodów (zgodnie z przedmiarem robót załączonym do SWZ)</w:t>
      </w:r>
    </w:p>
    <w:p w:rsidR="005C7F57" w:rsidRPr="004160AD" w:rsidRDefault="005C7F57" w:rsidP="005C7F57">
      <w:pPr>
        <w:rPr>
          <w:rFonts w:ascii="Arial" w:hAnsi="Arial" w:cs="Arial"/>
          <w:sz w:val="24"/>
          <w:szCs w:val="24"/>
        </w:rPr>
      </w:pPr>
      <w:r w:rsidRPr="004160AD">
        <w:rPr>
          <w:rFonts w:ascii="Arial" w:hAnsi="Arial" w:cs="Arial"/>
          <w:sz w:val="24"/>
          <w:szCs w:val="24"/>
        </w:rPr>
        <w:t>b) wysokość balustrady przy murkach (zejście dolne) 1,1 m. Zamawiający nie dysponuję szkicem</w:t>
      </w:r>
    </w:p>
    <w:p w:rsidR="005C7F57" w:rsidRPr="004160AD" w:rsidRDefault="005C7F57" w:rsidP="005C7F57">
      <w:pPr>
        <w:rPr>
          <w:rFonts w:ascii="Arial" w:hAnsi="Arial" w:cs="Arial"/>
          <w:sz w:val="24"/>
          <w:szCs w:val="24"/>
        </w:rPr>
      </w:pPr>
      <w:r w:rsidRPr="004160AD">
        <w:rPr>
          <w:rFonts w:ascii="Arial" w:hAnsi="Arial" w:cs="Arial"/>
          <w:sz w:val="24"/>
          <w:szCs w:val="24"/>
        </w:rPr>
        <w:t>Ad.4  Wymiary jak obecnie istniejące  - dostosowanie do obecnych wymiarów</w:t>
      </w:r>
    </w:p>
    <w:p w:rsidR="005C7F57" w:rsidRPr="004160AD" w:rsidRDefault="005C7F57" w:rsidP="005C7F57">
      <w:pPr>
        <w:rPr>
          <w:rFonts w:ascii="Arial" w:hAnsi="Arial" w:cs="Arial"/>
          <w:sz w:val="24"/>
          <w:szCs w:val="24"/>
        </w:rPr>
      </w:pPr>
      <w:r w:rsidRPr="004160AD">
        <w:rPr>
          <w:rFonts w:ascii="Arial" w:hAnsi="Arial" w:cs="Arial"/>
          <w:sz w:val="24"/>
          <w:szCs w:val="24"/>
        </w:rPr>
        <w:t xml:space="preserve">Ad.5 </w:t>
      </w:r>
    </w:p>
    <w:p w:rsidR="005C7F57" w:rsidRPr="004160AD" w:rsidRDefault="005C7F57" w:rsidP="005C7F57">
      <w:pPr>
        <w:rPr>
          <w:rFonts w:ascii="Arial" w:hAnsi="Arial" w:cs="Arial"/>
          <w:sz w:val="24"/>
          <w:szCs w:val="24"/>
        </w:rPr>
      </w:pPr>
      <w:r w:rsidRPr="004160AD">
        <w:rPr>
          <w:rFonts w:ascii="Arial" w:hAnsi="Arial" w:cs="Arial"/>
          <w:sz w:val="24"/>
          <w:szCs w:val="24"/>
        </w:rPr>
        <w:t xml:space="preserve">a) w zakresie obecnego etapu wymianie podlegają rury spustowe. </w:t>
      </w:r>
    </w:p>
    <w:p w:rsidR="005C7F57" w:rsidRPr="004160AD" w:rsidRDefault="005C7F57" w:rsidP="005C7F57">
      <w:pPr>
        <w:rPr>
          <w:rFonts w:ascii="Arial" w:hAnsi="Arial" w:cs="Arial"/>
          <w:sz w:val="24"/>
          <w:szCs w:val="24"/>
        </w:rPr>
      </w:pPr>
      <w:r w:rsidRPr="004160AD">
        <w:rPr>
          <w:rFonts w:ascii="Arial" w:hAnsi="Arial" w:cs="Arial"/>
          <w:sz w:val="24"/>
          <w:szCs w:val="24"/>
        </w:rPr>
        <w:t xml:space="preserve">b) korytko odprowadzające wodę nie jest podłączone do kanalizacji. łączy się ono ze zlewnią przy drodze dojazdowej i dalej grawitacyjnie do wpustu kanalizacyjnego w drodze. </w:t>
      </w:r>
    </w:p>
    <w:p w:rsidR="005C7F57" w:rsidRPr="004160AD" w:rsidRDefault="005C7F57" w:rsidP="005C7F57">
      <w:pPr>
        <w:rPr>
          <w:rFonts w:ascii="Arial" w:hAnsi="Arial" w:cs="Arial"/>
          <w:sz w:val="24"/>
          <w:szCs w:val="24"/>
        </w:rPr>
      </w:pPr>
      <w:r w:rsidRPr="004160AD">
        <w:rPr>
          <w:rFonts w:ascii="Arial" w:hAnsi="Arial" w:cs="Arial"/>
          <w:sz w:val="24"/>
          <w:szCs w:val="24"/>
        </w:rPr>
        <w:t>c) skarpa, elementy jej stabilizacji oraz odwodnienia (biała rura) nie są w zakresie obecnego etapu przedmiotowego postępowania</w:t>
      </w:r>
    </w:p>
    <w:p w:rsidR="005C7F57" w:rsidRPr="004160AD" w:rsidRDefault="005C7F57" w:rsidP="005C7F57">
      <w:pPr>
        <w:rPr>
          <w:rFonts w:ascii="Arial" w:hAnsi="Arial" w:cs="Arial"/>
          <w:sz w:val="24"/>
          <w:szCs w:val="24"/>
        </w:rPr>
      </w:pPr>
      <w:r w:rsidRPr="004160AD">
        <w:rPr>
          <w:rFonts w:ascii="Arial" w:hAnsi="Arial" w:cs="Arial"/>
          <w:sz w:val="24"/>
          <w:szCs w:val="24"/>
        </w:rPr>
        <w:t>Ad.6. w zakresie obecnego etapu przedmiotowego postępowania  dla poziomu -1: przewidziana jest naprawa murku oraz naprawa wyprawy elewacyjnej</w:t>
      </w:r>
    </w:p>
    <w:p w:rsidR="005C7F57" w:rsidRPr="004160AD" w:rsidRDefault="005C7F57" w:rsidP="005C7F57">
      <w:pPr>
        <w:rPr>
          <w:rFonts w:ascii="Arial" w:hAnsi="Arial" w:cs="Arial"/>
          <w:sz w:val="24"/>
          <w:szCs w:val="24"/>
        </w:rPr>
      </w:pPr>
      <w:r w:rsidRPr="004160AD">
        <w:rPr>
          <w:rFonts w:ascii="Arial" w:hAnsi="Arial" w:cs="Arial"/>
          <w:sz w:val="24"/>
          <w:szCs w:val="24"/>
        </w:rPr>
        <w:lastRenderedPageBreak/>
        <w:t>Ad.7 obecny etap postępowanie dotyczy robót odtworzeniowych. Zamawiający nie przewiduje korekty wymiarów stopni. Jeżeli jednak potwierdzą się przesłanki o ew. niezgodności z przepisami, to podczas realizacji robót remontowych zostaną podjęte decyzje o ich poprawie.</w:t>
      </w:r>
    </w:p>
    <w:p w:rsidR="007D23D5" w:rsidRPr="007D23D5" w:rsidRDefault="005C7F57" w:rsidP="005C7F57">
      <w:pPr>
        <w:rPr>
          <w:rFonts w:ascii="Arial" w:hAnsi="Arial" w:cs="Arial"/>
          <w:color w:val="FF0000"/>
          <w:sz w:val="24"/>
          <w:szCs w:val="24"/>
        </w:rPr>
      </w:pPr>
      <w:r w:rsidRPr="004160AD">
        <w:rPr>
          <w:rFonts w:ascii="Arial" w:hAnsi="Arial" w:cs="Arial"/>
          <w:sz w:val="24"/>
          <w:szCs w:val="24"/>
        </w:rPr>
        <w:t>Ad.8</w:t>
      </w:r>
      <w:bookmarkStart w:id="0" w:name="_GoBack"/>
      <w:r w:rsidRPr="007D23D5">
        <w:rPr>
          <w:rFonts w:ascii="Arial" w:hAnsi="Arial" w:cs="Arial"/>
          <w:sz w:val="24"/>
          <w:szCs w:val="24"/>
        </w:rPr>
        <w:t xml:space="preserve"> </w:t>
      </w:r>
      <w:r w:rsidR="007D23D5" w:rsidRPr="007D23D5">
        <w:rPr>
          <w:rFonts w:ascii="Arial" w:hAnsi="Arial" w:cs="Arial"/>
          <w:sz w:val="24"/>
          <w:szCs w:val="24"/>
        </w:rPr>
        <w:t>J</w:t>
      </w:r>
      <w:r w:rsidR="007D23D5" w:rsidRPr="007D23D5">
        <w:rPr>
          <w:rFonts w:ascii="Arial" w:hAnsi="Arial" w:cs="Arial"/>
          <w:sz w:val="24"/>
          <w:szCs w:val="24"/>
        </w:rPr>
        <w:t xml:space="preserve">est </w:t>
      </w:r>
      <w:bookmarkEnd w:id="0"/>
      <w:r w:rsidR="007D23D5" w:rsidRPr="007D23D5">
        <w:rPr>
          <w:rFonts w:ascii="Arial" w:hAnsi="Arial" w:cs="Arial"/>
          <w:sz w:val="24"/>
          <w:szCs w:val="24"/>
        </w:rPr>
        <w:t xml:space="preserve">to pom.0.17. W załączeniu plik - </w:t>
      </w:r>
      <w:proofErr w:type="spellStart"/>
      <w:r w:rsidR="007D23D5" w:rsidRPr="007D23D5">
        <w:rPr>
          <w:rFonts w:ascii="Arial" w:hAnsi="Arial" w:cs="Arial"/>
          <w:i/>
          <w:iCs/>
          <w:sz w:val="24"/>
          <w:szCs w:val="24"/>
          <w:u w:val="single"/>
        </w:rPr>
        <w:t>arch</w:t>
      </w:r>
      <w:proofErr w:type="spellEnd"/>
      <w:r w:rsidR="007D23D5" w:rsidRPr="007D23D5">
        <w:rPr>
          <w:rFonts w:ascii="Arial" w:hAnsi="Arial" w:cs="Arial"/>
          <w:i/>
          <w:iCs/>
          <w:sz w:val="24"/>
          <w:szCs w:val="24"/>
          <w:u w:val="single"/>
        </w:rPr>
        <w:t xml:space="preserve"> rys 2 piwnica.pdf</w:t>
      </w:r>
    </w:p>
    <w:p w:rsidR="005C7F57" w:rsidRPr="004160AD" w:rsidRDefault="005C7F57" w:rsidP="005C7F57">
      <w:pPr>
        <w:rPr>
          <w:rFonts w:ascii="Arial" w:hAnsi="Arial" w:cs="Arial"/>
          <w:sz w:val="24"/>
          <w:szCs w:val="24"/>
        </w:rPr>
      </w:pPr>
      <w:r w:rsidRPr="004160AD">
        <w:rPr>
          <w:rFonts w:ascii="Arial" w:hAnsi="Arial" w:cs="Arial"/>
          <w:sz w:val="24"/>
          <w:szCs w:val="24"/>
        </w:rPr>
        <w:t>Ad. 9. W nowej nawierzchni zostało wykonane odwodnienie liniowe – rozdział wody zgodnie ze spadkami w kierunku odwodnienia. Zamawiający nie przewiduje przebudowy wejścia do budynku tym samym korekty istniejących elementów.</w:t>
      </w:r>
    </w:p>
    <w:p w:rsidR="005C7F57" w:rsidRPr="004160AD" w:rsidRDefault="005C7F57" w:rsidP="005C7F57">
      <w:pPr>
        <w:rPr>
          <w:rFonts w:ascii="Arial" w:hAnsi="Arial" w:cs="Arial"/>
          <w:sz w:val="24"/>
          <w:szCs w:val="24"/>
        </w:rPr>
      </w:pPr>
      <w:r w:rsidRPr="004160AD">
        <w:rPr>
          <w:rFonts w:ascii="Arial" w:hAnsi="Arial" w:cs="Arial"/>
          <w:sz w:val="24"/>
          <w:szCs w:val="24"/>
        </w:rPr>
        <w:t>Ad.10 Miejsce lokalizacji kontenera na gruz zostanie ustalone z wybranym wykonawcą oraz administracją budynku po podpisaniu umowy.  Należy przewidzieć zabezpieczenie nowej nawierzchni z płyty przed zanieczyszczeniami, itp.</w:t>
      </w:r>
    </w:p>
    <w:p w:rsidR="005C7F57" w:rsidRPr="004160AD" w:rsidRDefault="005C7F57" w:rsidP="005C7F57">
      <w:pPr>
        <w:rPr>
          <w:rFonts w:ascii="Arial" w:hAnsi="Arial" w:cs="Arial"/>
          <w:sz w:val="24"/>
          <w:szCs w:val="24"/>
        </w:rPr>
      </w:pPr>
      <w:r w:rsidRPr="004160AD">
        <w:rPr>
          <w:rFonts w:ascii="Arial" w:hAnsi="Arial" w:cs="Arial"/>
          <w:sz w:val="24"/>
          <w:szCs w:val="24"/>
        </w:rPr>
        <w:t>Ad.11 Zamawiający informuje, że istnieje taka możliwość. Wszystkie sprawy związane z zapleczem budowy zostaną ustalone przy przejęciu placu budowy z Wykonawcą robót.</w:t>
      </w:r>
    </w:p>
    <w:p w:rsidR="005C7F57" w:rsidRPr="004160AD" w:rsidRDefault="005C7F57" w:rsidP="005C7F57">
      <w:pPr>
        <w:rPr>
          <w:rFonts w:ascii="Arial" w:hAnsi="Arial" w:cs="Arial"/>
          <w:sz w:val="24"/>
          <w:szCs w:val="24"/>
        </w:rPr>
      </w:pPr>
      <w:r w:rsidRPr="004160AD">
        <w:rPr>
          <w:rFonts w:ascii="Arial" w:hAnsi="Arial" w:cs="Arial"/>
          <w:sz w:val="24"/>
          <w:szCs w:val="24"/>
        </w:rPr>
        <w:t>Ad. 12. Chodniki są poza zakresem obecnego etapu postępowania.</w:t>
      </w:r>
    </w:p>
    <w:p w:rsidR="005C7F57" w:rsidRPr="004160AD" w:rsidRDefault="005C7F57" w:rsidP="005C7F57">
      <w:pPr>
        <w:rPr>
          <w:rFonts w:ascii="Arial" w:hAnsi="Arial" w:cs="Arial"/>
          <w:sz w:val="24"/>
          <w:szCs w:val="24"/>
        </w:rPr>
      </w:pPr>
    </w:p>
    <w:p w:rsidR="005C7F57" w:rsidRPr="004160AD" w:rsidRDefault="00EB7ABD" w:rsidP="005C7F57">
      <w:pPr>
        <w:rPr>
          <w:rFonts w:ascii="Arial" w:hAnsi="Arial" w:cs="Arial"/>
          <w:sz w:val="24"/>
          <w:szCs w:val="24"/>
        </w:rPr>
      </w:pPr>
      <w:r>
        <w:rPr>
          <w:rFonts w:ascii="Arial" w:hAnsi="Arial" w:cs="Arial"/>
          <w:sz w:val="24"/>
          <w:szCs w:val="24"/>
        </w:rPr>
        <w:t>Ad.II)</w:t>
      </w:r>
    </w:p>
    <w:p w:rsidR="005C7F57" w:rsidRPr="004160AD" w:rsidRDefault="005C7F57" w:rsidP="005C7F57">
      <w:pPr>
        <w:rPr>
          <w:rFonts w:ascii="Arial" w:hAnsi="Arial" w:cs="Arial"/>
          <w:sz w:val="24"/>
          <w:szCs w:val="24"/>
        </w:rPr>
      </w:pPr>
      <w:r w:rsidRPr="004160AD">
        <w:rPr>
          <w:rFonts w:ascii="Arial" w:hAnsi="Arial" w:cs="Arial"/>
          <w:sz w:val="24"/>
          <w:szCs w:val="24"/>
        </w:rPr>
        <w:t>Ad1)  Tak, Zamawiający na czas prac budowlanych zapewni użytkownikom/mieszkańcom DS.-4 alternatywny dostęp do budynku</w:t>
      </w:r>
    </w:p>
    <w:p w:rsidR="005C7F57" w:rsidRPr="004160AD" w:rsidRDefault="005C7F57" w:rsidP="005C7F57">
      <w:pPr>
        <w:rPr>
          <w:rFonts w:ascii="Arial" w:hAnsi="Arial" w:cs="Arial"/>
          <w:sz w:val="24"/>
          <w:szCs w:val="24"/>
        </w:rPr>
      </w:pPr>
      <w:r w:rsidRPr="004160AD">
        <w:rPr>
          <w:rFonts w:ascii="Arial" w:hAnsi="Arial" w:cs="Arial"/>
          <w:sz w:val="24"/>
          <w:szCs w:val="24"/>
        </w:rPr>
        <w:t>Ad2) Zakres prac został przedstawiony w przedmiarze robót załączonym do SWZ</w:t>
      </w:r>
    </w:p>
    <w:p w:rsidR="005C7F57" w:rsidRPr="004160AD" w:rsidRDefault="005C7F57" w:rsidP="005C7F57">
      <w:pPr>
        <w:rPr>
          <w:rFonts w:ascii="Arial" w:hAnsi="Arial" w:cs="Arial"/>
          <w:sz w:val="24"/>
          <w:szCs w:val="24"/>
        </w:rPr>
      </w:pPr>
      <w:r w:rsidRPr="004160AD">
        <w:rPr>
          <w:rFonts w:ascii="Arial" w:hAnsi="Arial" w:cs="Arial"/>
          <w:sz w:val="24"/>
          <w:szCs w:val="24"/>
        </w:rPr>
        <w:t>Ad3) patrz odpowiedź zestaw 1 ad5)</w:t>
      </w:r>
    </w:p>
    <w:p w:rsidR="004849ED" w:rsidRPr="002D4739" w:rsidRDefault="004849ED" w:rsidP="002D4739">
      <w:pPr>
        <w:spacing w:before="600"/>
        <w:jc w:val="both"/>
        <w:rPr>
          <w:rFonts w:ascii="Arial" w:hAnsi="Arial" w:cs="Arial"/>
          <w:bCs/>
          <w:sz w:val="22"/>
          <w:szCs w:val="22"/>
          <w:lang w:eastAsia="ar-SA"/>
        </w:rPr>
      </w:pPr>
    </w:p>
    <w:sectPr w:rsidR="004849ED" w:rsidRPr="002D4739"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707" w:rsidRDefault="00CD4707">
      <w:r>
        <w:separator/>
      </w:r>
    </w:p>
  </w:endnote>
  <w:endnote w:type="continuationSeparator" w:id="0">
    <w:p w:rsidR="00CD4707" w:rsidRDefault="00CD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707" w:rsidRDefault="00CD4707">
      <w:r>
        <w:separator/>
      </w:r>
    </w:p>
  </w:footnote>
  <w:footnote w:type="continuationSeparator" w:id="0">
    <w:p w:rsidR="00CD4707" w:rsidRDefault="00CD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26F" w:rsidRDefault="00AF42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26F" w:rsidRDefault="00AF42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26F" w:rsidRDefault="00AF42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4707"/>
    <w:rsid w:val="00031374"/>
    <w:rsid w:val="000A1097"/>
    <w:rsid w:val="000E2A8F"/>
    <w:rsid w:val="0012774F"/>
    <w:rsid w:val="00144B7A"/>
    <w:rsid w:val="00180C6E"/>
    <w:rsid w:val="0029606A"/>
    <w:rsid w:val="002D4739"/>
    <w:rsid w:val="00331957"/>
    <w:rsid w:val="004160AD"/>
    <w:rsid w:val="00433B21"/>
    <w:rsid w:val="004848F3"/>
    <w:rsid w:val="004849ED"/>
    <w:rsid w:val="004A75F2"/>
    <w:rsid w:val="004E4B64"/>
    <w:rsid w:val="005144A9"/>
    <w:rsid w:val="00520165"/>
    <w:rsid w:val="005B1B08"/>
    <w:rsid w:val="005C7F57"/>
    <w:rsid w:val="00632C3C"/>
    <w:rsid w:val="00662BDB"/>
    <w:rsid w:val="006A5DF1"/>
    <w:rsid w:val="006B7198"/>
    <w:rsid w:val="006D42DF"/>
    <w:rsid w:val="006D4AB3"/>
    <w:rsid w:val="006F3B81"/>
    <w:rsid w:val="007361B2"/>
    <w:rsid w:val="007D23D5"/>
    <w:rsid w:val="007D7198"/>
    <w:rsid w:val="00843A88"/>
    <w:rsid w:val="0084712F"/>
    <w:rsid w:val="00864A4B"/>
    <w:rsid w:val="00870F9F"/>
    <w:rsid w:val="008804B6"/>
    <w:rsid w:val="00897AB0"/>
    <w:rsid w:val="008A3553"/>
    <w:rsid w:val="008C4F0B"/>
    <w:rsid w:val="00A905AC"/>
    <w:rsid w:val="00AF426F"/>
    <w:rsid w:val="00BA6584"/>
    <w:rsid w:val="00BE7BFD"/>
    <w:rsid w:val="00C370F2"/>
    <w:rsid w:val="00C44EEC"/>
    <w:rsid w:val="00C46732"/>
    <w:rsid w:val="00CD4707"/>
    <w:rsid w:val="00D22FFA"/>
    <w:rsid w:val="00D8461B"/>
    <w:rsid w:val="00D915F2"/>
    <w:rsid w:val="00DF32E8"/>
    <w:rsid w:val="00DF53CA"/>
    <w:rsid w:val="00E21B49"/>
    <w:rsid w:val="00E2789F"/>
    <w:rsid w:val="00E72428"/>
    <w:rsid w:val="00E74BC3"/>
    <w:rsid w:val="00E935D6"/>
    <w:rsid w:val="00EA14B3"/>
    <w:rsid w:val="00EA416E"/>
    <w:rsid w:val="00EB7ABD"/>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6816D9"/>
  <w15:chartTrackingRefBased/>
  <w15:docId w15:val="{3456F0C7-044B-4779-A0EC-13B84A6B4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36843483">
      <w:bodyDiv w:val="1"/>
      <w:marLeft w:val="0"/>
      <w:marRight w:val="0"/>
      <w:marTop w:val="0"/>
      <w:marBottom w:val="0"/>
      <w:divBdr>
        <w:top w:val="none" w:sz="0" w:space="0" w:color="auto"/>
        <w:left w:val="none" w:sz="0" w:space="0" w:color="auto"/>
        <w:bottom w:val="none" w:sz="0" w:space="0" w:color="auto"/>
        <w:right w:val="none" w:sz="0" w:space="0" w:color="auto"/>
      </w:divBdr>
    </w:div>
    <w:div w:id="126014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3</Pages>
  <Words>790</Words>
  <Characters>5016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19</cp:revision>
  <cp:lastPrinted>2001-02-10T14:28:00Z</cp:lastPrinted>
  <dcterms:created xsi:type="dcterms:W3CDTF">2024-07-10T08:42:00Z</dcterms:created>
  <dcterms:modified xsi:type="dcterms:W3CDTF">2024-07-11T06:05:00Z</dcterms:modified>
</cp:coreProperties>
</file>