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24505D" w:rsidRPr="0024505D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4505D" w:rsidRPr="0024505D">
        <w:rPr>
          <w:b/>
          <w:sz w:val="22"/>
          <w:szCs w:val="22"/>
        </w:rPr>
        <w:t>NZ-26-2024-46-D-P-A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4505D" w:rsidRPr="00110593" w:rsidTr="00FE69D3">
        <w:tc>
          <w:tcPr>
            <w:tcW w:w="9104" w:type="dxa"/>
            <w:shd w:val="clear" w:color="auto" w:fill="D9D9D9"/>
          </w:tcPr>
          <w:p w:rsidR="0024505D" w:rsidRPr="00110593" w:rsidRDefault="0024505D" w:rsidP="00FE69D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4505D" w:rsidRPr="00110593" w:rsidRDefault="0024505D" w:rsidP="00FE69D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4505D">
              <w:t>(t.j. Dz. U. z 2023r. poz. 1605)</w:t>
            </w:r>
            <w:r w:rsidRPr="00110593">
              <w:t xml:space="preserve"> (dalej jako: ustawa Pzp), dotyczące:</w:t>
            </w:r>
          </w:p>
          <w:p w:rsidR="0024505D" w:rsidRPr="0043102D" w:rsidRDefault="0024505D" w:rsidP="00FE69D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4505D" w:rsidRPr="00110593" w:rsidRDefault="0024505D" w:rsidP="00FE69D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4505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4505D">
        <w:rPr>
          <w:b/>
          <w:sz w:val="22"/>
          <w:szCs w:val="22"/>
        </w:rPr>
        <w:t>Dostawy materiałów medycznych ujęte w 18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74F" w:rsidRDefault="0058574F">
      <w:r>
        <w:separator/>
      </w:r>
    </w:p>
  </w:endnote>
  <w:endnote w:type="continuationSeparator" w:id="0">
    <w:p w:rsidR="0058574F" w:rsidRDefault="00585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50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50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74F" w:rsidRDefault="0058574F">
      <w:r>
        <w:separator/>
      </w:r>
    </w:p>
  </w:footnote>
  <w:footnote w:type="continuationSeparator" w:id="0">
    <w:p w:rsidR="0058574F" w:rsidRDefault="0058574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574F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4505D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574F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AB6C2F-0D1F-4C35-A224-D7513E3FD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839CE-C684-414C-A1F9-4D36EBF66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2010-01-07T08:39:00Z</cp:lastPrinted>
  <dcterms:created xsi:type="dcterms:W3CDTF">2024-07-16T06:56:00Z</dcterms:created>
  <dcterms:modified xsi:type="dcterms:W3CDTF">2024-07-16T06:56:00Z</dcterms:modified>
</cp:coreProperties>
</file>