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98A60C2" w14:textId="3BC50E23" w:rsidR="009472AC" w:rsidRPr="009B63DA" w:rsidRDefault="009B63DA" w:rsidP="009B63DA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B63DA">
        <w:rPr>
          <w:rFonts w:ascii="Times New Roman" w:hAnsi="Times New Roman" w:cs="Times New Roman"/>
          <w:b/>
          <w:bCs/>
          <w:sz w:val="28"/>
          <w:szCs w:val="28"/>
        </w:rPr>
        <w:t>Opis Przedmiotu zamówienia</w:t>
      </w:r>
    </w:p>
    <w:p w14:paraId="313D4684" w14:textId="287AB14B" w:rsidR="009B63DA" w:rsidRPr="009B63DA" w:rsidRDefault="009B63DA" w:rsidP="009B63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Times New Roman" w:eastAsia="Times New Roman" w:hAnsi="Times New Roman" w:cs="Times New Roman"/>
          <w:b/>
          <w:bCs/>
          <w:color w:val="000000"/>
          <w:szCs w:val="24"/>
          <w:lang w:eastAsia="pl-PL"/>
        </w:rPr>
      </w:pPr>
      <w:r w:rsidRPr="009B63DA">
        <w:rPr>
          <w:rFonts w:ascii="Times New Roman" w:eastAsia="Times New Roman" w:hAnsi="Times New Roman" w:cs="Times New Roman"/>
          <w:b/>
          <w:bCs/>
          <w:color w:val="000000"/>
          <w:szCs w:val="24"/>
          <w:lang w:eastAsia="pl-PL"/>
        </w:rPr>
        <w:t xml:space="preserve">Spektrometr </w:t>
      </w:r>
      <w:proofErr w:type="spellStart"/>
      <w:r w:rsidRPr="009B63DA">
        <w:rPr>
          <w:rFonts w:ascii="Times New Roman" w:eastAsia="Times New Roman" w:hAnsi="Times New Roman" w:cs="Times New Roman"/>
          <w:b/>
          <w:bCs/>
          <w:color w:val="000000"/>
          <w:szCs w:val="24"/>
          <w:lang w:eastAsia="pl-PL"/>
        </w:rPr>
        <w:t>ramanowski</w:t>
      </w:r>
      <w:proofErr w:type="spellEnd"/>
      <w:r w:rsidRPr="009B63DA">
        <w:rPr>
          <w:rFonts w:ascii="Times New Roman" w:eastAsia="Times New Roman" w:hAnsi="Times New Roman" w:cs="Times New Roman"/>
          <w:b/>
          <w:bCs/>
          <w:color w:val="000000"/>
          <w:szCs w:val="24"/>
          <w:lang w:eastAsia="pl-PL"/>
        </w:rPr>
        <w:t xml:space="preserve"> do pomiarów widm </w:t>
      </w:r>
      <w:proofErr w:type="spellStart"/>
      <w:r w:rsidRPr="009B63DA">
        <w:rPr>
          <w:rFonts w:ascii="Times New Roman" w:eastAsia="Times New Roman" w:hAnsi="Times New Roman" w:cs="Times New Roman"/>
          <w:b/>
          <w:bCs/>
          <w:color w:val="000000"/>
          <w:szCs w:val="24"/>
          <w:lang w:eastAsia="pl-PL"/>
        </w:rPr>
        <w:t>Ramana</w:t>
      </w:r>
      <w:proofErr w:type="spellEnd"/>
      <w:r w:rsidRPr="009B63DA">
        <w:rPr>
          <w:rFonts w:ascii="Times New Roman" w:eastAsia="Times New Roman" w:hAnsi="Times New Roman" w:cs="Times New Roman"/>
          <w:b/>
          <w:bCs/>
          <w:color w:val="000000"/>
          <w:szCs w:val="24"/>
          <w:lang w:eastAsia="pl-PL"/>
        </w:rPr>
        <w:t>.</w:t>
      </w:r>
    </w:p>
    <w:p w14:paraId="16C712CB" w14:textId="28AF1B62" w:rsidR="009B63DA" w:rsidRPr="009B63DA" w:rsidRDefault="009B63DA" w:rsidP="009B63DA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Spektrometr </w:t>
      </w:r>
      <w:proofErr w:type="spellStart"/>
      <w:r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Ramana</w:t>
      </w:r>
      <w:proofErr w:type="spellEnd"/>
      <w:r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powinien pozwalać na szybką rejestrację widm z wyborem zakresu spektralnego oraz ilości i czasu akumulacji danych.</w:t>
      </w:r>
      <w:r w:rsidRPr="009B63DA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Spektrometr powinien być możliwie niedużych rozmiarów</w:t>
      </w:r>
      <w:r w:rsidR="001E7422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.</w:t>
      </w:r>
      <w:r w:rsidRPr="009B63DA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Spektrometr powinien posiadać kamerę CCD jako detektor. </w:t>
      </w:r>
      <w:r w:rsidRPr="009B63DA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Najistotniejszą kwestią jest możliwość wykonywania dokładnych pomiarów dla układów o mikro- i makro- rozmiarze. Koniecznym jest możliwość pracy z komorą diamentową (DAC) z preparatami o rozmiarze od 150 µm. </w:t>
      </w:r>
      <w:r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Konieczny jest podgląd wideo próbki oraz wizualizacja lasera na próbce. </w:t>
      </w:r>
      <w:r w:rsidRPr="009B63DA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Spektrometr </w:t>
      </w:r>
      <w:proofErr w:type="spellStart"/>
      <w:r w:rsidRPr="009B63DA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ramanowski</w:t>
      </w:r>
      <w:proofErr w:type="spellEnd"/>
      <w:r w:rsidRPr="009B63DA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powinien charakteryzować się parametrami nie gorszymi niż następujące:</w:t>
      </w:r>
    </w:p>
    <w:p w14:paraId="6E28AB3E" w14:textId="5F5F23B9" w:rsidR="009B63DA" w:rsidRPr="009B63DA" w:rsidRDefault="009B63DA" w:rsidP="009B63DA">
      <w:pPr>
        <w:pStyle w:val="Akapitzlist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9B63DA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Wyposażenie w sondę wraz z głowicą obiektywową i przynajmniej jednym obiektywem o powiększeniu min. x10 z odległością roboczą (W.D.) min 13 mm. </w:t>
      </w:r>
      <w:r w:rsidR="00DE1229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Wymagana m</w:t>
      </w:r>
      <w:r w:rsidRPr="009B63DA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ożliwość rozszerzenia o kolejne obiektywy.</w:t>
      </w:r>
    </w:p>
    <w:p w14:paraId="293E5DE4" w14:textId="3643657A" w:rsidR="009B63DA" w:rsidRPr="001E7422" w:rsidRDefault="009B63DA" w:rsidP="009B63DA">
      <w:pPr>
        <w:pStyle w:val="Akapitzlist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szCs w:val="24"/>
          <w:lang w:eastAsia="pl-PL"/>
        </w:rPr>
      </w:pPr>
      <w:r w:rsidRPr="009B63DA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Wyposażenie w laser ciągły o długości fali λ = 532 </w:t>
      </w:r>
      <w:proofErr w:type="spellStart"/>
      <w:r w:rsidRPr="009B63DA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nm</w:t>
      </w:r>
      <w:proofErr w:type="spellEnd"/>
      <w:r w:rsidRPr="009B63DA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(min. moc lasera 50</w:t>
      </w:r>
      <w:r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</w:t>
      </w:r>
      <w:proofErr w:type="spellStart"/>
      <w:r w:rsidRPr="009B63DA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mW</w:t>
      </w:r>
      <w:proofErr w:type="spellEnd"/>
      <w:r w:rsidRPr="009B63DA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). Moc lasera powinna być kontrolowana. Szerokość linii lasera wzbudzającego FWHM - nie większa niż 0,1 nm</w:t>
      </w:r>
      <w:r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.</w:t>
      </w:r>
      <w:r w:rsidRPr="009B63DA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Programowa kontrola mocy lasera na próbce z dokładnością min. 1 </w:t>
      </w:r>
      <w:proofErr w:type="spellStart"/>
      <w:r w:rsidRPr="009B63DA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mW</w:t>
      </w:r>
      <w:proofErr w:type="spellEnd"/>
      <w:r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.</w:t>
      </w:r>
      <w:r w:rsidRPr="009B63DA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</w:t>
      </w:r>
      <w:r w:rsidR="001E7422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Układ musi umożliwiać rozszerzenie o </w:t>
      </w:r>
      <w:r w:rsidRPr="001E7422">
        <w:rPr>
          <w:rFonts w:ascii="Times New Roman" w:eastAsia="Times New Roman" w:hAnsi="Times New Roman" w:cs="Times New Roman"/>
          <w:szCs w:val="24"/>
          <w:lang w:eastAsia="pl-PL"/>
        </w:rPr>
        <w:t>kolejne wiązki lasera o długości fali np. 660 i 785 nm</w:t>
      </w:r>
      <w:r w:rsidR="001E7422" w:rsidRPr="001E7422">
        <w:rPr>
          <w:rFonts w:ascii="Times New Roman" w:eastAsia="Times New Roman" w:hAnsi="Times New Roman" w:cs="Times New Roman"/>
          <w:szCs w:val="24"/>
          <w:lang w:eastAsia="pl-PL"/>
        </w:rPr>
        <w:t>.</w:t>
      </w:r>
    </w:p>
    <w:p w14:paraId="58A4AAC0" w14:textId="7494F9DF" w:rsidR="009B63DA" w:rsidRPr="009B63DA" w:rsidRDefault="009B63DA" w:rsidP="009B63DA">
      <w:pPr>
        <w:pStyle w:val="Akapitzlist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9B63DA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Zakres spektralny pomiaru widm </w:t>
      </w:r>
      <w:proofErr w:type="spellStart"/>
      <w:r w:rsidRPr="009B63DA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ramanowskich</w:t>
      </w:r>
      <w:proofErr w:type="spellEnd"/>
      <w:r w:rsidRPr="009B63DA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min. od</w:t>
      </w:r>
      <w:r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ok.</w:t>
      </w:r>
      <w:r w:rsidRPr="009B63DA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 50 do 4000 cm</w:t>
      </w:r>
      <w:r w:rsidRPr="009B63DA">
        <w:rPr>
          <w:rFonts w:ascii="Times New Roman" w:eastAsia="Times New Roman" w:hAnsi="Times New Roman" w:cs="Times New Roman"/>
          <w:color w:val="000000"/>
          <w:szCs w:val="24"/>
          <w:vertAlign w:val="superscript"/>
          <w:lang w:eastAsia="pl-PL"/>
        </w:rPr>
        <w:t>-1</w:t>
      </w:r>
      <w:r w:rsidRPr="009B63DA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,</w:t>
      </w:r>
    </w:p>
    <w:p w14:paraId="4037670F" w14:textId="416E31CA" w:rsidR="009B63DA" w:rsidRPr="009B63DA" w:rsidRDefault="009B63DA" w:rsidP="009B63DA">
      <w:pPr>
        <w:pStyle w:val="Akapitzlist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9B63DA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Rozdzielczość spektralna ok. 2,5 cm</w:t>
      </w:r>
      <w:r w:rsidRPr="009B63DA">
        <w:rPr>
          <w:rFonts w:ascii="Times New Roman" w:eastAsia="Times New Roman" w:hAnsi="Times New Roman" w:cs="Times New Roman"/>
          <w:color w:val="000000"/>
          <w:szCs w:val="24"/>
          <w:vertAlign w:val="superscript"/>
          <w:lang w:eastAsia="pl-PL"/>
        </w:rPr>
        <w:t>-1</w:t>
      </w:r>
      <w:r>
        <w:rPr>
          <w:rFonts w:ascii="Times New Roman" w:eastAsia="Times New Roman" w:hAnsi="Times New Roman" w:cs="Times New Roman"/>
          <w:color w:val="000000"/>
          <w:szCs w:val="24"/>
          <w:vertAlign w:val="superscript"/>
          <w:lang w:eastAsia="pl-PL"/>
        </w:rPr>
        <w:t xml:space="preserve"> </w:t>
      </w:r>
      <w:r w:rsidRPr="009B63DA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lub lepsza.</w:t>
      </w:r>
    </w:p>
    <w:p w14:paraId="28798617" w14:textId="77777777" w:rsidR="009B63DA" w:rsidRPr="009B63DA" w:rsidRDefault="009B63DA" w:rsidP="009B63DA">
      <w:pPr>
        <w:pStyle w:val="Akapitzlist"/>
        <w:numPr>
          <w:ilvl w:val="0"/>
          <w:numId w:val="2"/>
        </w:num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Times New Roman" w:eastAsia="Times New Roman" w:hAnsi="Times New Roman" w:cs="Times New Roman"/>
          <w:color w:val="000000"/>
          <w:szCs w:val="24"/>
          <w:lang w:eastAsia="pl-PL"/>
        </w:rPr>
      </w:pPr>
      <w:r w:rsidRPr="009B63DA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>Niezbędne oprogramowanie do pracy.</w:t>
      </w:r>
    </w:p>
    <w:p w14:paraId="5919D973" w14:textId="77777777" w:rsidR="009B63DA" w:rsidRPr="009B63DA" w:rsidRDefault="009B63DA" w:rsidP="009B63DA">
      <w:pPr>
        <w:pStyle w:val="Akapitzlist"/>
        <w:numPr>
          <w:ilvl w:val="0"/>
          <w:numId w:val="1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9B63DA">
        <w:rPr>
          <w:rFonts w:ascii="Times New Roman" w:eastAsia="Times New Roman" w:hAnsi="Times New Roman" w:cs="Times New Roman"/>
          <w:color w:val="000000"/>
          <w:szCs w:val="24"/>
          <w:lang w:eastAsia="pl-PL"/>
        </w:rPr>
        <w:t xml:space="preserve">Niezbędne okablowanie </w:t>
      </w:r>
      <w:r w:rsidRPr="009B63DA">
        <w:rPr>
          <w:rFonts w:ascii="Times New Roman" w:hAnsi="Times New Roman" w:cs="Times New Roman"/>
        </w:rPr>
        <w:t>do połączenia poszczególnych części układu.</w:t>
      </w:r>
    </w:p>
    <w:p w14:paraId="4FB7FA5A" w14:textId="77777777" w:rsidR="009B63DA" w:rsidRDefault="009B63DA" w:rsidP="009B63DA">
      <w:pPr>
        <w:pStyle w:val="Akapitzlist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9B63DA">
        <w:rPr>
          <w:rFonts w:ascii="Times New Roman" w:hAnsi="Times New Roman" w:cs="Times New Roman"/>
        </w:rPr>
        <w:t>Dostawa i montaż w cenie.</w:t>
      </w:r>
    </w:p>
    <w:p w14:paraId="66C280FB" w14:textId="39D596C6" w:rsidR="009B63DA" w:rsidRDefault="009B63DA" w:rsidP="009B63DA">
      <w:pPr>
        <w:pStyle w:val="Akapitzlist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Gwarancja min. 12 miesięcy.</w:t>
      </w:r>
    </w:p>
    <w:p w14:paraId="4C3009B6" w14:textId="15F0EAD9" w:rsidR="009B63DA" w:rsidRPr="00ED06B5" w:rsidRDefault="009B63DA" w:rsidP="009B63DA">
      <w:pPr>
        <w:pStyle w:val="Akapitzlist"/>
        <w:numPr>
          <w:ilvl w:val="0"/>
          <w:numId w:val="2"/>
        </w:numPr>
        <w:spacing w:after="160" w:line="259" w:lineRule="auto"/>
        <w:jc w:val="both"/>
        <w:rPr>
          <w:rFonts w:ascii="Times New Roman" w:hAnsi="Times New Roman" w:cs="Times New Roman"/>
        </w:rPr>
      </w:pPr>
      <w:r w:rsidRPr="001E7422">
        <w:rPr>
          <w:rFonts w:ascii="Times New Roman" w:hAnsi="Times New Roman" w:cs="Times New Roman"/>
        </w:rPr>
        <w:t>Dostawa</w:t>
      </w:r>
      <w:r w:rsidR="00ED06B5" w:rsidRPr="001E7422">
        <w:rPr>
          <w:rFonts w:ascii="Times New Roman" w:hAnsi="Times New Roman" w:cs="Times New Roman"/>
        </w:rPr>
        <w:t xml:space="preserve"> i montaż</w:t>
      </w:r>
      <w:r w:rsidRPr="001E7422">
        <w:rPr>
          <w:rFonts w:ascii="Times New Roman" w:hAnsi="Times New Roman" w:cs="Times New Roman"/>
        </w:rPr>
        <w:t xml:space="preserve"> najpóźniej 4 miesiące po podpisaniu umowy.</w:t>
      </w:r>
    </w:p>
    <w:p w14:paraId="7975A4B9" w14:textId="77777777" w:rsidR="009B63DA" w:rsidRPr="009B63DA" w:rsidRDefault="009B63DA">
      <w:pPr>
        <w:rPr>
          <w:rFonts w:ascii="Times New Roman" w:hAnsi="Times New Roman" w:cs="Times New Roman"/>
        </w:rPr>
      </w:pPr>
    </w:p>
    <w:sectPr w:rsidR="009B63DA" w:rsidRPr="009B63D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D97485C"/>
    <w:multiLevelType w:val="hybridMultilevel"/>
    <w:tmpl w:val="76562D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61F52A5"/>
    <w:multiLevelType w:val="hybridMultilevel"/>
    <w:tmpl w:val="A66036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48235121">
    <w:abstractNumId w:val="1"/>
  </w:num>
  <w:num w:numId="2" w16cid:durableId="4722585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Y2M7UwMzWwMDA0szAwsjRX0lEKTi0uzszPAykwrAUAMNLZOSwAAAA="/>
  </w:docVars>
  <w:rsids>
    <w:rsidRoot w:val="009B63DA"/>
    <w:rsid w:val="001E7422"/>
    <w:rsid w:val="002214CC"/>
    <w:rsid w:val="00342F6A"/>
    <w:rsid w:val="0049709D"/>
    <w:rsid w:val="0053066E"/>
    <w:rsid w:val="00896C5D"/>
    <w:rsid w:val="00924F11"/>
    <w:rsid w:val="009472AC"/>
    <w:rsid w:val="009B63DA"/>
    <w:rsid w:val="00DE1229"/>
    <w:rsid w:val="00E61FED"/>
    <w:rsid w:val="00ED06B5"/>
    <w:rsid w:val="00EF4F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1EF6C1"/>
  <w15:chartTrackingRefBased/>
  <w15:docId w15:val="{B8796008-8A4C-4255-AFE2-25FFF99207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63DA"/>
    <w:pPr>
      <w:spacing w:after="0" w:line="240" w:lineRule="auto"/>
      <w:ind w:left="720"/>
      <w:contextualSpacing/>
    </w:pPr>
    <w:rPr>
      <w:rFonts w:ascii="Arial" w:hAnsi="Arial"/>
      <w:kern w:val="0"/>
      <w:sz w:val="24"/>
      <w14:ligatures w14:val="non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96C5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96C5D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96C5D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96C5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96C5D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96C5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96C5D"/>
    <w:rPr>
      <w:rFonts w:ascii="Segoe UI" w:hAnsi="Segoe UI" w:cs="Segoe UI"/>
      <w:sz w:val="18"/>
      <w:szCs w:val="18"/>
    </w:rPr>
  </w:style>
  <w:style w:type="paragraph" w:styleId="Poprawka">
    <w:name w:val="Revision"/>
    <w:hidden/>
    <w:uiPriority w:val="99"/>
    <w:semiHidden/>
    <w:rsid w:val="001E7422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224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Przemysław Woźny</dc:creator>
  <cp:keywords/>
  <dc:description/>
  <cp:lastModifiedBy>Przemysław Woźny</cp:lastModifiedBy>
  <cp:revision>4</cp:revision>
  <dcterms:created xsi:type="dcterms:W3CDTF">2024-07-19T10:54:00Z</dcterms:created>
  <dcterms:modified xsi:type="dcterms:W3CDTF">2024-07-23T12:07:00Z</dcterms:modified>
</cp:coreProperties>
</file>