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88" w:rsidRPr="00AD45A9" w:rsidRDefault="007D6D3D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D6D3D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D6D3D">
        <w:rPr>
          <w:rFonts w:ascii="Arial" w:hAnsi="Arial" w:cs="Arial"/>
          <w:sz w:val="24"/>
          <w:szCs w:val="24"/>
        </w:rPr>
        <w:t>2024-07-30</w:t>
      </w:r>
    </w:p>
    <w:p w:rsidR="007D6D3D" w:rsidRPr="007D6D3D" w:rsidRDefault="007D6D3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6D3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843A88" w:rsidRPr="00AD45A9" w:rsidRDefault="007D6D3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6D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43A88" w:rsidRPr="00AD45A9" w:rsidRDefault="00C2361F" w:rsidP="00843A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7D6D3D" w:rsidRPr="007D6D3D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="007D6D3D" w:rsidRPr="007D6D3D">
        <w:rPr>
          <w:rFonts w:ascii="Arial" w:hAnsi="Arial" w:cs="Arial"/>
          <w:sz w:val="24"/>
          <w:szCs w:val="24"/>
        </w:rPr>
        <w:t>7/19</w:t>
      </w:r>
    </w:p>
    <w:p w:rsidR="00843A88" w:rsidRPr="00AD45A9" w:rsidRDefault="007D6D3D" w:rsidP="00843A88">
      <w:pPr>
        <w:rPr>
          <w:rFonts w:ascii="Arial" w:hAnsi="Arial" w:cs="Arial"/>
          <w:sz w:val="24"/>
          <w:szCs w:val="24"/>
        </w:rPr>
      </w:pPr>
      <w:r w:rsidRPr="007D6D3D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D6D3D">
        <w:rPr>
          <w:rFonts w:ascii="Arial" w:hAnsi="Arial" w:cs="Arial"/>
          <w:sz w:val="24"/>
          <w:szCs w:val="24"/>
        </w:rPr>
        <w:t>Poznań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D6D3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6D3D">
              <w:rPr>
                <w:rFonts w:ascii="Arial" w:hAnsi="Arial" w:cs="Arial"/>
                <w:bCs/>
                <w:sz w:val="24"/>
                <w:szCs w:val="24"/>
              </w:rPr>
              <w:t xml:space="preserve">Zakup i dostawa energooszczędnego oświetlenia dla ciągów komunikacyjnych  Szpitala Wojewódzkiego w Poznaniu </w:t>
            </w:r>
            <w:r w:rsidR="00AF2B4F">
              <w:rPr>
                <w:rFonts w:ascii="Arial" w:hAnsi="Arial" w:cs="Arial"/>
                <w:bCs/>
                <w:sz w:val="24"/>
                <w:szCs w:val="24"/>
              </w:rPr>
              <w:t xml:space="preserve">                </w:t>
            </w:r>
            <w:bookmarkStart w:id="0" w:name="_GoBack"/>
            <w:bookmarkEnd w:id="0"/>
            <w:r w:rsidRPr="007D6D3D">
              <w:rPr>
                <w:rFonts w:ascii="Arial" w:hAnsi="Arial" w:cs="Arial"/>
                <w:bCs/>
                <w:sz w:val="24"/>
                <w:szCs w:val="24"/>
              </w:rPr>
              <w:t>Filia nr 1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6D3D" w:rsidRPr="004E4B64" w:rsidTr="00522564">
        <w:tc>
          <w:tcPr>
            <w:tcW w:w="2269" w:type="dxa"/>
            <w:shd w:val="clear" w:color="auto" w:fill="auto"/>
          </w:tcPr>
          <w:p w:rsidR="007D6D3D" w:rsidRPr="004E4B64" w:rsidRDefault="007D6D3D" w:rsidP="005225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6D3D" w:rsidRPr="004E4B64" w:rsidRDefault="007D6D3D" w:rsidP="005225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6D3D">
              <w:rPr>
                <w:rFonts w:ascii="Arial" w:hAnsi="Arial" w:cs="Arial"/>
                <w:bCs/>
                <w:sz w:val="24"/>
                <w:szCs w:val="24"/>
              </w:rPr>
              <w:t>SZW/DZP/67/2024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7D6D3D" w:rsidRPr="007D6D3D" w:rsidRDefault="00520165" w:rsidP="004E4B64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D6D3D" w:rsidRPr="007D6D3D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E935D6" w:rsidRDefault="007D6D3D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7D6D3D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7D6D3D">
        <w:rPr>
          <w:rFonts w:ascii="Arial" w:hAnsi="Arial" w:cs="Arial"/>
          <w:sz w:val="24"/>
          <w:szCs w:val="24"/>
        </w:rPr>
        <w:t>(</w:t>
      </w:r>
      <w:proofErr w:type="spellStart"/>
      <w:r w:rsidRPr="007D6D3D">
        <w:rPr>
          <w:rFonts w:ascii="Arial" w:hAnsi="Arial" w:cs="Arial"/>
          <w:sz w:val="24"/>
          <w:szCs w:val="24"/>
        </w:rPr>
        <w:t>t.j</w:t>
      </w:r>
      <w:proofErr w:type="spellEnd"/>
      <w:r w:rsidRPr="007D6D3D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6D3D" w:rsidRPr="00E935D6" w:rsidTr="00522564">
        <w:tc>
          <w:tcPr>
            <w:tcW w:w="9356" w:type="dxa"/>
            <w:shd w:val="clear" w:color="auto" w:fill="auto"/>
          </w:tcPr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1) Pkt. - Moc oprawy  28 W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- Czy Zamawiający dopuszcza oprawy o mocy równej lub mniejszej niż 28W jeżeli po obliczeniach fotometrycznych spełnione zostaną natężenia oświetlenia co oznacza, że parametr jest równoważny z podanym przez Inwestora?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61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Zgodnie z OPZ.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2) Pkt. - Żywotność nie niższa niż 100 000 h (L75)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- Jeżeli Zamawiający oczekuje gwarancji 5 letniej (60 miesięcy) to przy założeniu że oprawy będą świeciły 24h/dobę przez 60 miesięcy to żywotność powinna być na poziomie ok 43 800h. Czy w związku z tym Zamawiający wymaga wydłużenia okresu gwarancji do ponad 11 lat? Czy w związku z powyższym akceptuje oprawy o żywotności który odpowiada okresowi gwarancji tj. 5 lat (60 m-</w:t>
            </w:r>
            <w:proofErr w:type="spellStart"/>
            <w:r w:rsidRPr="00C2361F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C2361F">
              <w:rPr>
                <w:rFonts w:ascii="Arial" w:hAnsi="Arial" w:cs="Arial"/>
                <w:sz w:val="24"/>
                <w:szCs w:val="24"/>
              </w:rPr>
              <w:t>)?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61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Zamawiający oczekuje udzielenia 5-cio letniej gwarancji na oprawy oraz spełnienia wymagań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C2361F">
              <w:rPr>
                <w:rFonts w:ascii="Arial" w:hAnsi="Arial" w:cs="Arial"/>
                <w:sz w:val="24"/>
                <w:szCs w:val="24"/>
              </w:rPr>
              <w:t xml:space="preserve"> co do żywotności opraw nie mniejszej niż 100 000h.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3) Pkt. - Oprawa wyposażona w moduł komunikacyjny po Bluetooth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 xml:space="preserve">- Jakie zadanie ma pełnić moduł </w:t>
            </w:r>
            <w:proofErr w:type="spellStart"/>
            <w:r w:rsidRPr="00C2361F">
              <w:rPr>
                <w:rFonts w:ascii="Arial" w:hAnsi="Arial" w:cs="Arial"/>
                <w:sz w:val="24"/>
                <w:szCs w:val="24"/>
              </w:rPr>
              <w:t>bluetooth</w:t>
            </w:r>
            <w:proofErr w:type="spellEnd"/>
            <w:r w:rsidRPr="00C2361F">
              <w:rPr>
                <w:rFonts w:ascii="Arial" w:hAnsi="Arial" w:cs="Arial"/>
                <w:sz w:val="24"/>
                <w:szCs w:val="24"/>
              </w:rPr>
              <w:t xml:space="preserve">? Czy oprawy mają się ze sobą komunikować w sposób bezprzewodowy czy za pomocą kabla sterującego DALI? Czy każda oprawa ma być wyposażona w moduł </w:t>
            </w:r>
            <w:proofErr w:type="spellStart"/>
            <w:r w:rsidRPr="00C2361F">
              <w:rPr>
                <w:rFonts w:ascii="Arial" w:hAnsi="Arial" w:cs="Arial"/>
                <w:sz w:val="24"/>
                <w:szCs w:val="24"/>
              </w:rPr>
              <w:t>bluetooth</w:t>
            </w:r>
            <w:proofErr w:type="spellEnd"/>
            <w:r w:rsidRPr="00C2361F">
              <w:rPr>
                <w:rFonts w:ascii="Arial" w:hAnsi="Arial" w:cs="Arial"/>
                <w:sz w:val="24"/>
                <w:szCs w:val="24"/>
              </w:rPr>
              <w:t>?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61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Moduł Bluetooth  ma pełnić rolę bezprzewodowej komunikacji między oprawami – nie dopuszcza się rozwiązań przy wykorzystaniu kabli sterujących. Każda oprawa typu panel 600x600 mm ma być wyposażona w taki moduł.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4) Pkt. - Oprawa w wersji z wbudowaną czujką ruchu oraz światła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- Jaki zakres regulacji przewiduje Zamawiający?  Czy czujka światła ma wykrywać zmierzch czy ma mieć funkcję mieszania światła oraz funkcje rozpoznawania obecności w celu uzyskania dodatkowych oszczędności zużycia energii elektrycznej i redukcji CO2?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61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Zgodnie z OPZ.</w:t>
            </w:r>
          </w:p>
          <w:p w:rsid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5) Pkt. - Możliwość sterowania z aplikacji (ściemnianie, rozjaśnianie, autoregulacja, łączenie opraw w grupy)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- Czy łączenie opraw w grupy ma na celu tworzenie scen oświetleniowych czy inne funkcje. Proszę o wskazanie przykładowych producentów takich systemów.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61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Łączenie opraw w grupy ma na celu umożliwić wywoływanie zdalnych scen oraz sterowanie grupami opraw w oparciu o czujnik światła/ruchu.</w:t>
            </w:r>
          </w:p>
          <w:p w:rsid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Przykładowi producenci: TRILUX, ZUMTOBEL, PHILIPS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6) Pkt. - możliwość rozbudowania do większych systemów zarządzanych przez strony www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- Co Zamawiający rozumie poprzez rozbudowę do większych systemów? Czy Zamawiający ma na myśli zarządzanie poprzez system BMS? Czy np. poprzez platformę taką jak do zarządzania oprawami ulicznymi? 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61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2361F" w:rsidRPr="00C2361F" w:rsidRDefault="00C2361F" w:rsidP="00C2361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61F">
              <w:rPr>
                <w:rFonts w:ascii="Arial" w:hAnsi="Arial" w:cs="Arial"/>
                <w:sz w:val="24"/>
                <w:szCs w:val="24"/>
              </w:rPr>
              <w:t>W przyszłości zamawiający chce mieć możliwość zarządzania oprawami z wydzielonego komputera czy to przez platformę czy dedykowaną aplikację.</w:t>
            </w:r>
          </w:p>
          <w:p w:rsidR="007D6D3D" w:rsidRPr="007D6D3D" w:rsidRDefault="007D6D3D" w:rsidP="00C2361F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C2361F" w:rsidP="00C2361F">
      <w:pPr>
        <w:pStyle w:val="Tekstpodstawowy"/>
        <w:spacing w:before="120" w:after="480"/>
        <w:ind w:left="3823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</w:t>
      </w:r>
      <w:r w:rsidR="006D4AB3" w:rsidRPr="00E935D6">
        <w:rPr>
          <w:rFonts w:ascii="Arial" w:hAnsi="Arial" w:cs="Arial"/>
          <w:sz w:val="24"/>
          <w:szCs w:val="24"/>
        </w:rPr>
        <w:t>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38E" w:rsidRDefault="0068738E">
      <w:r>
        <w:separator/>
      </w:r>
    </w:p>
  </w:endnote>
  <w:endnote w:type="continuationSeparator" w:id="0">
    <w:p w:rsidR="0068738E" w:rsidRDefault="0068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E4E2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E4E2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4E2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38E" w:rsidRDefault="0068738E">
      <w:r>
        <w:separator/>
      </w:r>
    </w:p>
  </w:footnote>
  <w:footnote w:type="continuationSeparator" w:id="0">
    <w:p w:rsidR="0068738E" w:rsidRDefault="00687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D3D" w:rsidRDefault="007D6D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D3D" w:rsidRDefault="007D6D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D3D" w:rsidRDefault="007D6D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E"/>
    <w:rsid w:val="00031374"/>
    <w:rsid w:val="000A1097"/>
    <w:rsid w:val="000E2A8F"/>
    <w:rsid w:val="0012774F"/>
    <w:rsid w:val="00144B7A"/>
    <w:rsid w:val="00180C6E"/>
    <w:rsid w:val="0029606A"/>
    <w:rsid w:val="004848F3"/>
    <w:rsid w:val="00493851"/>
    <w:rsid w:val="004A75F2"/>
    <w:rsid w:val="004E4B64"/>
    <w:rsid w:val="005144A9"/>
    <w:rsid w:val="00520165"/>
    <w:rsid w:val="005B1B08"/>
    <w:rsid w:val="00632C3C"/>
    <w:rsid w:val="00662BDB"/>
    <w:rsid w:val="0068738E"/>
    <w:rsid w:val="006A5DF1"/>
    <w:rsid w:val="006B7198"/>
    <w:rsid w:val="006D4AB3"/>
    <w:rsid w:val="006E4E2F"/>
    <w:rsid w:val="006F3B81"/>
    <w:rsid w:val="007D6D3D"/>
    <w:rsid w:val="007D7198"/>
    <w:rsid w:val="00843A88"/>
    <w:rsid w:val="00864A4B"/>
    <w:rsid w:val="00870F9F"/>
    <w:rsid w:val="008804B6"/>
    <w:rsid w:val="00897AB0"/>
    <w:rsid w:val="008A3553"/>
    <w:rsid w:val="00A905AC"/>
    <w:rsid w:val="00AF2B4F"/>
    <w:rsid w:val="00BA6584"/>
    <w:rsid w:val="00BE7BFD"/>
    <w:rsid w:val="00C2361F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333D53F-97DD-45F6-8D98-84834044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2024-07-30T06:36:00Z</cp:lastPrinted>
  <dcterms:created xsi:type="dcterms:W3CDTF">2024-07-30T06:36:00Z</dcterms:created>
  <dcterms:modified xsi:type="dcterms:W3CDTF">2024-07-30T06:36:00Z</dcterms:modified>
</cp:coreProperties>
</file>