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7A77F93" w14:textId="77777777" w:rsidR="008E30F4" w:rsidRPr="00903791" w:rsidRDefault="008E30F4" w:rsidP="00114530">
      <w:pPr>
        <w:jc w:val="right"/>
        <w:rPr>
          <w:rFonts w:ascii="Arial" w:hAnsi="Arial" w:cs="Arial"/>
          <w:sz w:val="22"/>
          <w:szCs w:val="22"/>
        </w:rPr>
      </w:pPr>
      <w:r w:rsidRPr="00903791">
        <w:rPr>
          <w:rFonts w:ascii="Arial" w:hAnsi="Arial" w:cs="Arial"/>
          <w:sz w:val="22"/>
          <w:szCs w:val="22"/>
        </w:rPr>
        <w:t xml:space="preserve">Załącznik nr 2 do </w:t>
      </w:r>
      <w:r w:rsidR="00322378" w:rsidRPr="00903791">
        <w:rPr>
          <w:rFonts w:ascii="Arial" w:hAnsi="Arial" w:cs="Arial"/>
          <w:caps/>
          <w:sz w:val="22"/>
          <w:szCs w:val="22"/>
        </w:rPr>
        <w:t>s</w:t>
      </w:r>
      <w:r w:rsidRPr="00903791">
        <w:rPr>
          <w:rFonts w:ascii="Arial" w:hAnsi="Arial" w:cs="Arial"/>
          <w:caps/>
          <w:sz w:val="22"/>
          <w:szCs w:val="22"/>
        </w:rPr>
        <w:t>wz</w:t>
      </w:r>
    </w:p>
    <w:p w14:paraId="2FD60DE9" w14:textId="09C077BF" w:rsidR="008E30F4" w:rsidRPr="00903791" w:rsidRDefault="008E30F4" w:rsidP="008E30F4">
      <w:pPr>
        <w:pStyle w:val="Nagwek2"/>
        <w:jc w:val="center"/>
        <w:rPr>
          <w:rFonts w:cs="Arial"/>
          <w:bCs/>
          <w:i w:val="0"/>
          <w:spacing w:val="80"/>
          <w:sz w:val="22"/>
          <w:szCs w:val="22"/>
        </w:rPr>
      </w:pPr>
      <w:r w:rsidRPr="00903791">
        <w:rPr>
          <w:rFonts w:cs="Arial"/>
          <w:bCs/>
          <w:i w:val="0"/>
          <w:spacing w:val="80"/>
          <w:sz w:val="22"/>
          <w:szCs w:val="22"/>
        </w:rPr>
        <w:t>FORMULARZ CENOW</w:t>
      </w:r>
      <w:r w:rsidR="007A6AF1" w:rsidRPr="00903791">
        <w:rPr>
          <w:rFonts w:cs="Arial"/>
          <w:bCs/>
          <w:i w:val="0"/>
          <w:spacing w:val="80"/>
          <w:sz w:val="22"/>
          <w:szCs w:val="22"/>
        </w:rPr>
        <w:t>Y</w:t>
      </w:r>
    </w:p>
    <w:p w14:paraId="41E05F83" w14:textId="77777777" w:rsidR="000B0D06" w:rsidRPr="00903791" w:rsidRDefault="000B0D06" w:rsidP="000B0D06">
      <w:pPr>
        <w:pStyle w:val="Tekstpodstawowy"/>
        <w:rPr>
          <w:rFonts w:ascii="Arial" w:hAnsi="Arial" w:cs="Arial"/>
          <w:sz w:val="22"/>
          <w:szCs w:val="22"/>
        </w:rPr>
      </w:pPr>
    </w:p>
    <w:p w14:paraId="37B1FA54" w14:textId="75B72895" w:rsidR="00903791" w:rsidRPr="00903791" w:rsidRDefault="008E30F4" w:rsidP="006701E4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  <w:r w:rsidRPr="00903791">
        <w:rPr>
          <w:rFonts w:ascii="Arial" w:hAnsi="Arial" w:cs="Arial"/>
          <w:sz w:val="22"/>
          <w:szCs w:val="22"/>
        </w:rPr>
        <w:t>Składając w imieniu:</w:t>
      </w:r>
      <w:r w:rsidR="006701E4" w:rsidRPr="00903791">
        <w:rPr>
          <w:rFonts w:ascii="Arial" w:hAnsi="Arial" w:cs="Arial"/>
          <w:sz w:val="22"/>
          <w:szCs w:val="22"/>
        </w:rPr>
        <w:t xml:space="preserve"> </w:t>
      </w:r>
      <w:r w:rsidRPr="00903791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 ofertę w </w:t>
      </w:r>
      <w:r w:rsidR="00903791">
        <w:rPr>
          <w:rFonts w:ascii="Arial" w:hAnsi="Arial" w:cs="Arial"/>
          <w:sz w:val="22"/>
          <w:szCs w:val="22"/>
        </w:rPr>
        <w:t>postępowaniu prowadzonym w trybie podstawowym bez negocjacji</w:t>
      </w:r>
      <w:r w:rsidRPr="00903791">
        <w:rPr>
          <w:rFonts w:ascii="Arial" w:hAnsi="Arial" w:cs="Arial"/>
          <w:sz w:val="22"/>
          <w:szCs w:val="22"/>
        </w:rPr>
        <w:t xml:space="preserve"> na</w:t>
      </w:r>
      <w:r w:rsidR="00251636" w:rsidRPr="00903791">
        <w:rPr>
          <w:rFonts w:ascii="Arial" w:hAnsi="Arial" w:cs="Arial"/>
          <w:sz w:val="22"/>
          <w:szCs w:val="22"/>
        </w:rPr>
        <w:t xml:space="preserve"> </w:t>
      </w:r>
      <w:r w:rsidR="00903791" w:rsidRPr="00903791">
        <w:rPr>
          <w:rFonts w:ascii="Arial" w:hAnsi="Arial" w:cs="Arial"/>
          <w:b/>
          <w:bCs/>
          <w:sz w:val="22"/>
          <w:szCs w:val="22"/>
        </w:rPr>
        <w:t xml:space="preserve">dostawę opraw oświetleniowych wraz z wymianą w obiektach UAM, Część 1 – Dostawa opraw oświetleniowych wraz z wymiana w obiektach UAM: DS. Babilon, ul. Dożynkowa 9B w Poznaniu oraz Collegium </w:t>
      </w:r>
      <w:proofErr w:type="spellStart"/>
      <w:r w:rsidR="00903791" w:rsidRPr="00903791">
        <w:rPr>
          <w:rFonts w:ascii="Arial" w:hAnsi="Arial" w:cs="Arial"/>
          <w:b/>
          <w:bCs/>
          <w:sz w:val="22"/>
          <w:szCs w:val="22"/>
        </w:rPr>
        <w:t>Maius</w:t>
      </w:r>
      <w:proofErr w:type="spellEnd"/>
      <w:r w:rsidR="00903791" w:rsidRPr="00903791">
        <w:rPr>
          <w:rFonts w:ascii="Arial" w:hAnsi="Arial" w:cs="Arial"/>
          <w:b/>
          <w:bCs/>
          <w:sz w:val="22"/>
          <w:szCs w:val="22"/>
        </w:rPr>
        <w:t xml:space="preserve">, ul. Fredry 10 w Poznaniu </w:t>
      </w:r>
      <w:r w:rsidR="006701E4" w:rsidRPr="00903791">
        <w:rPr>
          <w:rFonts w:ascii="Arial" w:hAnsi="Arial" w:cs="Arial"/>
          <w:sz w:val="22"/>
          <w:szCs w:val="22"/>
        </w:rPr>
        <w:t>oferujemy realizację przedmiotu zamówienia zgodnie cenami:</w:t>
      </w:r>
    </w:p>
    <w:tbl>
      <w:tblPr>
        <w:tblW w:w="9990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"/>
        <w:gridCol w:w="2126"/>
        <w:gridCol w:w="2977"/>
        <w:gridCol w:w="581"/>
        <w:gridCol w:w="987"/>
        <w:gridCol w:w="1267"/>
        <w:gridCol w:w="1559"/>
      </w:tblGrid>
      <w:tr w:rsidR="00903791" w:rsidRPr="00903791" w14:paraId="1C8A1E9E" w14:textId="77777777" w:rsidTr="007B6255">
        <w:trPr>
          <w:trHeight w:val="765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CCB1746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648A18F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Nazwa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B6ACF95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Opis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BAA386F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Jedn.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C43C1BA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6C00BE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Cena netto [PLN]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06562C0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3791">
              <w:rPr>
                <w:rFonts w:ascii="Arial" w:hAnsi="Arial" w:cs="Arial"/>
                <w:color w:val="000000"/>
                <w:sz w:val="18"/>
                <w:szCs w:val="18"/>
              </w:rPr>
              <w:t xml:space="preserve">Wartość netto [PLN]                         </w:t>
            </w:r>
            <w:r w:rsidRPr="0090379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5x6</w:t>
            </w:r>
          </w:p>
        </w:tc>
      </w:tr>
      <w:tr w:rsidR="00903791" w:rsidRPr="00903791" w14:paraId="55D28027" w14:textId="77777777" w:rsidTr="007B6255">
        <w:trPr>
          <w:trHeight w:val="24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9C55615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228456CC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028AA1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5E8D1701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5B87D5E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AE7096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222AD8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903791" w:rsidRPr="00903791" w14:paraId="511D1D25" w14:textId="77777777" w:rsidTr="00903791">
        <w:trPr>
          <w:trHeight w:val="408"/>
        </w:trPr>
        <w:tc>
          <w:tcPr>
            <w:tcW w:w="999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69CE54" w14:textId="08B0FA52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b/>
                <w:bCs/>
                <w:sz w:val="18"/>
                <w:szCs w:val="18"/>
              </w:rPr>
              <w:t>DS. Babilon, ul. Dożynkowa 9B w Poznaniu</w:t>
            </w:r>
          </w:p>
        </w:tc>
      </w:tr>
      <w:tr w:rsidR="00903791" w:rsidRPr="00903791" w14:paraId="21103D64" w14:textId="77777777" w:rsidTr="007B6255">
        <w:trPr>
          <w:trHeight w:val="765"/>
        </w:trPr>
        <w:tc>
          <w:tcPr>
            <w:tcW w:w="4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B304A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82B61" w14:textId="77777777" w:rsidR="00903791" w:rsidRPr="00903791" w:rsidRDefault="00903791" w:rsidP="007B6255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 xml:space="preserve">oprawa z czujnikiem ruchu </w:t>
            </w:r>
          </w:p>
          <w:p w14:paraId="7734C6F5" w14:textId="77777777" w:rsidR="00903791" w:rsidRPr="00903791" w:rsidRDefault="00903791" w:rsidP="007B6255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np. VESPO LED dł. 60cm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190FA" w14:textId="77777777" w:rsidR="00903791" w:rsidRPr="00903791" w:rsidRDefault="00903791" w:rsidP="007B6255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Oprawa natynkowa wykonana z blachy stalowej malowanej proszkowo - kolor</w:t>
            </w:r>
          </w:p>
          <w:p w14:paraId="22E3ADD9" w14:textId="77777777" w:rsidR="00903791" w:rsidRPr="00903791" w:rsidRDefault="00903791" w:rsidP="007B6255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biały.  Klosz  wykonany  z  PC  w  wersji  pryzmatycznej/matowej. Wersja wykonania  z regulowanym czujnikiem ruchu (czas, natężenie, czułość)</w:t>
            </w:r>
          </w:p>
          <w:p w14:paraId="13912E4F" w14:textId="77777777" w:rsidR="00903791" w:rsidRPr="00903791" w:rsidRDefault="00903791" w:rsidP="007B6255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wymiary: 600 x 120 x 60</w:t>
            </w:r>
          </w:p>
          <w:p w14:paraId="43AA4352" w14:textId="77777777" w:rsidR="00903791" w:rsidRPr="00903791" w:rsidRDefault="00903791" w:rsidP="007B6255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moc: min 24W, max. 28W</w:t>
            </w:r>
          </w:p>
          <w:p w14:paraId="75E58A96" w14:textId="77777777" w:rsidR="00903791" w:rsidRPr="00903791" w:rsidRDefault="00903791" w:rsidP="007B6255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strumień świetlny: ok 3500 Lm</w:t>
            </w:r>
          </w:p>
          <w:p w14:paraId="0202889E" w14:textId="77777777" w:rsidR="00903791" w:rsidRPr="00903791" w:rsidRDefault="00903791" w:rsidP="007B6255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temperatura barwowa: 4000K, IP40</w:t>
            </w:r>
          </w:p>
          <w:p w14:paraId="363FCD12" w14:textId="77777777" w:rsidR="00903791" w:rsidRPr="00903791" w:rsidRDefault="00903791" w:rsidP="007B6255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żywotność:   min. 50 000h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B03CF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DE5A1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F2BA1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986AB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3791" w:rsidRPr="00903791" w14:paraId="413A3051" w14:textId="77777777" w:rsidTr="007B6255">
        <w:trPr>
          <w:trHeight w:val="495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FF50E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8D7C1" w14:textId="77777777" w:rsidR="00903791" w:rsidRPr="00903791" w:rsidRDefault="00903791" w:rsidP="007B6255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Wymiana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9CD65" w14:textId="77777777" w:rsidR="00903791" w:rsidRPr="00903791" w:rsidRDefault="00903791" w:rsidP="007B6255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Demontaż opraw, utylizacja, montaż opraw 1:1, niezbędne zaprawki w bliskim otoczeniu lamp, koszty rusztowań, farb, materiały drobne,  itp..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98412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03791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C5AFD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B7B71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B8E98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3791" w:rsidRPr="00903791" w14:paraId="3F1085F6" w14:textId="77777777" w:rsidTr="007B6255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C57C2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FA07E" w14:textId="77777777" w:rsidR="00903791" w:rsidRPr="00903791" w:rsidRDefault="00903791" w:rsidP="007B6255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drobne materiały instalacyjne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CD4B9" w14:textId="77777777" w:rsidR="00903791" w:rsidRPr="00903791" w:rsidRDefault="00903791" w:rsidP="007B6255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- rurki, złączki, listwa kablowa PCV, puszki n/t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9739B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03791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4D634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A5B04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25EED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3791" w:rsidRPr="00903791" w14:paraId="773452C0" w14:textId="77777777" w:rsidTr="007B6255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FFC5D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17F5C" w14:textId="77777777" w:rsidR="00903791" w:rsidRPr="00903791" w:rsidRDefault="00903791" w:rsidP="007B6255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Pomiary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FC4C3" w14:textId="77777777" w:rsidR="00903791" w:rsidRPr="00903791" w:rsidRDefault="00903791" w:rsidP="007B6255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 xml:space="preserve">Protokoły pomiarowe, </w:t>
            </w:r>
          </w:p>
          <w:p w14:paraId="6ADC4C99" w14:textId="77777777" w:rsidR="00903791" w:rsidRPr="00903791" w:rsidRDefault="00903791" w:rsidP="007B6255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Dokumentacja powykonawcza</w:t>
            </w:r>
          </w:p>
          <w:p w14:paraId="207368AB" w14:textId="77777777" w:rsidR="00903791" w:rsidRPr="00903791" w:rsidRDefault="00903791" w:rsidP="007B6255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 xml:space="preserve">2x wydruk, 1x wersja elektroniczna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32EEF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03791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C2CE3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2E4CA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021FB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3791" w:rsidRPr="00903791" w14:paraId="6A8D1484" w14:textId="77777777" w:rsidTr="00903791">
        <w:trPr>
          <w:trHeight w:val="458"/>
        </w:trPr>
        <w:tc>
          <w:tcPr>
            <w:tcW w:w="999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E5E86" w14:textId="26FB98D0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Collegium </w:t>
            </w:r>
            <w:proofErr w:type="spellStart"/>
            <w:r w:rsidRPr="00903791">
              <w:rPr>
                <w:rFonts w:ascii="Arial" w:hAnsi="Arial" w:cs="Arial"/>
                <w:b/>
                <w:bCs/>
                <w:sz w:val="18"/>
                <w:szCs w:val="18"/>
              </w:rPr>
              <w:t>Maius</w:t>
            </w:r>
            <w:proofErr w:type="spellEnd"/>
            <w:r w:rsidRPr="00903791">
              <w:rPr>
                <w:rFonts w:ascii="Arial" w:hAnsi="Arial" w:cs="Arial"/>
                <w:b/>
                <w:bCs/>
                <w:sz w:val="18"/>
                <w:szCs w:val="18"/>
              </w:rPr>
              <w:t>, ul. Fredry 10 w Poznaniu</w:t>
            </w:r>
          </w:p>
        </w:tc>
      </w:tr>
      <w:tr w:rsidR="00903791" w:rsidRPr="00903791" w14:paraId="78EFD1B9" w14:textId="77777777" w:rsidTr="007B6255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1C6A3" w14:textId="78B332C3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A27D71" w14:textId="77777777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 xml:space="preserve">Oprawa N/T plafon z </w:t>
            </w:r>
          </w:p>
          <w:p w14:paraId="23B36046" w14:textId="77777777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czujnikiem ruchu</w:t>
            </w:r>
          </w:p>
          <w:p w14:paraId="726E1DC0" w14:textId="33811999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np. AMD-ALA08-18W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FD6F3" w14:textId="77777777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 xml:space="preserve">Oprawa natynkowa, okrągła plafon LED </w:t>
            </w:r>
          </w:p>
          <w:p w14:paraId="2CA61659" w14:textId="77777777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 xml:space="preserve">klosz wykonany z </w:t>
            </w:r>
            <w:proofErr w:type="spellStart"/>
            <w:r w:rsidRPr="00903791">
              <w:rPr>
                <w:rFonts w:ascii="Arial" w:hAnsi="Arial" w:cs="Arial"/>
                <w:sz w:val="16"/>
                <w:szCs w:val="16"/>
              </w:rPr>
              <w:t>uderzenioodpornego</w:t>
            </w:r>
            <w:proofErr w:type="spellEnd"/>
            <w:r w:rsidRPr="00903791">
              <w:rPr>
                <w:rFonts w:ascii="Arial" w:hAnsi="Arial" w:cs="Arial"/>
                <w:sz w:val="16"/>
                <w:szCs w:val="16"/>
              </w:rPr>
              <w:t xml:space="preserve"> PC. Wersja wykonania  z regulowanym czujnikiem ruchu (czas, natężenie, czułość)</w:t>
            </w:r>
          </w:p>
          <w:p w14:paraId="7AB427B9" w14:textId="77777777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 xml:space="preserve">wymiary: średnica  min. 25cm </w:t>
            </w:r>
          </w:p>
          <w:p w14:paraId="6C64EAC7" w14:textId="77777777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moc: 18W</w:t>
            </w:r>
          </w:p>
          <w:p w14:paraId="768FB6D2" w14:textId="77777777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strumień świetlny: min. 1700 Lm</w:t>
            </w:r>
          </w:p>
          <w:p w14:paraId="0265911A" w14:textId="77777777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temperatura barwowa: 4000K, IP54, IK10</w:t>
            </w:r>
          </w:p>
          <w:p w14:paraId="057833FB" w14:textId="0D7C3AD6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żywotność:   min. 100 000h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EE6F1" w14:textId="71E9D38C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EA5B0" w14:textId="32658E5B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95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70769" w14:textId="77777777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42301" w14:textId="77777777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3791" w:rsidRPr="00903791" w14:paraId="4F3E39D7" w14:textId="77777777" w:rsidTr="007B6255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89F92" w14:textId="0DAF67C4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13137E" w14:textId="77777777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 xml:space="preserve">Oprawa P/T </w:t>
            </w:r>
            <w:proofErr w:type="spellStart"/>
            <w:r w:rsidRPr="00903791">
              <w:rPr>
                <w:rFonts w:ascii="Arial" w:hAnsi="Arial" w:cs="Arial"/>
                <w:sz w:val="16"/>
                <w:szCs w:val="16"/>
              </w:rPr>
              <w:t>Downlight</w:t>
            </w:r>
            <w:proofErr w:type="spellEnd"/>
            <w:r w:rsidRPr="00903791">
              <w:rPr>
                <w:rFonts w:ascii="Arial" w:hAnsi="Arial" w:cs="Arial"/>
                <w:sz w:val="16"/>
                <w:szCs w:val="16"/>
              </w:rPr>
              <w:t>,</w:t>
            </w:r>
          </w:p>
          <w:p w14:paraId="178EA67E" w14:textId="5FDFD231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 xml:space="preserve">np. AMD-DLU-18W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F80BD" w14:textId="77777777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 xml:space="preserve">Oprawa podtynkowa okrągła typu </w:t>
            </w:r>
          </w:p>
          <w:p w14:paraId="244A8B75" w14:textId="77777777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03791">
              <w:rPr>
                <w:rFonts w:ascii="Arial" w:hAnsi="Arial" w:cs="Arial"/>
                <w:sz w:val="16"/>
                <w:szCs w:val="16"/>
              </w:rPr>
              <w:t>DownLight</w:t>
            </w:r>
            <w:proofErr w:type="spellEnd"/>
            <w:r w:rsidRPr="00903791">
              <w:rPr>
                <w:rFonts w:ascii="Arial" w:hAnsi="Arial" w:cs="Arial"/>
                <w:sz w:val="16"/>
                <w:szCs w:val="16"/>
              </w:rPr>
              <w:t xml:space="preserve"> LED; </w:t>
            </w:r>
          </w:p>
          <w:p w14:paraId="5AD4D534" w14:textId="77777777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 xml:space="preserve">wymiary: średnica  min. 19cm </w:t>
            </w:r>
          </w:p>
          <w:p w14:paraId="32041398" w14:textId="77777777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moc: 18W</w:t>
            </w:r>
          </w:p>
          <w:p w14:paraId="617070AE" w14:textId="77777777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strumień świetlny: min. 1700 Lm</w:t>
            </w:r>
          </w:p>
          <w:p w14:paraId="319FA179" w14:textId="77777777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temperatura barwowa: 4000K, IP44</w:t>
            </w:r>
          </w:p>
          <w:p w14:paraId="5695EC64" w14:textId="540265C3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żywotność:   min. 85 000h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A9025" w14:textId="7B06DCA0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03791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8B0C9" w14:textId="514AF0D1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2E498" w14:textId="77777777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838F7" w14:textId="77777777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3791" w:rsidRPr="00903791" w14:paraId="374EFF2E" w14:textId="77777777" w:rsidTr="007B6255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008D3" w14:textId="1D2C86AC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F752C" w14:textId="43056428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Czujka ruchu N/T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03164" w14:textId="77777777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czujka ruchu i obecności mikrofalowa 360st</w:t>
            </w:r>
          </w:p>
          <w:p w14:paraId="42CEEFC0" w14:textId="73D3A184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IP44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07FA1" w14:textId="18E83D24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03791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D0607" w14:textId="207E4F0B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CF968" w14:textId="77777777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8F3D4" w14:textId="77777777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3791" w:rsidRPr="00903791" w14:paraId="1ABD7982" w14:textId="77777777" w:rsidTr="007B6255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06897" w14:textId="50373E5D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963BC" w14:textId="28AB1EFB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Wymiana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41F4E" w14:textId="47D04FAF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Demontaż opraw, utylizacja, montaż opraw  niezbędne zaprawki w bliskim otoczeniu lamp, koszty rusztowań, farb, materiały drobne,  itp..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C1BE69" w14:textId="1D8DD7E0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03791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2C27E" w14:textId="659F640B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145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C61D1" w14:textId="77777777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18D7B" w14:textId="77777777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3791" w:rsidRPr="00903791" w14:paraId="1C117D1E" w14:textId="77777777" w:rsidTr="007B6255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A0CE8" w14:textId="7260535E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DE6A4" w14:textId="2ECDF8A0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drobne materiały instalacyjne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5EA8F" w14:textId="2EC7EAEB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przewód YDY 3x1,5mm2 (do 50m), rurki, złączki, listwa kablowa PCV, puszki n/t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446A4" w14:textId="468BF636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03791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06E17D" w14:textId="02716258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53F12" w14:textId="77777777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15408" w14:textId="77777777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3791" w:rsidRPr="00903791" w14:paraId="6ED815B7" w14:textId="77777777" w:rsidTr="007B6255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9A2F1" w14:textId="505CE008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lastRenderedPageBreak/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CD67C" w14:textId="52D66C96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Pomiary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08D31" w14:textId="77777777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 xml:space="preserve">Protokoły pomiarowe, </w:t>
            </w:r>
          </w:p>
          <w:p w14:paraId="21053AFD" w14:textId="77777777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Dokumentacja powykonawcza</w:t>
            </w:r>
          </w:p>
          <w:p w14:paraId="7CED3234" w14:textId="60B4B980" w:rsidR="00903791" w:rsidRPr="00903791" w:rsidRDefault="00903791" w:rsidP="00903791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 xml:space="preserve">2x wydruk, 1x wersja elektroniczna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BE8F5" w14:textId="103D492E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03791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14C06C" w14:textId="1A2D2FD9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6924E" w14:textId="77777777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76E1D" w14:textId="77777777" w:rsidR="00903791" w:rsidRPr="00903791" w:rsidRDefault="00903791" w:rsidP="00903791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3791" w:rsidRPr="00903791" w14:paraId="5574D56E" w14:textId="77777777" w:rsidTr="007B6255">
        <w:trPr>
          <w:trHeight w:val="510"/>
        </w:trPr>
        <w:tc>
          <w:tcPr>
            <w:tcW w:w="8431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79546" w14:textId="77777777" w:rsidR="00903791" w:rsidRPr="00903791" w:rsidRDefault="00903791" w:rsidP="007B6255">
            <w:pPr>
              <w:pStyle w:val="xxmsonormal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b/>
                <w:bCs/>
                <w:sz w:val="16"/>
                <w:szCs w:val="16"/>
              </w:rPr>
              <w:t>Razem netto [PLN]: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66C48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3791" w:rsidRPr="00903791" w14:paraId="1299A6FE" w14:textId="77777777" w:rsidTr="007B6255">
        <w:trPr>
          <w:trHeight w:val="510"/>
        </w:trPr>
        <w:tc>
          <w:tcPr>
            <w:tcW w:w="8431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CBD8A" w14:textId="77777777" w:rsidR="00903791" w:rsidRPr="00903791" w:rsidRDefault="00903791" w:rsidP="007B6255">
            <w:pPr>
              <w:pStyle w:val="xxmsonormal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b/>
                <w:bCs/>
                <w:sz w:val="16"/>
                <w:szCs w:val="16"/>
              </w:rPr>
              <w:t>Podatek VAT [PLN]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05C82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3791" w:rsidRPr="00903791" w14:paraId="4349425F" w14:textId="77777777" w:rsidTr="007B6255">
        <w:trPr>
          <w:trHeight w:val="510"/>
        </w:trPr>
        <w:tc>
          <w:tcPr>
            <w:tcW w:w="8431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827DB" w14:textId="77777777" w:rsidR="00903791" w:rsidRPr="00903791" w:rsidRDefault="00903791" w:rsidP="007B6255">
            <w:pPr>
              <w:pStyle w:val="xxmsonormal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b/>
                <w:bCs/>
                <w:sz w:val="16"/>
                <w:szCs w:val="16"/>
              </w:rPr>
              <w:t>Razem brutto [PLN]: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DBE45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4B112B6" w14:textId="77777777" w:rsidR="00903791" w:rsidRPr="00903791" w:rsidRDefault="00903791" w:rsidP="006701E4">
      <w:pPr>
        <w:pStyle w:val="Tekstpodstawowywcity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4D92D54" w14:textId="5E6A6CA9" w:rsidR="000E5A88" w:rsidRDefault="008E30F4" w:rsidP="00551DF5">
      <w:pPr>
        <w:jc w:val="both"/>
        <w:rPr>
          <w:rFonts w:ascii="Arial" w:hAnsi="Arial" w:cs="Arial"/>
          <w:sz w:val="24"/>
          <w:szCs w:val="24"/>
        </w:rPr>
      </w:pPr>
      <w:r w:rsidRPr="007A6AF1">
        <w:rPr>
          <w:rFonts w:ascii="Arial" w:hAnsi="Arial" w:cs="Arial"/>
          <w:sz w:val="24"/>
          <w:szCs w:val="24"/>
        </w:rPr>
        <w:t xml:space="preserve">W cenę </w:t>
      </w:r>
      <w:r w:rsidRPr="007A6AF1">
        <w:rPr>
          <w:rFonts w:ascii="Arial" w:hAnsi="Arial" w:cs="Arial"/>
          <w:sz w:val="24"/>
          <w:szCs w:val="24"/>
          <w:u w:val="single"/>
        </w:rPr>
        <w:t xml:space="preserve">wkalkulowano wszystkie koszty związane z realizacją przedmiotu zamówienia określonego w załączniku </w:t>
      </w:r>
      <w:r w:rsidR="000B0D06" w:rsidRPr="007A6AF1">
        <w:rPr>
          <w:rFonts w:ascii="Arial" w:hAnsi="Arial" w:cs="Arial"/>
          <w:sz w:val="24"/>
          <w:szCs w:val="24"/>
          <w:u w:val="single"/>
        </w:rPr>
        <w:t>A</w:t>
      </w:r>
      <w:r w:rsidRPr="007A6AF1">
        <w:rPr>
          <w:rFonts w:ascii="Arial" w:hAnsi="Arial" w:cs="Arial"/>
          <w:sz w:val="24"/>
          <w:szCs w:val="24"/>
          <w:u w:val="single"/>
        </w:rPr>
        <w:t xml:space="preserve"> do </w:t>
      </w:r>
      <w:r w:rsidR="00DB0891" w:rsidRPr="007A6AF1">
        <w:rPr>
          <w:rFonts w:ascii="Arial" w:hAnsi="Arial" w:cs="Arial"/>
          <w:caps/>
          <w:sz w:val="24"/>
          <w:szCs w:val="24"/>
          <w:u w:val="single"/>
        </w:rPr>
        <w:t>s</w:t>
      </w:r>
      <w:r w:rsidRPr="007A6AF1">
        <w:rPr>
          <w:rFonts w:ascii="Arial" w:hAnsi="Arial" w:cs="Arial"/>
          <w:caps/>
          <w:sz w:val="24"/>
          <w:szCs w:val="24"/>
          <w:u w:val="single"/>
        </w:rPr>
        <w:t>wz</w:t>
      </w:r>
      <w:r w:rsidRPr="007A6AF1">
        <w:rPr>
          <w:rFonts w:ascii="Arial" w:hAnsi="Arial" w:cs="Arial"/>
          <w:sz w:val="24"/>
          <w:szCs w:val="24"/>
        </w:rPr>
        <w:t>.</w:t>
      </w:r>
    </w:p>
    <w:p w14:paraId="33D77D9D" w14:textId="6CFAD14A" w:rsidR="008B50C8" w:rsidRDefault="008B50C8" w:rsidP="00551DF5">
      <w:pPr>
        <w:jc w:val="both"/>
        <w:rPr>
          <w:rFonts w:ascii="Arial" w:hAnsi="Arial" w:cs="Arial"/>
          <w:sz w:val="24"/>
          <w:szCs w:val="24"/>
        </w:rPr>
      </w:pPr>
    </w:p>
    <w:p w14:paraId="6D3BFB3E" w14:textId="39ED708F" w:rsidR="008B50C8" w:rsidRPr="007A6AF1" w:rsidRDefault="008B50C8" w:rsidP="00551D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........................., dn. ....................... 2024 r.                 </w:t>
      </w:r>
    </w:p>
    <w:sectPr w:rsidR="008B50C8" w:rsidRPr="007A6AF1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1DFD6" w14:textId="77777777" w:rsidR="00FA4D13" w:rsidRDefault="00FA4D13">
      <w:r>
        <w:separator/>
      </w:r>
    </w:p>
  </w:endnote>
  <w:endnote w:type="continuationSeparator" w:id="0">
    <w:p w14:paraId="31AAA924" w14:textId="77777777" w:rsidR="00FA4D13" w:rsidRDefault="00FA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CADB4" w14:textId="77777777" w:rsidR="00FA4D13" w:rsidRDefault="00FA4D13">
      <w:r>
        <w:separator/>
      </w:r>
    </w:p>
  </w:footnote>
  <w:footnote w:type="continuationSeparator" w:id="0">
    <w:p w14:paraId="368D32AB" w14:textId="77777777" w:rsidR="00FA4D13" w:rsidRDefault="00FA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5F342" w14:textId="1ED50BF9" w:rsidR="002A68F7" w:rsidRPr="007A6AF1" w:rsidRDefault="002A68F7" w:rsidP="00606509">
    <w:pPr>
      <w:pStyle w:val="Tytu"/>
      <w:jc w:val="left"/>
      <w:rPr>
        <w:rFonts w:ascii="Arial" w:hAnsi="Arial" w:cs="Arial"/>
        <w:b w:val="0"/>
        <w:sz w:val="20"/>
        <w:szCs w:val="20"/>
      </w:rPr>
    </w:pPr>
    <w:r w:rsidRPr="007A6AF1">
      <w:rPr>
        <w:rFonts w:ascii="Arial" w:hAnsi="Arial" w:cs="Arial"/>
        <w:b w:val="0"/>
        <w:sz w:val="20"/>
        <w:szCs w:val="20"/>
      </w:rPr>
      <w:t>oznaczenie sprawy:  ZP</w:t>
    </w:r>
    <w:r w:rsidR="00C86C72" w:rsidRPr="007A6AF1">
      <w:rPr>
        <w:rFonts w:ascii="Arial" w:hAnsi="Arial" w:cs="Arial"/>
        <w:b w:val="0"/>
        <w:sz w:val="20"/>
        <w:szCs w:val="20"/>
      </w:rPr>
      <w:t>3</w:t>
    </w:r>
    <w:r w:rsidR="006701E4" w:rsidRPr="007A6AF1">
      <w:rPr>
        <w:rFonts w:ascii="Arial" w:hAnsi="Arial" w:cs="Arial"/>
        <w:b w:val="0"/>
        <w:sz w:val="20"/>
        <w:szCs w:val="20"/>
      </w:rPr>
      <w:t>/</w:t>
    </w:r>
    <w:r w:rsidR="007A6AF1">
      <w:rPr>
        <w:rFonts w:ascii="Arial" w:hAnsi="Arial" w:cs="Arial"/>
        <w:b w:val="0"/>
        <w:sz w:val="20"/>
        <w:szCs w:val="20"/>
      </w:rPr>
      <w:t>2</w:t>
    </w:r>
    <w:r w:rsidR="00903791">
      <w:rPr>
        <w:rFonts w:ascii="Arial" w:hAnsi="Arial" w:cs="Arial"/>
        <w:b w:val="0"/>
        <w:sz w:val="20"/>
        <w:szCs w:val="20"/>
      </w:rPr>
      <w:t>417</w:t>
    </w:r>
    <w:r w:rsidR="007A6AF1">
      <w:rPr>
        <w:rFonts w:ascii="Arial" w:hAnsi="Arial" w:cs="Arial"/>
        <w:b w:val="0"/>
        <w:sz w:val="20"/>
        <w:szCs w:val="20"/>
      </w:rPr>
      <w:t>/24</w:t>
    </w:r>
  </w:p>
  <w:p w14:paraId="1A61F2D6" w14:textId="77777777" w:rsidR="002A68F7" w:rsidRPr="00903791" w:rsidRDefault="002A68F7" w:rsidP="00001A35">
    <w:pPr>
      <w:pStyle w:val="Nagwek10"/>
      <w:spacing w:before="0" w:after="0"/>
      <w:jc w:val="center"/>
      <w:rPr>
        <w:rFonts w:eastAsia="Times New Roman" w:cs="Times New Roman"/>
        <w:sz w:val="18"/>
        <w:szCs w:val="18"/>
      </w:rPr>
    </w:pPr>
    <w:r w:rsidRPr="00903791">
      <w:rPr>
        <w:rFonts w:eastAsia="Times New Roman" w:cs="Times New Roman"/>
        <w:sz w:val="18"/>
        <w:szCs w:val="18"/>
      </w:rPr>
      <w:t xml:space="preserve">Strona </w:t>
    </w:r>
    <w:r w:rsidRPr="00903791">
      <w:rPr>
        <w:rFonts w:eastAsia="Times New Roman" w:cs="Times New Roman"/>
        <w:sz w:val="18"/>
        <w:szCs w:val="18"/>
      </w:rPr>
      <w:fldChar w:fldCharType="begin"/>
    </w:r>
    <w:r w:rsidRPr="00903791">
      <w:rPr>
        <w:rFonts w:eastAsia="Times New Roman" w:cs="Times New Roman"/>
        <w:sz w:val="18"/>
        <w:szCs w:val="18"/>
      </w:rPr>
      <w:instrText xml:space="preserve"> PAGE </w:instrText>
    </w:r>
    <w:r w:rsidRPr="00903791">
      <w:rPr>
        <w:rFonts w:eastAsia="Times New Roman" w:cs="Times New Roman"/>
        <w:sz w:val="18"/>
        <w:szCs w:val="18"/>
      </w:rPr>
      <w:fldChar w:fldCharType="separate"/>
    </w:r>
    <w:r w:rsidR="00D443DA" w:rsidRPr="00903791">
      <w:rPr>
        <w:rFonts w:eastAsia="Times New Roman" w:cs="Times New Roman"/>
        <w:noProof/>
        <w:sz w:val="18"/>
        <w:szCs w:val="18"/>
      </w:rPr>
      <w:t>1</w:t>
    </w:r>
    <w:r w:rsidRPr="00903791">
      <w:rPr>
        <w:rFonts w:eastAsia="Times New Roman" w:cs="Times New Roman"/>
        <w:sz w:val="18"/>
        <w:szCs w:val="18"/>
      </w:rPr>
      <w:fldChar w:fldCharType="end"/>
    </w:r>
    <w:r w:rsidRPr="00903791">
      <w:rPr>
        <w:rFonts w:eastAsia="Times New Roman" w:cs="Times New Roman"/>
        <w:sz w:val="18"/>
        <w:szCs w:val="18"/>
      </w:rPr>
      <w:t xml:space="preserve"> z </w:t>
    </w:r>
    <w:r w:rsidRPr="00903791">
      <w:rPr>
        <w:rFonts w:eastAsia="Times New Roman" w:cs="Times New Roman"/>
        <w:sz w:val="18"/>
        <w:szCs w:val="18"/>
      </w:rPr>
      <w:fldChar w:fldCharType="begin"/>
    </w:r>
    <w:r w:rsidRPr="00903791">
      <w:rPr>
        <w:rFonts w:eastAsia="Times New Roman" w:cs="Times New Roman"/>
        <w:sz w:val="18"/>
        <w:szCs w:val="18"/>
      </w:rPr>
      <w:instrText xml:space="preserve"> NUMPAGE \*Arabic </w:instrText>
    </w:r>
    <w:r w:rsidRPr="00903791">
      <w:rPr>
        <w:rFonts w:eastAsia="Times New Roman" w:cs="Times New Roman"/>
        <w:sz w:val="18"/>
        <w:szCs w:val="18"/>
      </w:rPr>
      <w:fldChar w:fldCharType="separate"/>
    </w:r>
    <w:r w:rsidR="00CC2CAD" w:rsidRPr="00903791">
      <w:rPr>
        <w:rFonts w:eastAsia="Times New Roman" w:cs="Times New Roman"/>
        <w:noProof/>
        <w:sz w:val="18"/>
        <w:szCs w:val="18"/>
      </w:rPr>
      <w:t>2</w:t>
    </w:r>
    <w:r w:rsidRPr="00903791">
      <w:rPr>
        <w:rFonts w:eastAsia="Times New Roman" w:cs="Times New Roman"/>
        <w:sz w:val="18"/>
        <w:szCs w:val="18"/>
      </w:rPr>
      <w:fldChar w:fldCharType="end"/>
    </w:r>
  </w:p>
  <w:p w14:paraId="3AADB6A3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6385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148D3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1636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83D76"/>
    <w:rsid w:val="00490A6A"/>
    <w:rsid w:val="00491AB2"/>
    <w:rsid w:val="004A74B7"/>
    <w:rsid w:val="004A771B"/>
    <w:rsid w:val="004B185D"/>
    <w:rsid w:val="004C6BE8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1E4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A6AF1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A2B15"/>
    <w:rsid w:val="008A39A1"/>
    <w:rsid w:val="008B50C8"/>
    <w:rsid w:val="008C189A"/>
    <w:rsid w:val="008C368E"/>
    <w:rsid w:val="008C4F9C"/>
    <w:rsid w:val="008D263A"/>
    <w:rsid w:val="008E30F4"/>
    <w:rsid w:val="008E7211"/>
    <w:rsid w:val="0090100D"/>
    <w:rsid w:val="00902EF0"/>
    <w:rsid w:val="00903791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443DA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CD32CF3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  <w:style w:type="paragraph" w:customStyle="1" w:styleId="xxmsonormal">
    <w:name w:val="x_xmsonormal"/>
    <w:basedOn w:val="Normalny"/>
    <w:rsid w:val="00903791"/>
    <w:pPr>
      <w:suppressAutoHyphens w:val="0"/>
    </w:pPr>
    <w:rPr>
      <w:rFonts w:ascii="Calibri" w:eastAsiaTheme="minorHAnsi" w:hAnsi="Calibri" w:cs="Calibri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399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Aleksandra Korcz</cp:lastModifiedBy>
  <cp:revision>11</cp:revision>
  <cp:lastPrinted>2023-11-02T10:27:00Z</cp:lastPrinted>
  <dcterms:created xsi:type="dcterms:W3CDTF">2023-08-21T07:46:00Z</dcterms:created>
  <dcterms:modified xsi:type="dcterms:W3CDTF">2024-07-25T09:48:00Z</dcterms:modified>
</cp:coreProperties>
</file>