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6EAC" w:rsidRPr="00B661D6" w:rsidRDefault="00786EAC" w:rsidP="00786EAC">
      <w:pPr>
        <w:keepNext/>
        <w:spacing w:after="60" w:line="240" w:lineRule="auto"/>
        <w:jc w:val="center"/>
        <w:outlineLvl w:val="1"/>
        <w:rPr>
          <w:rFonts w:ascii="Arial" w:eastAsia="Times New Roman" w:hAnsi="Arial" w:cs="Arial"/>
          <w:iCs/>
          <w:sz w:val="28"/>
          <w:szCs w:val="28"/>
          <w:lang w:eastAsia="pl-PL"/>
        </w:rPr>
      </w:pPr>
      <w:r w:rsidRPr="00B661D6">
        <w:rPr>
          <w:rFonts w:ascii="Arial" w:eastAsia="Times New Roman" w:hAnsi="Arial" w:cs="Arial"/>
          <w:iCs/>
          <w:sz w:val="28"/>
          <w:szCs w:val="28"/>
          <w:lang w:eastAsia="pl-PL"/>
        </w:rPr>
        <w:t>Opis przedmiotu zamówienia</w:t>
      </w:r>
      <w:r>
        <w:rPr>
          <w:rFonts w:ascii="Arial" w:eastAsia="Times New Roman" w:hAnsi="Arial" w:cs="Arial"/>
          <w:iCs/>
          <w:sz w:val="28"/>
          <w:szCs w:val="28"/>
          <w:lang w:eastAsia="pl-PL"/>
        </w:rPr>
        <w:t xml:space="preserve"> - </w:t>
      </w:r>
      <w:r w:rsidRPr="00B661D6">
        <w:rPr>
          <w:rFonts w:ascii="Arial" w:eastAsia="Times New Roman" w:hAnsi="Arial" w:cs="Arial"/>
          <w:iCs/>
          <w:sz w:val="28"/>
          <w:szCs w:val="28"/>
          <w:lang w:eastAsia="pl-PL"/>
        </w:rPr>
        <w:t>Specyfikacja techniczna</w:t>
      </w:r>
    </w:p>
    <w:p w:rsidR="00786EAC" w:rsidRPr="00B661D6" w:rsidRDefault="00786EAC" w:rsidP="00786EAC">
      <w:pPr>
        <w:keepNext/>
        <w:spacing w:after="60" w:line="240" w:lineRule="auto"/>
        <w:jc w:val="center"/>
        <w:outlineLvl w:val="1"/>
        <w:rPr>
          <w:rFonts w:ascii="Arial" w:eastAsia="Times New Roman" w:hAnsi="Arial" w:cs="Arial"/>
          <w:iCs/>
          <w:sz w:val="28"/>
          <w:szCs w:val="28"/>
          <w:lang w:eastAsia="pl-PL"/>
        </w:rPr>
      </w:pPr>
      <w:r w:rsidRPr="00B661D6">
        <w:rPr>
          <w:rFonts w:ascii="Arial" w:eastAsia="Times New Roman" w:hAnsi="Arial" w:cs="Arial"/>
          <w:iCs/>
          <w:sz w:val="28"/>
          <w:szCs w:val="28"/>
          <w:lang w:eastAsia="pl-PL"/>
        </w:rPr>
        <w:t>Branża Elektryczna</w:t>
      </w:r>
    </w:p>
    <w:p w:rsidR="003017B5" w:rsidRPr="00D22695" w:rsidRDefault="003017B5" w:rsidP="003017B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017B5" w:rsidRPr="00D22695" w:rsidRDefault="003017B5" w:rsidP="002C7480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22695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1. Nazwa zamówienia:</w:t>
      </w:r>
      <w:r w:rsidRPr="00D2269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29726D" w:rsidRPr="0029726D">
        <w:rPr>
          <w:rFonts w:ascii="Arial" w:eastAsia="Times New Roman" w:hAnsi="Arial" w:cs="Arial"/>
          <w:bCs/>
          <w:sz w:val="20"/>
          <w:szCs w:val="20"/>
          <w:lang w:eastAsia="pl-PL"/>
        </w:rPr>
        <w:t>Wymiana oświetlenia klatki schodowej i ciągów komunikacyjnych na system LED oraz czujniki ruchu</w:t>
      </w:r>
      <w:r w:rsidR="0029726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bud. UAM - </w:t>
      </w:r>
      <w:r w:rsidR="0029726D" w:rsidRPr="0029726D">
        <w:rPr>
          <w:rFonts w:ascii="Arial" w:eastAsia="Times New Roman" w:hAnsi="Arial" w:cs="Arial"/>
          <w:bCs/>
          <w:sz w:val="20"/>
          <w:szCs w:val="20"/>
          <w:lang w:eastAsia="pl-PL"/>
        </w:rPr>
        <w:t>DS III ARCADIA</w:t>
      </w:r>
      <w:r w:rsidR="0029726D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29726D" w:rsidRPr="0029726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ul. Piłsudskiego 12, 69-100 Słubice.</w:t>
      </w:r>
    </w:p>
    <w:p w:rsidR="00D22695" w:rsidRPr="00D22695" w:rsidRDefault="00D22695" w:rsidP="002C7480">
      <w:pPr>
        <w:spacing w:after="0" w:line="240" w:lineRule="auto"/>
        <w:jc w:val="both"/>
        <w:rPr>
          <w:rFonts w:ascii="Arial" w:hAnsi="Arial" w:cs="Arial"/>
          <w:b/>
          <w:color w:val="00B050"/>
          <w:sz w:val="20"/>
          <w:szCs w:val="20"/>
          <w:lang w:eastAsia="pl-PL"/>
        </w:rPr>
      </w:pPr>
    </w:p>
    <w:p w:rsidR="003017B5" w:rsidRPr="00D22695" w:rsidRDefault="003017B5" w:rsidP="003017B5">
      <w:pPr>
        <w:tabs>
          <w:tab w:val="left" w:pos="7380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D22695">
        <w:rPr>
          <w:rFonts w:ascii="Arial" w:hAnsi="Arial" w:cs="Arial"/>
          <w:b/>
          <w:sz w:val="20"/>
          <w:szCs w:val="20"/>
          <w:lang w:eastAsia="pl-PL"/>
        </w:rPr>
        <w:tab/>
      </w:r>
    </w:p>
    <w:p w:rsidR="003017B5" w:rsidRPr="00D22695" w:rsidRDefault="003017B5" w:rsidP="003017B5">
      <w:pPr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D22695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2. Przedmiot i zakres robót obejmuje: </w:t>
      </w:r>
    </w:p>
    <w:p w:rsidR="002D1E61" w:rsidRPr="00D22695" w:rsidRDefault="002D1E61" w:rsidP="002D1E61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22695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Roboty elektryczne:</w:t>
      </w:r>
      <w:r w:rsidRPr="00D2269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</w:p>
    <w:p w:rsidR="002D1E61" w:rsidRPr="00D22695" w:rsidRDefault="002C7480" w:rsidP="002D1E6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22695">
        <w:rPr>
          <w:rFonts w:ascii="Arial" w:eastAsia="Times New Roman" w:hAnsi="Arial" w:cs="Arial"/>
          <w:bCs/>
          <w:sz w:val="20"/>
          <w:szCs w:val="20"/>
          <w:lang w:eastAsia="pl-PL"/>
        </w:rPr>
        <w:t>z</w:t>
      </w:r>
      <w:r w:rsidR="002D1E61" w:rsidRPr="00D22695">
        <w:rPr>
          <w:rFonts w:ascii="Arial" w:eastAsia="Times New Roman" w:hAnsi="Arial" w:cs="Arial"/>
          <w:bCs/>
          <w:sz w:val="20"/>
          <w:szCs w:val="20"/>
          <w:lang w:eastAsia="pl-PL"/>
        </w:rPr>
        <w:t>akup</w:t>
      </w:r>
      <w:r w:rsidRPr="00D2269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</w:t>
      </w:r>
      <w:r w:rsidR="002D1E61" w:rsidRPr="00D2269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dostawa opraw oświetleni</w:t>
      </w:r>
      <w:r w:rsidR="00E53E60" w:rsidRPr="00D22695">
        <w:rPr>
          <w:rFonts w:ascii="Arial" w:eastAsia="Times New Roman" w:hAnsi="Arial" w:cs="Arial"/>
          <w:bCs/>
          <w:sz w:val="20"/>
          <w:szCs w:val="20"/>
          <w:lang w:eastAsia="pl-PL"/>
        </w:rPr>
        <w:t>owych</w:t>
      </w:r>
      <w:r w:rsidR="002D1E61" w:rsidRPr="00D2269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LED</w:t>
      </w:r>
      <w:r w:rsidR="00E53E60" w:rsidRPr="00D2269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D22695">
        <w:rPr>
          <w:rFonts w:ascii="Arial" w:eastAsia="Times New Roman" w:hAnsi="Arial" w:cs="Arial"/>
          <w:bCs/>
          <w:sz w:val="20"/>
          <w:szCs w:val="20"/>
          <w:lang w:eastAsia="pl-PL"/>
        </w:rPr>
        <w:t>z czuj</w:t>
      </w:r>
      <w:r w:rsidR="00AB2C97" w:rsidRPr="00D22695">
        <w:rPr>
          <w:rFonts w:ascii="Arial" w:eastAsia="Times New Roman" w:hAnsi="Arial" w:cs="Arial"/>
          <w:bCs/>
          <w:sz w:val="20"/>
          <w:szCs w:val="20"/>
          <w:lang w:eastAsia="pl-PL"/>
        </w:rPr>
        <w:t>ni</w:t>
      </w:r>
      <w:r w:rsidRPr="00D2269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kami ruchu </w:t>
      </w:r>
      <w:r w:rsidR="00AB2C97" w:rsidRPr="00D22695">
        <w:rPr>
          <w:rFonts w:ascii="Arial" w:eastAsia="Times New Roman" w:hAnsi="Arial" w:cs="Arial"/>
          <w:bCs/>
          <w:sz w:val="20"/>
          <w:szCs w:val="20"/>
          <w:lang w:eastAsia="pl-PL"/>
        </w:rPr>
        <w:t>(regulowanymi)</w:t>
      </w:r>
    </w:p>
    <w:p w:rsidR="00175601" w:rsidRPr="00D22695" w:rsidRDefault="00175601" w:rsidP="0017560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22695">
        <w:rPr>
          <w:rFonts w:ascii="Arial" w:eastAsia="Times New Roman" w:hAnsi="Arial" w:cs="Arial"/>
          <w:bCs/>
          <w:sz w:val="20"/>
          <w:szCs w:val="20"/>
          <w:lang w:eastAsia="pl-PL"/>
        </w:rPr>
        <w:t>demontaż istniejących opraw oświetleniowych</w:t>
      </w:r>
    </w:p>
    <w:p w:rsidR="00175601" w:rsidRPr="00D22695" w:rsidRDefault="00175601" w:rsidP="002D1E6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2269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montaż </w:t>
      </w:r>
      <w:r w:rsidR="00D22695" w:rsidRPr="00D2269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 uruchomienie </w:t>
      </w:r>
      <w:r w:rsidRPr="00D22695">
        <w:rPr>
          <w:rFonts w:ascii="Arial" w:eastAsia="Times New Roman" w:hAnsi="Arial" w:cs="Arial"/>
          <w:bCs/>
          <w:sz w:val="20"/>
          <w:szCs w:val="20"/>
          <w:lang w:eastAsia="pl-PL"/>
        </w:rPr>
        <w:t>nowych opraw</w:t>
      </w:r>
      <w:r w:rsidR="002C7480" w:rsidRPr="00D2269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miejscu istniejących</w:t>
      </w:r>
    </w:p>
    <w:p w:rsidR="002C7480" w:rsidRPr="00D22695" w:rsidRDefault="002C7480" w:rsidP="002C7480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22695">
        <w:rPr>
          <w:rFonts w:ascii="Arial" w:eastAsia="Times New Roman" w:hAnsi="Arial" w:cs="Arial"/>
          <w:bCs/>
          <w:sz w:val="20"/>
          <w:szCs w:val="20"/>
          <w:lang w:eastAsia="pl-PL"/>
        </w:rPr>
        <w:t>drobne prace budowlane uzupełniające po pracach elektrycznych, takie jak:  zamurowania otworów, bruzdowanie, zaprawiania bruzd, szpachlowanie, malowanie w bliskim otoczeniu lampy,</w:t>
      </w:r>
    </w:p>
    <w:p w:rsidR="002D1E61" w:rsidRPr="00D22695" w:rsidRDefault="002D1E61" w:rsidP="002D1E6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2269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wykonanie pomiarów </w:t>
      </w:r>
      <w:proofErr w:type="spellStart"/>
      <w:r w:rsidRPr="00D22695">
        <w:rPr>
          <w:rFonts w:ascii="Arial" w:eastAsia="Times New Roman" w:hAnsi="Arial" w:cs="Arial"/>
          <w:bCs/>
          <w:sz w:val="20"/>
          <w:szCs w:val="20"/>
          <w:lang w:eastAsia="pl-PL"/>
        </w:rPr>
        <w:t>pomontażowych</w:t>
      </w:r>
      <w:proofErr w:type="spellEnd"/>
      <w:r w:rsidRPr="00D2269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pomiarów oświetlenia, </w:t>
      </w:r>
    </w:p>
    <w:p w:rsidR="002D1E61" w:rsidRPr="00D22695" w:rsidRDefault="002D1E61" w:rsidP="002D1E6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22695">
        <w:rPr>
          <w:rFonts w:ascii="Arial" w:eastAsia="Times New Roman" w:hAnsi="Arial" w:cs="Arial"/>
          <w:bCs/>
          <w:sz w:val="20"/>
          <w:szCs w:val="20"/>
          <w:lang w:eastAsia="pl-PL"/>
        </w:rPr>
        <w:t>wykonanie dokumentacji powykonawczej,</w:t>
      </w:r>
    </w:p>
    <w:p w:rsidR="002D1E61" w:rsidRPr="00D22695" w:rsidRDefault="002D1E61" w:rsidP="002D1E6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22695">
        <w:rPr>
          <w:rFonts w:ascii="Arial" w:eastAsia="Times New Roman" w:hAnsi="Arial" w:cs="Arial"/>
          <w:bCs/>
          <w:sz w:val="20"/>
          <w:szCs w:val="20"/>
          <w:lang w:eastAsia="pl-PL"/>
        </w:rPr>
        <w:t>wykonanie wszelkich innych prac, w tym przygotowawczych i pomocniczych, których wykonanie jest niezbędne do prawidłowej realizacji przedmiotu zamówienia.</w:t>
      </w:r>
    </w:p>
    <w:p w:rsidR="00175601" w:rsidRPr="00D22695" w:rsidRDefault="00175601" w:rsidP="00D6423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</w:pPr>
    </w:p>
    <w:tbl>
      <w:tblPr>
        <w:tblW w:w="10137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"/>
        <w:gridCol w:w="2126"/>
        <w:gridCol w:w="3119"/>
        <w:gridCol w:w="581"/>
        <w:gridCol w:w="987"/>
        <w:gridCol w:w="1272"/>
        <w:gridCol w:w="1559"/>
      </w:tblGrid>
      <w:tr w:rsidR="00DA6FF7" w:rsidRPr="009361B3" w:rsidTr="0029726D">
        <w:trPr>
          <w:trHeight w:val="765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A6FF7" w:rsidRPr="009361B3" w:rsidRDefault="00DA6FF7" w:rsidP="00DA6F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A6FF7" w:rsidRPr="009361B3" w:rsidRDefault="00DA6FF7" w:rsidP="00DA6F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Nazwa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A6FF7" w:rsidRPr="009361B3" w:rsidRDefault="00DA6FF7" w:rsidP="00DA6F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Opis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A6FF7" w:rsidRPr="009361B3" w:rsidRDefault="00DA6FF7" w:rsidP="00DA6F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Jedn.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A6FF7" w:rsidRPr="009361B3" w:rsidRDefault="00DA6FF7" w:rsidP="00DA6F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A6FF7" w:rsidRPr="003D7B73" w:rsidRDefault="00DA6FF7" w:rsidP="00DA6F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D7B73">
              <w:rPr>
                <w:rFonts w:ascii="Arial" w:hAnsi="Arial" w:cs="Arial"/>
                <w:sz w:val="18"/>
                <w:szCs w:val="18"/>
              </w:rPr>
              <w:t>Cena netto [PLN]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A6FF7" w:rsidRPr="003D7B73" w:rsidRDefault="00DA6FF7" w:rsidP="00DA6FF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7B73">
              <w:rPr>
                <w:rFonts w:ascii="Arial" w:hAnsi="Arial" w:cs="Arial"/>
                <w:color w:val="000000"/>
                <w:sz w:val="18"/>
                <w:szCs w:val="18"/>
              </w:rPr>
              <w:t>Wartość netto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[PLN]                         </w:t>
            </w:r>
            <w:r w:rsidRPr="003D7B73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5x6</w:t>
            </w:r>
          </w:p>
        </w:tc>
      </w:tr>
      <w:tr w:rsidR="00DA6FF7" w:rsidRPr="009361B3" w:rsidTr="0029726D">
        <w:trPr>
          <w:trHeight w:val="249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A6FF7" w:rsidRPr="009361B3" w:rsidRDefault="00DA6FF7" w:rsidP="00DA6F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A6FF7" w:rsidRPr="009361B3" w:rsidRDefault="00DA6FF7" w:rsidP="00DA6F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A6FF7" w:rsidRPr="009361B3" w:rsidRDefault="00DA6FF7" w:rsidP="00DA6F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A6FF7" w:rsidRPr="009361B3" w:rsidRDefault="00DA6FF7" w:rsidP="00DA6F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DA6FF7" w:rsidRPr="009361B3" w:rsidRDefault="00DA6FF7" w:rsidP="00DA6F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61B3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A6FF7" w:rsidRPr="009361B3" w:rsidRDefault="00DA6FF7" w:rsidP="00DA6F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A6FF7" w:rsidRPr="009361B3" w:rsidRDefault="00DA6FF7" w:rsidP="00DA6FF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</w:tr>
      <w:tr w:rsidR="00DA6FF7" w:rsidRPr="009361B3" w:rsidTr="0029726D">
        <w:trPr>
          <w:trHeight w:val="765"/>
        </w:trPr>
        <w:tc>
          <w:tcPr>
            <w:tcW w:w="4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FF7" w:rsidRPr="00DA6FF7" w:rsidRDefault="00DA6FF7" w:rsidP="00DA6FF7">
            <w:pPr>
              <w:pStyle w:val="xxmsonormal"/>
              <w:jc w:val="center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FF7" w:rsidRPr="00DA6FF7" w:rsidRDefault="00DA6FF7" w:rsidP="00DA6FF7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 xml:space="preserve">oprawa z czujnikiem ruchu </w:t>
            </w:r>
          </w:p>
          <w:p w:rsidR="00DA6FF7" w:rsidRPr="00DA6FF7" w:rsidRDefault="00DA6FF7" w:rsidP="00DA6FF7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 xml:space="preserve">np. </w:t>
            </w:r>
            <w:r w:rsidR="00D22695">
              <w:rPr>
                <w:sz w:val="16"/>
                <w:szCs w:val="16"/>
              </w:rPr>
              <w:t>VESPO LED</w:t>
            </w:r>
            <w:r w:rsidRPr="00DA6FF7">
              <w:rPr>
                <w:sz w:val="16"/>
                <w:szCs w:val="16"/>
              </w:rPr>
              <w:t xml:space="preserve"> dł. </w:t>
            </w:r>
            <w:r w:rsidR="00D22695">
              <w:rPr>
                <w:sz w:val="16"/>
                <w:szCs w:val="16"/>
              </w:rPr>
              <w:t>6</w:t>
            </w:r>
            <w:r w:rsidRPr="00DA6FF7">
              <w:rPr>
                <w:sz w:val="16"/>
                <w:szCs w:val="16"/>
              </w:rPr>
              <w:t>0cm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6FF7" w:rsidRPr="00DA6FF7" w:rsidRDefault="00DA6FF7" w:rsidP="00DA6FF7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Oprawa natynkowa wykonana z blachy stalowej malowanej proszkowo - kolor</w:t>
            </w:r>
          </w:p>
          <w:p w:rsidR="00DA6FF7" w:rsidRPr="00DA6FF7" w:rsidRDefault="00DA6FF7" w:rsidP="00DA6FF7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biały.  Klosz  wykonany  z  PC  w  wersji  pryzmatycznej/matowej. Wersja wykonania  z regulowanym czujnikiem ruchu (czas, natężenie, czułość)</w:t>
            </w:r>
          </w:p>
          <w:p w:rsidR="00DA6FF7" w:rsidRPr="00DA6FF7" w:rsidRDefault="00DA6FF7" w:rsidP="00DA6FF7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 xml:space="preserve">wymiary: </w:t>
            </w:r>
            <w:r w:rsidR="00D22695">
              <w:rPr>
                <w:sz w:val="16"/>
                <w:szCs w:val="16"/>
              </w:rPr>
              <w:t>6</w:t>
            </w:r>
            <w:r w:rsidRPr="00DA6FF7">
              <w:rPr>
                <w:sz w:val="16"/>
                <w:szCs w:val="16"/>
              </w:rPr>
              <w:t xml:space="preserve">00 x </w:t>
            </w:r>
            <w:r w:rsidR="00D22695">
              <w:rPr>
                <w:sz w:val="16"/>
                <w:szCs w:val="16"/>
              </w:rPr>
              <w:t>1</w:t>
            </w:r>
            <w:r w:rsidRPr="00DA6FF7">
              <w:rPr>
                <w:sz w:val="16"/>
                <w:szCs w:val="16"/>
              </w:rPr>
              <w:t xml:space="preserve">20 x </w:t>
            </w:r>
            <w:r w:rsidR="00D22695">
              <w:rPr>
                <w:sz w:val="16"/>
                <w:szCs w:val="16"/>
              </w:rPr>
              <w:t>6</w:t>
            </w:r>
            <w:r w:rsidRPr="00DA6FF7">
              <w:rPr>
                <w:sz w:val="16"/>
                <w:szCs w:val="16"/>
              </w:rPr>
              <w:t>0</w:t>
            </w:r>
          </w:p>
          <w:p w:rsidR="00DA6FF7" w:rsidRPr="00DA6FF7" w:rsidRDefault="00DA6FF7" w:rsidP="00DA6FF7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 xml:space="preserve">moc: min 24W, max. </w:t>
            </w:r>
            <w:r w:rsidR="003C4F42">
              <w:rPr>
                <w:sz w:val="16"/>
                <w:szCs w:val="16"/>
              </w:rPr>
              <w:t>30</w:t>
            </w:r>
            <w:r w:rsidRPr="00DA6FF7">
              <w:rPr>
                <w:sz w:val="16"/>
                <w:szCs w:val="16"/>
              </w:rPr>
              <w:t>W</w:t>
            </w:r>
          </w:p>
          <w:p w:rsidR="00DA6FF7" w:rsidRPr="00DA6FF7" w:rsidRDefault="00DA6FF7" w:rsidP="00DA6FF7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 xml:space="preserve">strumień świetlny: </w:t>
            </w:r>
            <w:r w:rsidR="00D22695">
              <w:rPr>
                <w:sz w:val="16"/>
                <w:szCs w:val="16"/>
              </w:rPr>
              <w:t xml:space="preserve">ok </w:t>
            </w:r>
            <w:r w:rsidRPr="00DA6FF7">
              <w:rPr>
                <w:sz w:val="16"/>
                <w:szCs w:val="16"/>
              </w:rPr>
              <w:t>3500 Lm</w:t>
            </w:r>
          </w:p>
          <w:p w:rsidR="00DA6FF7" w:rsidRPr="00DA6FF7" w:rsidRDefault="00DA6FF7" w:rsidP="00DA6FF7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temperatura barwowa: 4000K, IP40</w:t>
            </w:r>
          </w:p>
          <w:p w:rsidR="00DA6FF7" w:rsidRPr="00DA6FF7" w:rsidRDefault="00DA6FF7" w:rsidP="00DA6FF7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żywotność:   min. 50 000h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FF7" w:rsidRPr="00DA6FF7" w:rsidRDefault="00DA6FF7" w:rsidP="00DA6FF7">
            <w:pPr>
              <w:pStyle w:val="xxmsonormal"/>
              <w:jc w:val="center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szt.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FF7" w:rsidRPr="00DA6FF7" w:rsidRDefault="00DA6FF7" w:rsidP="00DA6FF7">
            <w:pPr>
              <w:pStyle w:val="xxmsonormal"/>
              <w:jc w:val="center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6</w:t>
            </w:r>
            <w:r w:rsidR="0029726D">
              <w:rPr>
                <w:sz w:val="16"/>
                <w:szCs w:val="16"/>
              </w:rPr>
              <w:t>0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FF7" w:rsidRPr="00DA6FF7" w:rsidRDefault="00DA6FF7" w:rsidP="00DA6FF7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FF7" w:rsidRPr="00DA6FF7" w:rsidRDefault="00DA6FF7" w:rsidP="00DA6FF7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</w:tr>
      <w:tr w:rsidR="00DA6FF7" w:rsidRPr="0029726D" w:rsidTr="0029726D">
        <w:trPr>
          <w:trHeight w:val="495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6FF7" w:rsidRPr="00DA6FF7" w:rsidRDefault="00DA6FF7" w:rsidP="00DA6FF7">
            <w:pPr>
              <w:pStyle w:val="xxmsonormal"/>
              <w:jc w:val="center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26D" w:rsidRPr="00DA6FF7" w:rsidRDefault="0029726D" w:rsidP="0029726D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 xml:space="preserve">oprawa z czujnikiem ruchu </w:t>
            </w:r>
            <w:r>
              <w:rPr>
                <w:sz w:val="16"/>
                <w:szCs w:val="16"/>
              </w:rPr>
              <w:t>typu plafon</w:t>
            </w:r>
          </w:p>
          <w:p w:rsidR="00DA6FF7" w:rsidRPr="0029726D" w:rsidRDefault="0029726D" w:rsidP="0029726D">
            <w:pPr>
              <w:pStyle w:val="xxmsonormal"/>
              <w:rPr>
                <w:sz w:val="16"/>
                <w:szCs w:val="16"/>
                <w:lang w:val="en-US"/>
              </w:rPr>
            </w:pPr>
            <w:r w:rsidRPr="0029726D">
              <w:rPr>
                <w:sz w:val="16"/>
                <w:szCs w:val="16"/>
                <w:lang w:val="en-US"/>
              </w:rPr>
              <w:t xml:space="preserve">np. GAMMA LED </w:t>
            </w:r>
            <w:proofErr w:type="spellStart"/>
            <w:r>
              <w:rPr>
                <w:sz w:val="16"/>
                <w:szCs w:val="16"/>
                <w:lang w:val="en-US"/>
              </w:rPr>
              <w:t>śr</w:t>
            </w:r>
            <w:proofErr w:type="spellEnd"/>
            <w:r w:rsidRPr="0029726D">
              <w:rPr>
                <w:sz w:val="16"/>
                <w:szCs w:val="16"/>
                <w:lang w:val="en-US"/>
              </w:rPr>
              <w:t xml:space="preserve">. </w:t>
            </w:r>
            <w:r>
              <w:rPr>
                <w:sz w:val="16"/>
                <w:szCs w:val="16"/>
                <w:lang w:val="en-US"/>
              </w:rPr>
              <w:t>28</w:t>
            </w:r>
            <w:bookmarkStart w:id="0" w:name="_GoBack"/>
            <w:bookmarkEnd w:id="0"/>
            <w:r w:rsidRPr="0029726D">
              <w:rPr>
                <w:sz w:val="16"/>
                <w:szCs w:val="16"/>
                <w:lang w:val="en-US"/>
              </w:rPr>
              <w:t>cm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26D" w:rsidRPr="0029726D" w:rsidRDefault="0029726D" w:rsidP="0029726D">
            <w:pPr>
              <w:pStyle w:val="xxmso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Oprawa n</w:t>
            </w:r>
            <w:r w:rsidRPr="0029726D">
              <w:rPr>
                <w:sz w:val="16"/>
                <w:szCs w:val="16"/>
              </w:rPr>
              <w:t xml:space="preserve">atynkowa, okrągła plafoniera LED </w:t>
            </w:r>
          </w:p>
          <w:p w:rsidR="0029726D" w:rsidRDefault="0029726D" w:rsidP="0029726D">
            <w:pPr>
              <w:pStyle w:val="xxmsonormal"/>
              <w:rPr>
                <w:sz w:val="16"/>
                <w:szCs w:val="16"/>
              </w:rPr>
            </w:pPr>
            <w:r w:rsidRPr="0029726D">
              <w:rPr>
                <w:sz w:val="16"/>
                <w:szCs w:val="16"/>
              </w:rPr>
              <w:t>klosz wykonan</w:t>
            </w:r>
            <w:r>
              <w:rPr>
                <w:sz w:val="16"/>
                <w:szCs w:val="16"/>
              </w:rPr>
              <w:t>y</w:t>
            </w:r>
            <w:r w:rsidRPr="0029726D">
              <w:rPr>
                <w:sz w:val="16"/>
                <w:szCs w:val="16"/>
              </w:rPr>
              <w:t xml:space="preserve"> z </w:t>
            </w:r>
            <w:proofErr w:type="spellStart"/>
            <w:r w:rsidRPr="0029726D">
              <w:rPr>
                <w:sz w:val="16"/>
                <w:szCs w:val="16"/>
              </w:rPr>
              <w:t>uderzenioodpornego</w:t>
            </w:r>
            <w:proofErr w:type="spellEnd"/>
            <w:r w:rsidRPr="0029726D">
              <w:rPr>
                <w:sz w:val="16"/>
                <w:szCs w:val="16"/>
              </w:rPr>
              <w:t xml:space="preserve"> PC</w:t>
            </w:r>
            <w:r>
              <w:rPr>
                <w:sz w:val="16"/>
                <w:szCs w:val="16"/>
              </w:rPr>
              <w:t xml:space="preserve">. </w:t>
            </w:r>
            <w:r w:rsidRPr="00DA6FF7">
              <w:rPr>
                <w:sz w:val="16"/>
                <w:szCs w:val="16"/>
              </w:rPr>
              <w:t>Wersja wykonania  z regulowanym czujnikiem ruchu (czas, natężenie, czułość)</w:t>
            </w:r>
          </w:p>
          <w:p w:rsidR="0029726D" w:rsidRPr="00DA6FF7" w:rsidRDefault="0029726D" w:rsidP="0029726D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 xml:space="preserve">wymiary: </w:t>
            </w:r>
            <w:r>
              <w:rPr>
                <w:sz w:val="16"/>
                <w:szCs w:val="16"/>
              </w:rPr>
              <w:t xml:space="preserve">średnica  min. 25cm </w:t>
            </w:r>
          </w:p>
          <w:p w:rsidR="0029726D" w:rsidRPr="00DA6FF7" w:rsidRDefault="0029726D" w:rsidP="0029726D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moc: min</w:t>
            </w:r>
            <w:r>
              <w:rPr>
                <w:sz w:val="16"/>
                <w:szCs w:val="16"/>
              </w:rPr>
              <w:t>.</w:t>
            </w:r>
            <w:r w:rsidRPr="00DA6FF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1</w:t>
            </w:r>
            <w:r w:rsidR="0037158A">
              <w:rPr>
                <w:sz w:val="16"/>
                <w:szCs w:val="16"/>
              </w:rPr>
              <w:t>8</w:t>
            </w:r>
            <w:r w:rsidRPr="00DA6FF7">
              <w:rPr>
                <w:sz w:val="16"/>
                <w:szCs w:val="16"/>
              </w:rPr>
              <w:t xml:space="preserve">W, max. </w:t>
            </w:r>
            <w:r>
              <w:rPr>
                <w:sz w:val="16"/>
                <w:szCs w:val="16"/>
              </w:rPr>
              <w:t>2</w:t>
            </w:r>
            <w:r w:rsidR="0037158A">
              <w:rPr>
                <w:sz w:val="16"/>
                <w:szCs w:val="16"/>
              </w:rPr>
              <w:t>2</w:t>
            </w:r>
            <w:r w:rsidRPr="00DA6FF7">
              <w:rPr>
                <w:sz w:val="16"/>
                <w:szCs w:val="16"/>
              </w:rPr>
              <w:t>W</w:t>
            </w:r>
          </w:p>
          <w:p w:rsidR="0029726D" w:rsidRPr="00DA6FF7" w:rsidRDefault="0029726D" w:rsidP="0029726D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 xml:space="preserve">strumień świetlny: </w:t>
            </w:r>
            <w:r>
              <w:rPr>
                <w:sz w:val="16"/>
                <w:szCs w:val="16"/>
              </w:rPr>
              <w:t>min. 1600</w:t>
            </w:r>
            <w:r w:rsidRPr="00DA6FF7">
              <w:rPr>
                <w:sz w:val="16"/>
                <w:szCs w:val="16"/>
              </w:rPr>
              <w:t xml:space="preserve"> Lm</w:t>
            </w:r>
          </w:p>
          <w:p w:rsidR="0029726D" w:rsidRPr="00DA6FF7" w:rsidRDefault="0029726D" w:rsidP="0029726D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temperatura barwowa: 4000K, IP</w:t>
            </w:r>
            <w:r>
              <w:rPr>
                <w:sz w:val="16"/>
                <w:szCs w:val="16"/>
              </w:rPr>
              <w:t>54, IK10</w:t>
            </w:r>
          </w:p>
          <w:p w:rsidR="00DA6FF7" w:rsidRPr="0029726D" w:rsidRDefault="0029726D" w:rsidP="0029726D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 xml:space="preserve">żywotność:   min. </w:t>
            </w:r>
            <w:r>
              <w:rPr>
                <w:sz w:val="16"/>
                <w:szCs w:val="16"/>
              </w:rPr>
              <w:t>8</w:t>
            </w:r>
            <w:r w:rsidRPr="00DA6FF7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 </w:t>
            </w:r>
            <w:r w:rsidRPr="00DA6FF7">
              <w:rPr>
                <w:sz w:val="16"/>
                <w:szCs w:val="16"/>
              </w:rPr>
              <w:t>000h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FF7" w:rsidRPr="0029726D" w:rsidRDefault="0029726D" w:rsidP="00DA6FF7">
            <w:pPr>
              <w:pStyle w:val="xxmso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szt.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6FF7" w:rsidRPr="0029726D" w:rsidRDefault="0029726D" w:rsidP="00DA6FF7">
            <w:pPr>
              <w:pStyle w:val="xxmso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FF7" w:rsidRPr="0029726D" w:rsidRDefault="00DA6FF7" w:rsidP="00DA6FF7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6FF7" w:rsidRPr="0029726D" w:rsidRDefault="00DA6FF7" w:rsidP="00DA6FF7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</w:tr>
      <w:tr w:rsidR="0029726D" w:rsidRPr="009361B3" w:rsidTr="0029726D">
        <w:trPr>
          <w:trHeight w:val="495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26D" w:rsidRPr="0029726D" w:rsidRDefault="0029726D" w:rsidP="0029726D">
            <w:pPr>
              <w:pStyle w:val="xxmso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26D" w:rsidRPr="00DA6FF7" w:rsidRDefault="0029726D" w:rsidP="0029726D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Wymiana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26D" w:rsidRPr="00DA6FF7" w:rsidRDefault="0029726D" w:rsidP="0029726D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Demontaż opraw, utylizacja, montaż opraw 1:1, niezbędne zaprawki w bliskim otoczeniu lamp, koszty rusztowań, farb, materiały drobne,  itp..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26D" w:rsidRPr="00DA6FF7" w:rsidRDefault="0029726D" w:rsidP="0029726D">
            <w:pPr>
              <w:pStyle w:val="xxmsonormal"/>
              <w:jc w:val="center"/>
              <w:rPr>
                <w:sz w:val="16"/>
                <w:szCs w:val="16"/>
              </w:rPr>
            </w:pPr>
            <w:proofErr w:type="spellStart"/>
            <w:r w:rsidRPr="00DA6FF7">
              <w:rPr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26D" w:rsidRPr="00DA6FF7" w:rsidRDefault="0029726D" w:rsidP="0029726D">
            <w:pPr>
              <w:pStyle w:val="xxmso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726D" w:rsidRPr="00DA6FF7" w:rsidRDefault="0029726D" w:rsidP="0029726D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726D" w:rsidRPr="00DA6FF7" w:rsidRDefault="0029726D" w:rsidP="0029726D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</w:tr>
      <w:tr w:rsidR="0029726D" w:rsidRPr="009361B3" w:rsidTr="0029726D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26D" w:rsidRPr="00DA6FF7" w:rsidRDefault="0029726D" w:rsidP="0029726D">
            <w:pPr>
              <w:pStyle w:val="xxmso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26D" w:rsidRPr="00DA6FF7" w:rsidRDefault="0029726D" w:rsidP="0029726D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drobne materiały instalacyjne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726D" w:rsidRPr="00DA6FF7" w:rsidRDefault="0029726D" w:rsidP="0029726D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- rurki, złączki, listwa kablowa PCV, puszki n/t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26D" w:rsidRPr="00DA6FF7" w:rsidRDefault="0029726D" w:rsidP="0029726D">
            <w:pPr>
              <w:pStyle w:val="xxmsonormal"/>
              <w:jc w:val="center"/>
              <w:rPr>
                <w:sz w:val="16"/>
                <w:szCs w:val="16"/>
              </w:rPr>
            </w:pPr>
            <w:proofErr w:type="spellStart"/>
            <w:r w:rsidRPr="00DA6FF7">
              <w:rPr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26D" w:rsidRPr="00DA6FF7" w:rsidRDefault="0029726D" w:rsidP="0029726D">
            <w:pPr>
              <w:pStyle w:val="xxmsonormal"/>
              <w:jc w:val="center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1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726D" w:rsidRPr="00DA6FF7" w:rsidRDefault="0029726D" w:rsidP="0029726D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726D" w:rsidRPr="00DA6FF7" w:rsidRDefault="0029726D" w:rsidP="0029726D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</w:tr>
      <w:tr w:rsidR="0029726D" w:rsidRPr="000A02BE" w:rsidTr="0029726D">
        <w:trPr>
          <w:trHeight w:val="51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26D" w:rsidRPr="00DA6FF7" w:rsidRDefault="0029726D" w:rsidP="0029726D">
            <w:pPr>
              <w:pStyle w:val="xxmso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26D" w:rsidRPr="00DA6FF7" w:rsidRDefault="0029726D" w:rsidP="0029726D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Pomiary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26D" w:rsidRPr="00DA6FF7" w:rsidRDefault="0029726D" w:rsidP="0029726D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 xml:space="preserve">Protokoły pomiarowe, </w:t>
            </w:r>
          </w:p>
          <w:p w:rsidR="0029726D" w:rsidRPr="00DA6FF7" w:rsidRDefault="0029726D" w:rsidP="0029726D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Dokumentacja powykonawcza</w:t>
            </w:r>
          </w:p>
          <w:p w:rsidR="0029726D" w:rsidRPr="00DA6FF7" w:rsidRDefault="0029726D" w:rsidP="0029726D">
            <w:pPr>
              <w:pStyle w:val="xxmsonormal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 xml:space="preserve">2x wydruk, 1x wersja elektroniczna 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26D" w:rsidRPr="00DA6FF7" w:rsidRDefault="0029726D" w:rsidP="0029726D">
            <w:pPr>
              <w:pStyle w:val="xxmsonormal"/>
              <w:jc w:val="center"/>
              <w:rPr>
                <w:sz w:val="16"/>
                <w:szCs w:val="16"/>
              </w:rPr>
            </w:pPr>
            <w:proofErr w:type="spellStart"/>
            <w:r w:rsidRPr="00DA6FF7">
              <w:rPr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726D" w:rsidRPr="00DA6FF7" w:rsidRDefault="0029726D" w:rsidP="0029726D">
            <w:pPr>
              <w:pStyle w:val="xxmsonormal"/>
              <w:jc w:val="center"/>
              <w:rPr>
                <w:sz w:val="16"/>
                <w:szCs w:val="16"/>
              </w:rPr>
            </w:pPr>
            <w:r w:rsidRPr="00DA6FF7">
              <w:rPr>
                <w:sz w:val="16"/>
                <w:szCs w:val="16"/>
              </w:rPr>
              <w:t>1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726D" w:rsidRPr="00DA6FF7" w:rsidRDefault="0029726D" w:rsidP="0029726D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726D" w:rsidRPr="00DA6FF7" w:rsidRDefault="0029726D" w:rsidP="0029726D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</w:tr>
      <w:tr w:rsidR="0029726D" w:rsidRPr="009361B3" w:rsidTr="0029726D">
        <w:trPr>
          <w:trHeight w:val="510"/>
        </w:trPr>
        <w:tc>
          <w:tcPr>
            <w:tcW w:w="8578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26D" w:rsidRPr="00DA6FF7" w:rsidRDefault="0029726D" w:rsidP="0029726D">
            <w:pPr>
              <w:pStyle w:val="xxmsonormal"/>
              <w:jc w:val="right"/>
              <w:rPr>
                <w:sz w:val="16"/>
                <w:szCs w:val="16"/>
              </w:rPr>
            </w:pPr>
            <w:r w:rsidRPr="00DA6FF7">
              <w:rPr>
                <w:rFonts w:ascii="Arial" w:hAnsi="Arial" w:cs="Arial"/>
                <w:b/>
                <w:bCs/>
                <w:sz w:val="16"/>
                <w:szCs w:val="16"/>
              </w:rPr>
              <w:t>Razem netto [PLN]: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726D" w:rsidRPr="00DA6FF7" w:rsidRDefault="0029726D" w:rsidP="0029726D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</w:tr>
      <w:tr w:rsidR="0029726D" w:rsidRPr="009361B3" w:rsidTr="0029726D">
        <w:trPr>
          <w:trHeight w:val="510"/>
        </w:trPr>
        <w:tc>
          <w:tcPr>
            <w:tcW w:w="8578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26D" w:rsidRPr="00DA6FF7" w:rsidRDefault="0029726D" w:rsidP="0029726D">
            <w:pPr>
              <w:pStyle w:val="xxmsonormal"/>
              <w:jc w:val="right"/>
              <w:rPr>
                <w:sz w:val="16"/>
                <w:szCs w:val="16"/>
              </w:rPr>
            </w:pPr>
            <w:r w:rsidRPr="00DA6FF7">
              <w:rPr>
                <w:rFonts w:ascii="Arial" w:hAnsi="Arial" w:cs="Arial"/>
                <w:b/>
                <w:bCs/>
                <w:sz w:val="16"/>
                <w:szCs w:val="16"/>
              </w:rPr>
              <w:t>Podatek VAT [PLN]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726D" w:rsidRPr="00DA6FF7" w:rsidRDefault="0029726D" w:rsidP="0029726D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</w:tr>
      <w:tr w:rsidR="0029726D" w:rsidRPr="009361B3" w:rsidTr="0029726D">
        <w:trPr>
          <w:trHeight w:val="510"/>
        </w:trPr>
        <w:tc>
          <w:tcPr>
            <w:tcW w:w="8578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26D" w:rsidRPr="00DA6FF7" w:rsidRDefault="0029726D" w:rsidP="0029726D">
            <w:pPr>
              <w:pStyle w:val="xxmsonormal"/>
              <w:jc w:val="right"/>
              <w:rPr>
                <w:sz w:val="16"/>
                <w:szCs w:val="16"/>
              </w:rPr>
            </w:pPr>
            <w:r w:rsidRPr="00DA6FF7">
              <w:rPr>
                <w:rFonts w:ascii="Arial" w:hAnsi="Arial" w:cs="Arial"/>
                <w:b/>
                <w:bCs/>
                <w:sz w:val="16"/>
                <w:szCs w:val="16"/>
              </w:rPr>
              <w:t>Razem brutto [PLN]: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9726D" w:rsidRPr="00DA6FF7" w:rsidRDefault="0029726D" w:rsidP="0029726D">
            <w:pPr>
              <w:pStyle w:val="xxmsonormal"/>
              <w:jc w:val="center"/>
              <w:rPr>
                <w:sz w:val="16"/>
                <w:szCs w:val="16"/>
              </w:rPr>
            </w:pPr>
          </w:p>
        </w:tc>
      </w:tr>
    </w:tbl>
    <w:p w:rsidR="00175601" w:rsidRDefault="00175601" w:rsidP="00D6423A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22695" w:rsidRPr="00D22695" w:rsidRDefault="00D22695" w:rsidP="00D22695">
      <w:pPr>
        <w:ind w:right="-8"/>
        <w:jc w:val="both"/>
        <w:rPr>
          <w:rFonts w:ascii="Arial" w:eastAsia="Calibri" w:hAnsi="Arial" w:cs="Arial"/>
          <w:sz w:val="20"/>
          <w:szCs w:val="20"/>
        </w:rPr>
      </w:pPr>
      <w:r w:rsidRPr="00D22695">
        <w:rPr>
          <w:rFonts w:ascii="Arial" w:eastAsia="Calibri" w:hAnsi="Arial" w:cs="Arial"/>
          <w:sz w:val="20"/>
          <w:szCs w:val="20"/>
        </w:rPr>
        <w:lastRenderedPageBreak/>
        <w:t>Wszelkie specyfikacje, zestawienia montażowe, opisy i nazwy własne produktów przywołane jako przykładowe i służą określeniu standardu wykonania pożądanego przez Zamawiającego i określeniu właściwości i wymogów technicznych zamontowanych urządzeń.</w:t>
      </w:r>
    </w:p>
    <w:p w:rsidR="00D22695" w:rsidRPr="00D22695" w:rsidRDefault="00D22695" w:rsidP="00D22695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2269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Przed przystąpieniem do robót instalacyjnych zakres i sposób wykonania prac, oraz kompletne zestawienie materiałów planowanych do zabudowy </w:t>
      </w:r>
      <w:r w:rsidRPr="00D22695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należy najpierw uzgodnić z Zamawiającym - inspektorem nadzoru Sekcji Remontów</w:t>
      </w:r>
      <w:r w:rsidRPr="00D2269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:rsidR="00D22695" w:rsidRDefault="00D22695" w:rsidP="00D22695">
      <w:pPr>
        <w:spacing w:after="0"/>
        <w:jc w:val="both"/>
        <w:rPr>
          <w:rFonts w:ascii="Arial" w:eastAsia="Times New Roman" w:hAnsi="Arial" w:cs="Arial"/>
          <w:b/>
          <w:bCs/>
          <w:u w:val="single"/>
        </w:rPr>
      </w:pPr>
    </w:p>
    <w:p w:rsidR="00D22695" w:rsidRPr="009361B3" w:rsidRDefault="00D22695" w:rsidP="00D22695">
      <w:pPr>
        <w:spacing w:after="0"/>
        <w:jc w:val="both"/>
        <w:rPr>
          <w:rFonts w:ascii="Arial" w:eastAsia="Times New Roman" w:hAnsi="Arial" w:cs="Arial"/>
          <w:b/>
          <w:bCs/>
        </w:rPr>
      </w:pPr>
      <w:r w:rsidRPr="009361B3">
        <w:rPr>
          <w:rFonts w:ascii="Arial" w:eastAsia="Times New Roman" w:hAnsi="Arial" w:cs="Arial"/>
          <w:b/>
          <w:bCs/>
          <w:u w:val="single"/>
        </w:rPr>
        <w:t>Uwaga:</w:t>
      </w:r>
      <w:r w:rsidRPr="009361B3">
        <w:rPr>
          <w:rFonts w:ascii="Arial" w:eastAsia="Times New Roman" w:hAnsi="Arial" w:cs="Arial"/>
          <w:b/>
          <w:bCs/>
        </w:rPr>
        <w:t xml:space="preserve"> </w:t>
      </w:r>
    </w:p>
    <w:p w:rsidR="00D22695" w:rsidRPr="009361B3" w:rsidRDefault="00D22695" w:rsidP="00D22695">
      <w:pPr>
        <w:jc w:val="both"/>
        <w:rPr>
          <w:rFonts w:ascii="Arial" w:eastAsia="Times New Roman" w:hAnsi="Arial" w:cs="Arial"/>
          <w:b/>
          <w:bCs/>
          <w:lang w:eastAsia="pl-PL"/>
        </w:rPr>
      </w:pPr>
      <w:r w:rsidRPr="009361B3">
        <w:rPr>
          <w:rFonts w:ascii="Arial" w:eastAsia="Times New Roman" w:hAnsi="Arial" w:cs="Arial"/>
          <w:b/>
          <w:bCs/>
        </w:rPr>
        <w:t>Przed złożeniem kosztorysu ofertowego wskazana jest wizja lokalna na obiekcie.</w:t>
      </w:r>
      <w:r w:rsidRPr="009361B3">
        <w:rPr>
          <w:rFonts w:ascii="Arial" w:eastAsia="Times New Roman" w:hAnsi="Arial" w:cs="Arial"/>
          <w:b/>
          <w:bCs/>
          <w:lang w:eastAsia="pl-PL"/>
        </w:rPr>
        <w:t xml:space="preserve">      </w:t>
      </w:r>
    </w:p>
    <w:p w:rsidR="00E44DE1" w:rsidRPr="00A45511" w:rsidRDefault="0069286B" w:rsidP="0081205A">
      <w:pPr>
        <w:spacing w:after="0"/>
        <w:jc w:val="both"/>
        <w:rPr>
          <w:rFonts w:ascii="Arial" w:hAnsi="Arial" w:cs="Arial"/>
          <w:sz w:val="20"/>
          <w:szCs w:val="20"/>
        </w:rPr>
      </w:pPr>
      <w:r w:rsidRPr="00A45511">
        <w:rPr>
          <w:rFonts w:ascii="Arial" w:eastAsia="Calibri" w:hAnsi="Arial" w:cs="Arial"/>
          <w:b/>
          <w:bCs/>
          <w:sz w:val="20"/>
          <w:szCs w:val="20"/>
        </w:rPr>
        <w:t>2. 1. Ogólne wymagania dotyczące robót</w:t>
      </w:r>
    </w:p>
    <w:p w:rsidR="0069286B" w:rsidRPr="00A45511" w:rsidRDefault="0069286B" w:rsidP="00E44DE1">
      <w:pPr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Wykonawca jest odpowiedzialny za jakość oraz zgodność robót z </w:t>
      </w:r>
      <w:r w:rsidR="00EB5644"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ustaleniami </w:t>
      </w:r>
      <w:r w:rsidR="00794EA7"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br/>
      </w:r>
      <w:r w:rsidR="00EB5644"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 Zamawiającym, </w:t>
      </w: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>specyfikacją techniczną, przedmiarami robót i obowiązującymi normami. Wszystkie wymiary przed zamówieniem należy sprawdzić na budowie.</w:t>
      </w:r>
    </w:p>
    <w:p w:rsidR="004F1BD0" w:rsidRPr="00A45511" w:rsidRDefault="004F1BD0" w:rsidP="004F1BD0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bookmarkStart w:id="1" w:name="page3"/>
      <w:bookmarkEnd w:id="1"/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3. Wymagania Zamawiającego odnośnie Wykonawcy.</w:t>
      </w:r>
    </w:p>
    <w:p w:rsidR="00524752" w:rsidRPr="00A45511" w:rsidRDefault="00524752" w:rsidP="0052475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>Wykonawca musi dysponować następującymi osobami, które będą wykonywać zamówienie:</w:t>
      </w:r>
    </w:p>
    <w:p w:rsidR="004D4C66" w:rsidRPr="00A45511" w:rsidRDefault="004D4C66" w:rsidP="0052475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524752" w:rsidRPr="00A45511" w:rsidRDefault="00524752" w:rsidP="0052475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3.1. </w:t>
      </w:r>
      <w:r w:rsidRPr="00A45511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kierownik robót elektrycznych</w:t>
      </w: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posiadający uprawnienia budowlane do kierowania robotami budowlanymi bez ograniczeń w specjalności instalacyjnej w zakresie sieci, instalacji i urządzeń elektrycznych i elektroenergetycznych, który jest członkiem właściwej izby samorządu zawodowego.</w:t>
      </w:r>
    </w:p>
    <w:p w:rsidR="00524752" w:rsidRPr="00A45511" w:rsidRDefault="00524752" w:rsidP="0052475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524752" w:rsidRPr="00A45511" w:rsidRDefault="00524752" w:rsidP="0052475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>3.2. uprawnienia elektryczne Grupy 1 w zakresie Eksploatacji:</w:t>
      </w:r>
    </w:p>
    <w:p w:rsidR="00524752" w:rsidRPr="00A45511" w:rsidRDefault="00524752" w:rsidP="0052475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Grupa 1 Urządzenia, instalacje i sieci elektroenergetyczne wytwarzające, przetwarzające, przesyłające i zużywające energię elektryczną*: </w:t>
      </w:r>
    </w:p>
    <w:p w:rsidR="00524752" w:rsidRPr="00A45511" w:rsidRDefault="00524752" w:rsidP="0052475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>•</w:t>
      </w: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ab/>
        <w:t xml:space="preserve">urządzenia, instalacje i sieci elektroenergetyczne o napięciu nie wyższym niż 1 </w:t>
      </w:r>
      <w:proofErr w:type="spellStart"/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>kV</w:t>
      </w:r>
      <w:proofErr w:type="spellEnd"/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>;</w:t>
      </w:r>
    </w:p>
    <w:p w:rsidR="00524752" w:rsidRPr="00A45511" w:rsidRDefault="00524752" w:rsidP="0052475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>•</w:t>
      </w: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aparatura kontrolno-pomiarowa oraz urządzenia i instalacje automatycznej regulacji; sterowania i zabezpieczeń urządzeń i instalacji wymienionych w pkt 1-9.</w:t>
      </w:r>
    </w:p>
    <w:p w:rsidR="00524752" w:rsidRPr="00A45511" w:rsidRDefault="00524752" w:rsidP="00524752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Eksploatacja urządzeń, instalacji i sieci w zakresie wykonywania czynności: obsługi, konserwacji, remontów, montażu, </w:t>
      </w:r>
      <w:proofErr w:type="spellStart"/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>kontrolno</w:t>
      </w:r>
      <w:proofErr w:type="spellEnd"/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– pomiarowych</w:t>
      </w:r>
    </w:p>
    <w:p w:rsidR="003051E1" w:rsidRPr="00A45511" w:rsidRDefault="003051E1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17B5" w:rsidRPr="00A45511" w:rsidRDefault="00524752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4</w:t>
      </w:r>
      <w:r w:rsidR="003017B5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. Informacja o terenie budowy. </w:t>
      </w:r>
    </w:p>
    <w:p w:rsidR="003017B5" w:rsidRPr="00A45511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Organizacja robót objętych niniejszą specyfikacją: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 uwagi na wykonywanie robót w czynnym obiekcie</w:t>
      </w:r>
      <w:r w:rsidR="003F5071" w:rsidRPr="00A45511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 należy przestrzegać przepisów BHP oraz przepisów </w:t>
      </w:r>
      <w:proofErr w:type="spellStart"/>
      <w:r w:rsidRPr="00A45511">
        <w:rPr>
          <w:rFonts w:ascii="Arial" w:eastAsia="Times New Roman" w:hAnsi="Arial" w:cs="Arial"/>
          <w:sz w:val="20"/>
          <w:szCs w:val="20"/>
          <w:lang w:eastAsia="pl-PL"/>
        </w:rPr>
        <w:t>P</w:t>
      </w:r>
      <w:r w:rsidR="003F5071" w:rsidRPr="00A45511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Pr="00A45511">
        <w:rPr>
          <w:rFonts w:ascii="Arial" w:eastAsia="Times New Roman" w:hAnsi="Arial" w:cs="Arial"/>
          <w:sz w:val="20"/>
          <w:szCs w:val="20"/>
          <w:lang w:eastAsia="pl-PL"/>
        </w:rPr>
        <w:t>Poż</w:t>
      </w:r>
      <w:proofErr w:type="spellEnd"/>
      <w:r w:rsidRPr="00A45511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Wykonawca ma obowiązek sporządzić harmonogram wykonywanych prac oraz uzyskać akceptację przez Zamawiającego.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5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17B5" w:rsidRPr="00A45511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Zabezpieczenie interesów osób trzecich.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Zgodnie z art. 652  Kodeksu Cywilnego Wykonawca przejmuje protokolarnie od     Zamawiającego część budynku objętego remontem i ponosi odpowiedzialność na       zasadach  ogólnych za szkody wynikłe na tym terenie.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Wykonawca będzie realizował roboty w sposób powodujący jak najmniejsze niedogodności  dla użytkowników znajdujących się w remontowanym obiekcie, a także sąsiednich budynków.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17B5" w:rsidRPr="00A45511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Ochrona środowiska.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W miejscu realizacji zamówienia nie mają zastosowania przepisy dotyczące ochrony środowiska.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17B5" w:rsidRPr="00A45511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Warunki bezpieczeństwa pracy.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Zgodnie z Rozporządzeniem Ministra Infrastruktury z dnia 23.06.2003r. w sprawie       informacji dotyczącej bezpieczeństwa i ochrony zdrowia oraz</w:t>
      </w:r>
      <w:r w:rsidR="0010264B"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 planu bezpieczeństwa </w:t>
      </w:r>
      <w:r w:rsidRPr="00A45511">
        <w:rPr>
          <w:rFonts w:ascii="Arial" w:eastAsia="Times New Roman" w:hAnsi="Arial" w:cs="Arial"/>
          <w:sz w:val="20"/>
          <w:szCs w:val="20"/>
          <w:lang w:eastAsia="pl-PL"/>
        </w:rPr>
        <w:t>i ochrony zdrowia wydanym na podstawie art.21a ust.4 ustawy z dnia 7 lipca 1994r.Prawo Budowlane (Dz.U.2003r.nr207 poz.2016 z późniejszymi zmianami) 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17B5" w:rsidRPr="00A45511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Zaplecze dla potrzeb Wykonawcy.</w:t>
      </w:r>
    </w:p>
    <w:p w:rsidR="003017B5" w:rsidRPr="00A45511" w:rsidRDefault="003017B5" w:rsidP="003017B5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Zamawiający zapewni pomieszczenie na magazynowanie drobnych materiałów.</w:t>
      </w:r>
    </w:p>
    <w:p w:rsidR="003017B5" w:rsidRPr="00A45511" w:rsidRDefault="003017B5" w:rsidP="003017B5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Zamawiający nie zapewnia magazynu na kubaturowe materiały Wykonawcy oraz szatni dla pracowników Wykonawcy.</w:t>
      </w:r>
    </w:p>
    <w:p w:rsidR="003017B5" w:rsidRPr="00A45511" w:rsidRDefault="003017B5" w:rsidP="003017B5">
      <w:pPr>
        <w:widowControl w:val="0"/>
        <w:numPr>
          <w:ilvl w:val="0"/>
          <w:numId w:val="1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Zamawiający zapewnia odpłatnie Wykonawcy dostęp do mediów.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017B5" w:rsidRPr="00A45511" w:rsidRDefault="003017B5" w:rsidP="003017B5">
      <w:pPr>
        <w:widowControl w:val="0"/>
        <w:numPr>
          <w:ilvl w:val="1"/>
          <w:numId w:val="3"/>
        </w:numPr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Warunki dotyczące organizacji ruchu.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Zamawiający umożliwi wjazd na teren posesji oraz miejsca postojowe na parkingu.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17B5" w:rsidRPr="00A45511" w:rsidRDefault="00524752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5</w:t>
      </w:r>
      <w:r w:rsidR="003017B5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. Zakres robót objętych przedmiotem zamówienia określony jest kategorią robót: </w:t>
      </w:r>
    </w:p>
    <w:p w:rsidR="007C22E3" w:rsidRPr="00A45511" w:rsidRDefault="003017B5" w:rsidP="007C22E3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4551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  <w:t>CPV</w:t>
      </w:r>
      <w:r w:rsidRPr="00A4551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45310000-3 – Roboty instalacyjne elektryczne.</w:t>
      </w:r>
    </w:p>
    <w:p w:rsidR="00524752" w:rsidRPr="00A45511" w:rsidRDefault="00524752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017B5" w:rsidRPr="00A45511" w:rsidRDefault="00524752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6</w:t>
      </w:r>
      <w:r w:rsidR="003017B5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 Określenia podstawowe.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Określenia podstawowe związane bezpośrednio bądź pośrednio z przedmiotem zamówienia zawarte są w:</w:t>
      </w: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</w:p>
    <w:p w:rsidR="003017B5" w:rsidRPr="00A455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art. 3 Prawa budowlanego i rozporządzeniach do niego, </w:t>
      </w:r>
    </w:p>
    <w:p w:rsidR="003017B5" w:rsidRPr="00A455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art. 2 ustawy o wyrobach budowlanych i rozporządzeniach do niej, </w:t>
      </w:r>
    </w:p>
    <w:p w:rsidR="003017B5" w:rsidRPr="00A455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art. 3 ustawy o ochronie zabytków i opiece nad zabytkami i  rozporządzeniach do niej, </w:t>
      </w:r>
    </w:p>
    <w:p w:rsidR="003017B5" w:rsidRPr="00A455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art. 2 ustawy Prawo geodezyjne i kartograficzne i rozporządzeniach do niej, </w:t>
      </w:r>
    </w:p>
    <w:p w:rsidR="003017B5" w:rsidRPr="00A455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ind w:right="-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art. 2 ustawy o planowaniu i zagospodarowaniu przestrzennym i rozporządzeniach do niej, </w:t>
      </w:r>
    </w:p>
    <w:p w:rsidR="003017B5" w:rsidRPr="00A455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art. 3 ustawy Prawo o ochronie środowiska i rozporządzeniach do niej,</w:t>
      </w:r>
    </w:p>
    <w:p w:rsidR="003017B5" w:rsidRPr="00A45511" w:rsidRDefault="003017B5" w:rsidP="003017B5">
      <w:pPr>
        <w:widowControl w:val="0"/>
        <w:numPr>
          <w:ilvl w:val="0"/>
          <w:numId w:val="2"/>
        </w:numPr>
        <w:tabs>
          <w:tab w:val="left" w:pos="520"/>
        </w:tabs>
        <w:suppressAutoHyphens/>
        <w:spacing w:after="0" w:line="240" w:lineRule="auto"/>
        <w:ind w:right="-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art. 13 ustawy z dnia 24.08.1991r. o ochronie przeciwpożarowej i rozporządzeniach do niej,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017B5" w:rsidRPr="00A45511" w:rsidRDefault="00524752" w:rsidP="003017B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7</w:t>
      </w:r>
      <w:r w:rsidR="003017B5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 Wymagania dotyczące właściwości wyrobów, robót budowlanych, elektrycznych oraz niezbędne wymagania związane z ich przechowywaniem, warunkami dostawy, składowaniem i kontrolą jakości.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right="-14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Przy wykonywaniu robót objętych niniejszą specyfikacją mogą być stosowane wyroby  wprowadzone do obrotu zgodnie z Ustawą z dnia 16.04.2004 r. o wyrobach budowlanych (Dz. U. 2004, Nr 92, poz. 881) oraz rozporządzenia do niej.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Przechowywanie materiałów winno odbywać się zgodnie z zaleceniami producenta, aprobatami techn. czy dokumentacją techniczną wyrobu.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Zmiana materiałów przyjętych w materiałach przetargowych możliwa jest za zgodą Zamawiającego.</w:t>
      </w:r>
    </w:p>
    <w:p w:rsidR="003051E1" w:rsidRDefault="003051E1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A45511" w:rsidRPr="00A45511" w:rsidRDefault="00A45511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9286B" w:rsidRPr="00A45511" w:rsidRDefault="00524752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8</w:t>
      </w:r>
      <w:r w:rsidR="0069286B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 Materiały.</w:t>
      </w:r>
    </w:p>
    <w:p w:rsidR="005A1FC7" w:rsidRPr="00A45511" w:rsidRDefault="005A1FC7" w:rsidP="005A1FC7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Przed przystąpieniem do robót instalacyjnych zakres i sposób wykonania prac, oraz kompletne zestawienie materiałów planowanych do zabudowy </w:t>
      </w:r>
      <w:r w:rsidRPr="00A45511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należy najpierw uzgodnić z Zamawiającym</w:t>
      </w: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:rsidR="005A1FC7" w:rsidRPr="00A45511" w:rsidRDefault="005A1FC7" w:rsidP="005A1FC7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5A1FC7" w:rsidRPr="00A45511" w:rsidRDefault="005A1FC7" w:rsidP="005A1FC7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>W tym celu należy wykonać:</w:t>
      </w:r>
    </w:p>
    <w:p w:rsidR="005A1FC7" w:rsidRPr="00A45511" w:rsidRDefault="005A1FC7" w:rsidP="005A1FC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Cs/>
          <w:sz w:val="20"/>
          <w:szCs w:val="20"/>
          <w:lang w:eastAsia="pl-PL"/>
        </w:rPr>
        <w:t>zestawienie materiałów do wbudowania wraz z kartami materiałowymi i dokumentami, takimi jak: deklaracje zgodności EU lub krajowe deklaracje właściwości użytkowych, świadectwa dopuszczenia CNBOP, deklaracje dopuszczenia do obrotu i sprzedaży, atesty higieniczne, itp.</w:t>
      </w:r>
    </w:p>
    <w:p w:rsidR="005A1FC7" w:rsidRPr="00A45511" w:rsidRDefault="005A1FC7" w:rsidP="005A1FC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Dopiero po  pozytywnym zaopiniowaniu przez Zamawiającego, można dany wyrób budowlany/urządzenie montować na obiekcie.</w:t>
      </w:r>
    </w:p>
    <w:p w:rsidR="0069286B" w:rsidRPr="00A45511" w:rsidRDefault="0069286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017B5" w:rsidRPr="00A45511" w:rsidRDefault="00524752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9</w:t>
      </w:r>
      <w:r w:rsidR="003017B5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 Wymagania dotyczące sprzętu i maszyn do wykonania robót objętych niniejszą specyfikacją.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Zamawiający nie ma szczególnych wymagań dotyczących sprzętu i maszyn do wykonania robót.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52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17B5" w:rsidRPr="00A45511" w:rsidRDefault="00524752" w:rsidP="003017B5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10</w:t>
      </w:r>
      <w:r w:rsidR="003017B5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 Wymagania dotyczące środków transportu.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Zamawiający nie ma szczególnych wymagań dotyczących środków transportu, które użyje wykonawca dla wykonania robót.</w:t>
      </w:r>
    </w:p>
    <w:p w:rsidR="00524752" w:rsidRPr="00A45511" w:rsidRDefault="00524752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3017B5" w:rsidRPr="00A45511" w:rsidRDefault="00524752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11</w:t>
      </w:r>
      <w:r w:rsidR="003017B5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 Opis działań związanych z kontrolą, badaniami oraz odbiorem wyrobów i robót budowlanych, elektrycznych w nawiązaniu do dokumentów odniesienia.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Zamawiający dokona odbioru robót mając za podstawę przedmiar, normy i aprobaty techniczne dotyczące wykonania robót wchodzących w zakres zamówienia.</w:t>
      </w:r>
    </w:p>
    <w:p w:rsidR="003017B5" w:rsidRPr="00A45511" w:rsidRDefault="003017B5" w:rsidP="003017B5">
      <w:pPr>
        <w:keepNext/>
        <w:widowControl w:val="0"/>
        <w:tabs>
          <w:tab w:val="left" w:pos="520"/>
        </w:tabs>
        <w:suppressAutoHyphens/>
        <w:spacing w:after="0" w:line="240" w:lineRule="auto"/>
        <w:jc w:val="both"/>
        <w:outlineLvl w:val="6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Gdziekolwiek są w dokumentach przywoływane normy i przepisy będą obowiązywać postanowienia najnowszego wydania lub poprawionego wy</w:t>
      </w:r>
      <w:r w:rsidR="003051E1"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dania powołanych norm </w:t>
      </w:r>
      <w:r w:rsidRPr="00A45511">
        <w:rPr>
          <w:rFonts w:ascii="Arial" w:eastAsia="Times New Roman" w:hAnsi="Arial" w:cs="Arial"/>
          <w:sz w:val="20"/>
          <w:szCs w:val="20"/>
          <w:lang w:eastAsia="pl-PL"/>
        </w:rPr>
        <w:t>i przepisów, o ile w warunkach niniejszego zamówienia nie postanowiono inaczej.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17B5" w:rsidRPr="00A45511" w:rsidRDefault="0010264B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1</w:t>
      </w:r>
      <w:r w:rsidR="00524752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2</w:t>
      </w:r>
      <w:r w:rsidR="003017B5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 Wymagania dotyczące przedmiaru i obmiaru robót.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Przedmiar robót zostały sporządzone przez Zamawiającego w oparciu o zasady określone     w przywołanych</w:t>
      </w:r>
      <w:r w:rsidR="00332B00"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 przy każdej pozycji przedmiaru</w:t>
      </w:r>
      <w:r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 podstawach wyceny.</w:t>
      </w:r>
    </w:p>
    <w:p w:rsidR="003017B5" w:rsidRPr="00A45511" w:rsidRDefault="003017B5" w:rsidP="003051E1">
      <w:pPr>
        <w:keepNext/>
        <w:widowControl w:val="0"/>
        <w:tabs>
          <w:tab w:val="left" w:pos="520"/>
        </w:tabs>
        <w:suppressAutoHyphens/>
        <w:spacing w:after="0" w:line="240" w:lineRule="auto"/>
        <w:jc w:val="both"/>
        <w:outlineLvl w:val="6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Na tak określonych zasadach Zamawiający dokona obmiaru robót wykonanych, celem stwierdzenia zgodności ich rodzaju i ilości z danymi </w:t>
      </w:r>
      <w:r w:rsidR="00332B00" w:rsidRPr="00A45511">
        <w:rPr>
          <w:rFonts w:ascii="Arial" w:eastAsia="Times New Roman" w:hAnsi="Arial" w:cs="Arial"/>
          <w:sz w:val="20"/>
          <w:szCs w:val="20"/>
          <w:lang w:eastAsia="pl-PL"/>
        </w:rPr>
        <w:t>zawartymi w przedmiarze</w:t>
      </w:r>
      <w:r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 robót</w:t>
      </w:r>
      <w:r w:rsidR="003051E1"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A45511">
        <w:rPr>
          <w:rFonts w:ascii="Arial" w:eastAsia="Times New Roman" w:hAnsi="Arial" w:cs="Arial"/>
          <w:sz w:val="20"/>
          <w:szCs w:val="20"/>
          <w:lang w:eastAsia="pl-PL"/>
        </w:rPr>
        <w:t>załączonych do Specyfikacji Istotnych Warunków Zamówienia, na podstawie których Wykonawca sporządził kosztorys ofertowy.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17B5" w:rsidRPr="00A45511" w:rsidRDefault="0069286B" w:rsidP="003017B5">
      <w:pPr>
        <w:widowControl w:val="0"/>
        <w:tabs>
          <w:tab w:val="left" w:pos="520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t>1</w:t>
      </w:r>
      <w:r w:rsidR="00524752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3</w:t>
      </w:r>
      <w:r w:rsidR="003017B5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 Opis sposobu odbioru robót objętych niniejszą specyfikacją.</w:t>
      </w:r>
    </w:p>
    <w:p w:rsidR="003017B5" w:rsidRPr="00A45511" w:rsidRDefault="003017B5" w:rsidP="003017B5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>Zamawiający dokona odbiorów częściowych robót oraz odbioru końcowego. Wykonawca będzie zgłaszał gotowość do odbiorów częściowych pisemnie. O odbiorze końcowym Wykonawca powiadomi Zamawiającego odrębnym zawiadomieniem na piśmie. Zamawiający wyznaczy datę odbioru w terminie 10 dni od daty otrzymania zgłoszenia.</w:t>
      </w:r>
    </w:p>
    <w:p w:rsidR="003017B5" w:rsidRPr="00A45511" w:rsidRDefault="003017B5" w:rsidP="003017B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017B5" w:rsidRPr="00A45511" w:rsidRDefault="0010264B" w:rsidP="003017B5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1</w:t>
      </w:r>
      <w:r w:rsidR="00524752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4</w:t>
      </w:r>
      <w:r w:rsidR="003017B5" w:rsidRPr="00A4551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 Opis sposobu rozliczenia robót tymczasowych i prac towarzyszących.</w:t>
      </w:r>
    </w:p>
    <w:p w:rsidR="00E0095B" w:rsidRPr="00A45511" w:rsidRDefault="003017B5" w:rsidP="004D4C6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45511">
        <w:rPr>
          <w:rFonts w:ascii="Arial" w:eastAsia="Times New Roman" w:hAnsi="Arial" w:cs="Arial"/>
          <w:sz w:val="20"/>
          <w:szCs w:val="20"/>
          <w:lang w:eastAsia="pl-PL"/>
        </w:rPr>
        <w:t xml:space="preserve">Roboty tymczasowe i prace towarzyszące nie przewidziane w przedmiarze robót, a wynikłe w trakcie wykonywania robót będą rozliczane na podstawie książki obmiaru wg wskaźników kalkulacyjnych podanych w formularzu cenowym wg odrębnego zlecenia podpisanego z Zamawiającym. </w:t>
      </w:r>
    </w:p>
    <w:sectPr w:rsidR="00E0095B" w:rsidRPr="00A45511" w:rsidSect="00D22695">
      <w:footerReference w:type="default" r:id="rId7"/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23B7" w:rsidRDefault="005F23B7">
      <w:pPr>
        <w:spacing w:after="0" w:line="240" w:lineRule="auto"/>
      </w:pPr>
      <w:r>
        <w:separator/>
      </w:r>
    </w:p>
  </w:endnote>
  <w:endnote w:type="continuationSeparator" w:id="0">
    <w:p w:rsidR="005F23B7" w:rsidRDefault="005F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904266"/>
      <w:docPartObj>
        <w:docPartGallery w:val="Page Numbers (Bottom of Page)"/>
        <w:docPartUnique/>
      </w:docPartObj>
    </w:sdtPr>
    <w:sdtEndPr/>
    <w:sdtContent>
      <w:p w:rsidR="006A50FE" w:rsidRDefault="004844C8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264B">
          <w:rPr>
            <w:noProof/>
          </w:rPr>
          <w:t>4</w:t>
        </w:r>
        <w:r>
          <w:fldChar w:fldCharType="end"/>
        </w:r>
      </w:p>
    </w:sdtContent>
  </w:sdt>
  <w:p w:rsidR="006A50FE" w:rsidRDefault="005F23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23B7" w:rsidRDefault="005F23B7">
      <w:pPr>
        <w:spacing w:after="0" w:line="240" w:lineRule="auto"/>
      </w:pPr>
      <w:r>
        <w:separator/>
      </w:r>
    </w:p>
  </w:footnote>
  <w:footnote w:type="continuationSeparator" w:id="0">
    <w:p w:rsidR="005F23B7" w:rsidRDefault="005F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D420C"/>
    <w:multiLevelType w:val="hybridMultilevel"/>
    <w:tmpl w:val="8084BA14"/>
    <w:lvl w:ilvl="0" w:tplc="03C640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3120D62">
      <w:numFmt w:val="none"/>
      <w:lvlText w:val=""/>
      <w:lvlJc w:val="left"/>
      <w:pPr>
        <w:tabs>
          <w:tab w:val="num" w:pos="0"/>
        </w:tabs>
      </w:pPr>
    </w:lvl>
    <w:lvl w:ilvl="2" w:tplc="EDEAB2B0">
      <w:numFmt w:val="none"/>
      <w:lvlText w:val=""/>
      <w:lvlJc w:val="left"/>
      <w:pPr>
        <w:tabs>
          <w:tab w:val="num" w:pos="0"/>
        </w:tabs>
      </w:pPr>
    </w:lvl>
    <w:lvl w:ilvl="3" w:tplc="BDBEC2B8">
      <w:numFmt w:val="none"/>
      <w:lvlText w:val=""/>
      <w:lvlJc w:val="left"/>
      <w:pPr>
        <w:tabs>
          <w:tab w:val="num" w:pos="0"/>
        </w:tabs>
      </w:pPr>
    </w:lvl>
    <w:lvl w:ilvl="4" w:tplc="B234E4E6">
      <w:numFmt w:val="none"/>
      <w:lvlText w:val=""/>
      <w:lvlJc w:val="left"/>
      <w:pPr>
        <w:tabs>
          <w:tab w:val="num" w:pos="0"/>
        </w:tabs>
      </w:pPr>
    </w:lvl>
    <w:lvl w:ilvl="5" w:tplc="01126F64">
      <w:numFmt w:val="none"/>
      <w:lvlText w:val=""/>
      <w:lvlJc w:val="left"/>
      <w:pPr>
        <w:tabs>
          <w:tab w:val="num" w:pos="0"/>
        </w:tabs>
      </w:pPr>
    </w:lvl>
    <w:lvl w:ilvl="6" w:tplc="F214683A">
      <w:numFmt w:val="none"/>
      <w:lvlText w:val=""/>
      <w:lvlJc w:val="left"/>
      <w:pPr>
        <w:tabs>
          <w:tab w:val="num" w:pos="0"/>
        </w:tabs>
      </w:pPr>
    </w:lvl>
    <w:lvl w:ilvl="7" w:tplc="E6EA6332">
      <w:numFmt w:val="none"/>
      <w:lvlText w:val=""/>
      <w:lvlJc w:val="left"/>
      <w:pPr>
        <w:tabs>
          <w:tab w:val="num" w:pos="0"/>
        </w:tabs>
      </w:pPr>
    </w:lvl>
    <w:lvl w:ilvl="8" w:tplc="CD04861A">
      <w:numFmt w:val="none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AC84C7F"/>
    <w:multiLevelType w:val="hybridMultilevel"/>
    <w:tmpl w:val="C13EE04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37349"/>
    <w:multiLevelType w:val="hybridMultilevel"/>
    <w:tmpl w:val="206050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133CD3"/>
    <w:multiLevelType w:val="hybridMultilevel"/>
    <w:tmpl w:val="B7F82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5D194F"/>
    <w:multiLevelType w:val="hybridMultilevel"/>
    <w:tmpl w:val="91586908"/>
    <w:lvl w:ilvl="0" w:tplc="0415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5" w15:restartNumberingAfterBreak="0">
    <w:nsid w:val="602D7B15"/>
    <w:multiLevelType w:val="singleLevel"/>
    <w:tmpl w:val="2FE82586"/>
    <w:lvl w:ilvl="0">
      <w:start w:val="1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0881518"/>
    <w:multiLevelType w:val="hybridMultilevel"/>
    <w:tmpl w:val="14DEE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9F0492"/>
    <w:multiLevelType w:val="hybridMultilevel"/>
    <w:tmpl w:val="1018B2F2"/>
    <w:lvl w:ilvl="0" w:tplc="CE1806E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B70DBB"/>
    <w:multiLevelType w:val="hybridMultilevel"/>
    <w:tmpl w:val="C528364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62B5AE8"/>
    <w:multiLevelType w:val="hybridMultilevel"/>
    <w:tmpl w:val="D9A065E4"/>
    <w:lvl w:ilvl="0" w:tplc="2FE82586">
      <w:start w:val="1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A84EB3"/>
    <w:multiLevelType w:val="hybridMultilevel"/>
    <w:tmpl w:val="B8680B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650856"/>
    <w:multiLevelType w:val="hybridMultilevel"/>
    <w:tmpl w:val="E90E630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11"/>
  </w:num>
  <w:num w:numId="6">
    <w:abstractNumId w:val="10"/>
  </w:num>
  <w:num w:numId="7">
    <w:abstractNumId w:val="4"/>
  </w:num>
  <w:num w:numId="8">
    <w:abstractNumId w:val="7"/>
  </w:num>
  <w:num w:numId="9">
    <w:abstractNumId w:val="6"/>
  </w:num>
  <w:num w:numId="10">
    <w:abstractNumId w:val="9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7B5"/>
    <w:rsid w:val="00011EC2"/>
    <w:rsid w:val="0008408F"/>
    <w:rsid w:val="00094F5D"/>
    <w:rsid w:val="00095D22"/>
    <w:rsid w:val="000A02BE"/>
    <w:rsid w:val="000C1A1A"/>
    <w:rsid w:val="000E4621"/>
    <w:rsid w:val="000E6E33"/>
    <w:rsid w:val="000F2D66"/>
    <w:rsid w:val="000F3469"/>
    <w:rsid w:val="0010264B"/>
    <w:rsid w:val="00103D81"/>
    <w:rsid w:val="00127D38"/>
    <w:rsid w:val="00144858"/>
    <w:rsid w:val="00145D28"/>
    <w:rsid w:val="00175601"/>
    <w:rsid w:val="00182B7E"/>
    <w:rsid w:val="0018646B"/>
    <w:rsid w:val="001B29AA"/>
    <w:rsid w:val="001E0108"/>
    <w:rsid w:val="002411E8"/>
    <w:rsid w:val="0026733B"/>
    <w:rsid w:val="00277684"/>
    <w:rsid w:val="0028773F"/>
    <w:rsid w:val="00294ADA"/>
    <w:rsid w:val="0029726D"/>
    <w:rsid w:val="002C7480"/>
    <w:rsid w:val="002D1E61"/>
    <w:rsid w:val="002D370A"/>
    <w:rsid w:val="002D4124"/>
    <w:rsid w:val="003017B5"/>
    <w:rsid w:val="003051E1"/>
    <w:rsid w:val="0031192E"/>
    <w:rsid w:val="00332B00"/>
    <w:rsid w:val="00357C49"/>
    <w:rsid w:val="00370B81"/>
    <w:rsid w:val="0037158A"/>
    <w:rsid w:val="003C4F42"/>
    <w:rsid w:val="003E5662"/>
    <w:rsid w:val="003F5071"/>
    <w:rsid w:val="003F6E56"/>
    <w:rsid w:val="004029E6"/>
    <w:rsid w:val="004032AB"/>
    <w:rsid w:val="0042251C"/>
    <w:rsid w:val="004233E3"/>
    <w:rsid w:val="004642B5"/>
    <w:rsid w:val="00482358"/>
    <w:rsid w:val="004842CE"/>
    <w:rsid w:val="004844C8"/>
    <w:rsid w:val="00494F03"/>
    <w:rsid w:val="004C066A"/>
    <w:rsid w:val="004C3AE7"/>
    <w:rsid w:val="004D4C66"/>
    <w:rsid w:val="004F1BD0"/>
    <w:rsid w:val="00524752"/>
    <w:rsid w:val="0054323D"/>
    <w:rsid w:val="0054542F"/>
    <w:rsid w:val="005935B2"/>
    <w:rsid w:val="005A1FC7"/>
    <w:rsid w:val="005E6353"/>
    <w:rsid w:val="005F23B7"/>
    <w:rsid w:val="0066036D"/>
    <w:rsid w:val="00660D26"/>
    <w:rsid w:val="00660EB7"/>
    <w:rsid w:val="00661C85"/>
    <w:rsid w:val="0069286B"/>
    <w:rsid w:val="006C469E"/>
    <w:rsid w:val="0070572A"/>
    <w:rsid w:val="00725645"/>
    <w:rsid w:val="00743C63"/>
    <w:rsid w:val="00752262"/>
    <w:rsid w:val="00752305"/>
    <w:rsid w:val="00786EAC"/>
    <w:rsid w:val="00794EA7"/>
    <w:rsid w:val="007A29A6"/>
    <w:rsid w:val="007A7AFE"/>
    <w:rsid w:val="007C22E3"/>
    <w:rsid w:val="007E7DFA"/>
    <w:rsid w:val="0081205A"/>
    <w:rsid w:val="00872512"/>
    <w:rsid w:val="00873154"/>
    <w:rsid w:val="0089060F"/>
    <w:rsid w:val="008C1B85"/>
    <w:rsid w:val="008F36C5"/>
    <w:rsid w:val="008F58F4"/>
    <w:rsid w:val="00934E22"/>
    <w:rsid w:val="009361B3"/>
    <w:rsid w:val="009930A4"/>
    <w:rsid w:val="009B3617"/>
    <w:rsid w:val="009B7A08"/>
    <w:rsid w:val="009C51FC"/>
    <w:rsid w:val="009C7223"/>
    <w:rsid w:val="009F0784"/>
    <w:rsid w:val="00A24C87"/>
    <w:rsid w:val="00A45511"/>
    <w:rsid w:val="00A52232"/>
    <w:rsid w:val="00A53704"/>
    <w:rsid w:val="00A6758A"/>
    <w:rsid w:val="00A8349C"/>
    <w:rsid w:val="00AA1985"/>
    <w:rsid w:val="00AA478B"/>
    <w:rsid w:val="00AB2C97"/>
    <w:rsid w:val="00AC4AC9"/>
    <w:rsid w:val="00AD6FE5"/>
    <w:rsid w:val="00B3241B"/>
    <w:rsid w:val="00B80088"/>
    <w:rsid w:val="00B875B1"/>
    <w:rsid w:val="00BA01AF"/>
    <w:rsid w:val="00BC3AD8"/>
    <w:rsid w:val="00C55EB5"/>
    <w:rsid w:val="00C61ED7"/>
    <w:rsid w:val="00C811A7"/>
    <w:rsid w:val="00CE03C0"/>
    <w:rsid w:val="00CE24D3"/>
    <w:rsid w:val="00D000A1"/>
    <w:rsid w:val="00D007C7"/>
    <w:rsid w:val="00D22695"/>
    <w:rsid w:val="00D234BE"/>
    <w:rsid w:val="00D50F99"/>
    <w:rsid w:val="00D54BC3"/>
    <w:rsid w:val="00D6423A"/>
    <w:rsid w:val="00DA6FF7"/>
    <w:rsid w:val="00E0095B"/>
    <w:rsid w:val="00E325E0"/>
    <w:rsid w:val="00E334F3"/>
    <w:rsid w:val="00E44DE1"/>
    <w:rsid w:val="00E53E60"/>
    <w:rsid w:val="00E540F5"/>
    <w:rsid w:val="00E72F5E"/>
    <w:rsid w:val="00EB5644"/>
    <w:rsid w:val="00EE3B6F"/>
    <w:rsid w:val="00F04DDC"/>
    <w:rsid w:val="00F15251"/>
    <w:rsid w:val="00F357A3"/>
    <w:rsid w:val="00F40D35"/>
    <w:rsid w:val="00F730A4"/>
    <w:rsid w:val="00F73C3D"/>
    <w:rsid w:val="00FB0C66"/>
    <w:rsid w:val="00FE445D"/>
    <w:rsid w:val="00FF37D3"/>
    <w:rsid w:val="00FF6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BF8FD7-C789-426B-8762-DD0B60EBF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017B5"/>
  </w:style>
  <w:style w:type="paragraph" w:styleId="Nagwek3">
    <w:name w:val="heading 3"/>
    <w:basedOn w:val="Normalny"/>
    <w:link w:val="Nagwek3Znak"/>
    <w:uiPriority w:val="9"/>
    <w:qFormat/>
    <w:rsid w:val="003F50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01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017B5"/>
  </w:style>
  <w:style w:type="paragraph" w:styleId="Stopka">
    <w:name w:val="footer"/>
    <w:basedOn w:val="Normalny"/>
    <w:link w:val="StopkaZnak"/>
    <w:uiPriority w:val="99"/>
    <w:semiHidden/>
    <w:unhideWhenUsed/>
    <w:rsid w:val="00301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017B5"/>
  </w:style>
  <w:style w:type="paragraph" w:styleId="Akapitzlist">
    <w:name w:val="List Paragraph"/>
    <w:basedOn w:val="Normalny"/>
    <w:uiPriority w:val="34"/>
    <w:qFormat/>
    <w:rsid w:val="003017B5"/>
    <w:pPr>
      <w:ind w:left="720"/>
      <w:contextualSpacing/>
    </w:pPr>
  </w:style>
  <w:style w:type="character" w:customStyle="1" w:styleId="st1">
    <w:name w:val="st1"/>
    <w:basedOn w:val="Domylnaczcionkaakapitu"/>
    <w:rsid w:val="003017B5"/>
  </w:style>
  <w:style w:type="paragraph" w:styleId="Tekstdymka">
    <w:name w:val="Balloon Text"/>
    <w:basedOn w:val="Normalny"/>
    <w:link w:val="TekstdymkaZnak"/>
    <w:uiPriority w:val="99"/>
    <w:semiHidden/>
    <w:unhideWhenUsed/>
    <w:rsid w:val="00AC4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4AC9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3F507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xxmsonormal">
    <w:name w:val="x_xmsonormal"/>
    <w:basedOn w:val="Normalny"/>
    <w:rsid w:val="00E53E60"/>
    <w:pPr>
      <w:spacing w:after="0" w:line="240" w:lineRule="auto"/>
    </w:pPr>
    <w:rPr>
      <w:rFonts w:ascii="Calibri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1396</Words>
  <Characters>8379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</dc:creator>
  <cp:lastModifiedBy>Przemysław Ratajczyk</cp:lastModifiedBy>
  <cp:revision>15</cp:revision>
  <cp:lastPrinted>2018-05-09T07:20:00Z</cp:lastPrinted>
  <dcterms:created xsi:type="dcterms:W3CDTF">2024-06-17T11:14:00Z</dcterms:created>
  <dcterms:modified xsi:type="dcterms:W3CDTF">2024-07-03T10:22:00Z</dcterms:modified>
</cp:coreProperties>
</file>