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2E6E" w:rsidRPr="001B3956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1B3956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1B3956" w:rsidRPr="001B3956">
        <w:rPr>
          <w:rFonts w:ascii="Arial Narrow" w:eastAsia="Times New Roman" w:hAnsi="Arial Narrow" w:cs="Arial"/>
          <w:bCs/>
          <w:szCs w:val="18"/>
          <w:lang w:eastAsia="pl-PL"/>
        </w:rPr>
        <w:t xml:space="preserve">3 </w:t>
      </w:r>
      <w:r w:rsidRPr="001B3956">
        <w:rPr>
          <w:rFonts w:ascii="Arial Narrow" w:eastAsia="Times New Roman" w:hAnsi="Arial Narrow" w:cs="Arial"/>
          <w:bCs/>
          <w:lang w:eastAsia="pl-PL"/>
        </w:rPr>
        <w:t>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1B3956" w:rsidTr="00D62E6E">
        <w:tc>
          <w:tcPr>
            <w:tcW w:w="2800" w:type="dxa"/>
            <w:shd w:val="clear" w:color="auto" w:fill="auto"/>
          </w:tcPr>
          <w:p w:rsidR="00D62E6E" w:rsidRPr="001B3956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B3956">
              <w:rPr>
                <w:rFonts w:ascii="Arial Narrow" w:hAnsi="Arial Narrow" w:cs="Arial"/>
                <w:b/>
              </w:rPr>
              <w:t>Wykonawca</w:t>
            </w:r>
            <w:r w:rsidRPr="001B3956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1B395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1B395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1B395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1B3956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1B395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1B3956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1B395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1B3956" w:rsidTr="00D62E6E">
        <w:tc>
          <w:tcPr>
            <w:tcW w:w="2800" w:type="dxa"/>
            <w:shd w:val="clear" w:color="auto" w:fill="auto"/>
          </w:tcPr>
          <w:p w:rsidR="00D62E6E" w:rsidRPr="001B3956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B3956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1B395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1B395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1B395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1B3956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1B395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1B3956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1B395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:rsidR="00BC121E" w:rsidRPr="001B3956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01F55" w:rsidRPr="001B3956" w:rsidTr="00CF305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01F55" w:rsidRPr="001B3956" w:rsidRDefault="00E01F55" w:rsidP="00CF3055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1B3956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:rsidR="00E01F55" w:rsidRPr="001B3956" w:rsidRDefault="00E01F55" w:rsidP="00CF3055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1B395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1B395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(t.j. Dz. U. z 2023r. poz. 1605)</w:t>
            </w:r>
            <w:r w:rsidRPr="001B395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:rsidR="00E01F55" w:rsidRPr="001B3956" w:rsidRDefault="00E01F55" w:rsidP="00CF305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B3956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E01F55" w:rsidRPr="001B3956" w:rsidRDefault="00E01F55" w:rsidP="00CF305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:rsidR="00BC121E" w:rsidRPr="001B3956" w:rsidRDefault="00E01F55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1B3956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1B3956">
        <w:rPr>
          <w:rFonts w:ascii="Arial Narrow" w:eastAsia="Times New Roman" w:hAnsi="Arial Narrow" w:cs="Arial"/>
          <w:lang w:eastAsia="pl-PL"/>
        </w:rPr>
        <w:t>N</w:t>
      </w:r>
      <w:r w:rsidR="00BC121E" w:rsidRPr="001B3956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1B3956" w:rsidTr="00D62E6E">
        <w:tc>
          <w:tcPr>
            <w:tcW w:w="2269" w:type="dxa"/>
            <w:shd w:val="clear" w:color="auto" w:fill="auto"/>
          </w:tcPr>
          <w:p w:rsidR="00D62E6E" w:rsidRPr="001B3956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B3956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1B3956" w:rsidRDefault="00E01F5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1B3956">
              <w:rPr>
                <w:rFonts w:ascii="Arial Narrow" w:eastAsia="Times New Roman" w:hAnsi="Arial Narrow" w:cs="Arial"/>
                <w:bCs/>
                <w:lang w:eastAsia="pl-PL"/>
              </w:rPr>
              <w:t>Dostawy sukcesywne osprzętu jednorazowego użytku do ssaków, do aparatu Autolog oraz kaniuli dwuświatłowych do ECMO na okres 36 miesięcy</w:t>
            </w:r>
            <w:r w:rsidR="00D62E6E" w:rsidRPr="001B3956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E01F55" w:rsidRPr="001B3956" w:rsidTr="00CF3055">
        <w:tc>
          <w:tcPr>
            <w:tcW w:w="2269" w:type="dxa"/>
            <w:shd w:val="clear" w:color="auto" w:fill="auto"/>
          </w:tcPr>
          <w:p w:rsidR="00E01F55" w:rsidRPr="001B3956" w:rsidRDefault="00E01F55" w:rsidP="00CF305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B3956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01F55" w:rsidRPr="001B3956" w:rsidRDefault="00E01F55" w:rsidP="00CF305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1B3956">
              <w:rPr>
                <w:rFonts w:ascii="Arial Narrow" w:eastAsia="Times New Roman" w:hAnsi="Arial Narrow" w:cs="Arial"/>
                <w:bCs/>
                <w:lang w:eastAsia="pl-PL"/>
              </w:rPr>
              <w:t>104/2024</w:t>
            </w:r>
          </w:p>
        </w:tc>
      </w:tr>
    </w:tbl>
    <w:p w:rsidR="00BC121E" w:rsidRPr="001B3956" w:rsidRDefault="00E01F55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1B3956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1B3956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1B3956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1B3956">
        <w:rPr>
          <w:rFonts w:ascii="Arial Narrow" w:eastAsia="Times New Roman" w:hAnsi="Arial Narrow" w:cs="Arial"/>
          <w:b/>
          <w:lang w:eastAsia="pl-PL"/>
        </w:rPr>
        <w:t>,</w:t>
      </w:r>
      <w:r w:rsidR="00BC121E" w:rsidRPr="001B3956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1B3956">
        <w:rPr>
          <w:rFonts w:ascii="Arial Narrow" w:eastAsia="Times New Roman" w:hAnsi="Arial Narrow" w:cs="Arial"/>
          <w:bCs/>
          <w:lang w:eastAsia="pl-PL"/>
        </w:rPr>
        <w:t>, że:</w:t>
      </w:r>
    </w:p>
    <w:p w:rsidR="00BC121E" w:rsidRPr="001B3956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1B3956">
        <w:rPr>
          <w:rFonts w:ascii="Arial Narrow" w:eastAsia="Times New Roman" w:hAnsi="Arial Narrow" w:cs="Arial"/>
          <w:b/>
          <w:bCs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1B3956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1B3956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1B3956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1B3956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1B3956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1B3956">
        <w:rPr>
          <w:rFonts w:ascii="Arial Narrow" w:eastAsia="Times New Roman" w:hAnsi="Arial Narrow" w:cs="Arial"/>
          <w:lang w:eastAsia="pl-PL"/>
        </w:rPr>
        <w:t>.</w:t>
      </w:r>
    </w:p>
    <w:p w:rsidR="00BC121E" w:rsidRPr="001B3956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1B3956">
        <w:rPr>
          <w:rFonts w:ascii="Arial Narrow" w:eastAsia="Times New Roman" w:hAnsi="Arial Narrow" w:cs="Arial"/>
          <w:b/>
          <w:bCs/>
        </w:rPr>
        <w:object w:dxaOrig="0" w:dyaOrig="0">
          <v:shape id="_x0000_i1037" type="#_x0000_t75" style="width:453pt;height:17.25pt" o:ole="">
            <v:imagedata r:id="rId10" o:title=""/>
          </v:shape>
          <w:control r:id="rId11" w:name="OptionButton21" w:shapeid="_x0000_i1037"/>
        </w:object>
      </w:r>
      <w:r w:rsidRPr="001B3956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1B3956">
        <w:rPr>
          <w:rFonts w:ascii="Arial Narrow" w:eastAsia="Times New Roman" w:hAnsi="Arial Narrow" w:cs="Arial"/>
          <w:lang w:eastAsia="pl-PL"/>
        </w:rPr>
        <w:t xml:space="preserve">            </w:t>
      </w:r>
      <w:r w:rsidRPr="001B3956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1B3956">
        <w:rPr>
          <w:rFonts w:ascii="Arial Narrow" w:eastAsia="Times New Roman" w:hAnsi="Arial Narrow" w:cs="Arial"/>
          <w:lang w:eastAsia="pl-PL"/>
        </w:rPr>
        <w:t>t.j. Dz.U. z 2023r. poz. 1689</w:t>
      </w:r>
      <w:r w:rsidRPr="001B3956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:rsidR="00BF69A4" w:rsidRPr="001B3956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1B3956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1B3956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B395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1B3956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B3956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1B3956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B3956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1B3956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1B3956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B395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1B3956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B395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B395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1B3956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B395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1B3956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B395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B395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BC121E" w:rsidRPr="001B3956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1B3956">
        <w:rPr>
          <w:rFonts w:ascii="Arial Narrow" w:eastAsia="Times New Roman" w:hAnsi="Arial Narrow" w:cs="Arial"/>
          <w:u w:val="single"/>
          <w:lang w:eastAsia="pl-PL"/>
        </w:rPr>
        <w:t>Uwaga</w:t>
      </w:r>
    </w:p>
    <w:p w:rsidR="00BC121E" w:rsidRPr="001B3956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1B3956">
        <w:rPr>
          <w:rFonts w:ascii="Arial Narrow" w:eastAsia="Times New Roman" w:hAnsi="Arial Narrow" w:cs="Arial"/>
          <w:iCs/>
          <w:lang w:eastAsia="pl-PL"/>
        </w:rPr>
        <w:t xml:space="preserve">Wykonawca może przedstawić dokumenty lub informacje potwierdzające przygotowanie oferty niezależnie od </w:t>
      </w:r>
      <w:r w:rsidRPr="001B3956">
        <w:rPr>
          <w:rFonts w:ascii="Arial Narrow" w:eastAsia="Times New Roman" w:hAnsi="Arial Narrow" w:cs="Arial"/>
          <w:iCs/>
          <w:lang w:eastAsia="pl-PL"/>
        </w:rPr>
        <w:lastRenderedPageBreak/>
        <w:t>innego Wykonawcy należącego do tej samej grupy kapitałowej.</w:t>
      </w:r>
    </w:p>
    <w:p w:rsidR="00067B62" w:rsidRPr="001B3956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1B3956">
        <w:rPr>
          <w:rFonts w:ascii="Arial Narrow" w:eastAsia="Times New Roman" w:hAnsi="Arial Narrow" w:cs="Arial"/>
          <w:color w:val="0070C0"/>
          <w:lang w:eastAsia="pl-PL"/>
        </w:rPr>
        <w:t>*</w:t>
      </w:r>
      <w:r w:rsidRPr="001B3956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1B3956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:rsidR="00067B62" w:rsidRPr="001B3956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1B3956" w:rsidTr="00620E37">
        <w:tc>
          <w:tcPr>
            <w:tcW w:w="2660" w:type="dxa"/>
            <w:shd w:val="clear" w:color="auto" w:fill="auto"/>
          </w:tcPr>
          <w:p w:rsidR="00BC121E" w:rsidRPr="001B395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1B3956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1B3956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BC121E" w:rsidRPr="001B395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1B395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1B395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1B395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1B395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1B395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1B3956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1B395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1B395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E01F55" w:rsidRPr="001B395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1B395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1B395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:rsidR="00106AC7" w:rsidRPr="001B3956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1B3956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C75A7" w:rsidRDefault="003C75A7">
      <w:r>
        <w:separator/>
      </w:r>
    </w:p>
  </w:endnote>
  <w:endnote w:type="continuationSeparator" w:id="0">
    <w:p w:rsidR="003C75A7" w:rsidRDefault="003C7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01F55" w:rsidRDefault="00E01F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C75A7" w:rsidRDefault="003C75A7">
      <w:r>
        <w:separator/>
      </w:r>
    </w:p>
  </w:footnote>
  <w:footnote w:type="continuationSeparator" w:id="0">
    <w:p w:rsidR="003C75A7" w:rsidRDefault="003C7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01F55" w:rsidRDefault="00E01F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01F55" w:rsidRDefault="00E01F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01F55" w:rsidRDefault="00E01F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25690721">
    <w:abstractNumId w:val="13"/>
  </w:num>
  <w:num w:numId="2" w16cid:durableId="1623882505">
    <w:abstractNumId w:val="0"/>
  </w:num>
  <w:num w:numId="3" w16cid:durableId="1517695147">
    <w:abstractNumId w:val="11"/>
  </w:num>
  <w:num w:numId="4" w16cid:durableId="1264806998">
    <w:abstractNumId w:val="8"/>
  </w:num>
  <w:num w:numId="5" w16cid:durableId="1937204764">
    <w:abstractNumId w:val="7"/>
  </w:num>
  <w:num w:numId="6" w16cid:durableId="325205824">
    <w:abstractNumId w:val="1"/>
  </w:num>
  <w:num w:numId="7" w16cid:durableId="1236664484">
    <w:abstractNumId w:val="6"/>
  </w:num>
  <w:num w:numId="8" w16cid:durableId="1099330988">
    <w:abstractNumId w:val="3"/>
  </w:num>
  <w:num w:numId="9" w16cid:durableId="555552682">
    <w:abstractNumId w:val="2"/>
  </w:num>
  <w:num w:numId="10" w16cid:durableId="707072189">
    <w:abstractNumId w:val="5"/>
  </w:num>
  <w:num w:numId="11" w16cid:durableId="1632705371">
    <w:abstractNumId w:val="10"/>
  </w:num>
  <w:num w:numId="12" w16cid:durableId="931821618">
    <w:abstractNumId w:val="4"/>
  </w:num>
  <w:num w:numId="13" w16cid:durableId="1878855189">
    <w:abstractNumId w:val="9"/>
  </w:num>
  <w:num w:numId="14" w16cid:durableId="165251981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75A7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B3956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C75A7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03A7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1F55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3C0B88"/>
  <w15:chartTrackingRefBased/>
  <w15:docId w15:val="{B02EC6FF-753A-44FF-AE01-35AEE9C34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299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2024-08-01T11:43:00Z</dcterms:created>
  <dcterms:modified xsi:type="dcterms:W3CDTF">2024-08-01T11:44:00Z</dcterms:modified>
</cp:coreProperties>
</file>