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5001" w:type="pct"/>
        <w:jc w:val="center"/>
        <w:tblLook w:val="0000" w:firstRow="0" w:lastRow="0" w:firstColumn="0" w:lastColumn="0" w:noHBand="0" w:noVBand="0"/>
      </w:tblPr>
      <w:tblGrid>
        <w:gridCol w:w="577"/>
        <w:gridCol w:w="2924"/>
        <w:gridCol w:w="1234"/>
        <w:gridCol w:w="1849"/>
        <w:gridCol w:w="1868"/>
        <w:gridCol w:w="1143"/>
        <w:gridCol w:w="1787"/>
        <w:gridCol w:w="1905"/>
        <w:gridCol w:w="2093"/>
        <w:gridCol w:w="237"/>
      </w:tblGrid>
      <w:tr w:rsidR="008A7B0A" w:rsidRPr="00213F8F" w:rsidTr="008A7B0A">
        <w:trPr>
          <w:jc w:val="center"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B0A" w:rsidRPr="00213F8F" w:rsidRDefault="008A7B0A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3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B0A" w:rsidRPr="00213F8F" w:rsidRDefault="008A7B0A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39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B0A" w:rsidRPr="00213F8F" w:rsidRDefault="008A7B0A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B0A" w:rsidRPr="00213F8F" w:rsidRDefault="008A7B0A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/typ/model</w:t>
            </w:r>
          </w:p>
        </w:tc>
        <w:tc>
          <w:tcPr>
            <w:tcW w:w="59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A7B0A" w:rsidRPr="00213F8F" w:rsidRDefault="008A7B0A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A7B0A" w:rsidRPr="00213F8F" w:rsidRDefault="008A7B0A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57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A7B0A" w:rsidRPr="00213F8F" w:rsidRDefault="008A7B0A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A7B0A" w:rsidRDefault="008A7B0A" w:rsidP="008A7B0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A7B0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netto </w:t>
            </w:r>
            <w:r w:rsidRPr="008A7B0A">
              <w:rPr>
                <w:rFonts w:ascii="Arial Narrow" w:hAnsi="Arial Narrow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B0A" w:rsidRPr="00213F8F" w:rsidRDefault="008A7B0A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6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A7B0A" w:rsidRPr="00213F8F" w:rsidRDefault="008A7B0A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A7B0A" w:rsidRPr="00213F8F" w:rsidTr="008A7B0A">
        <w:trPr>
          <w:trHeight w:val="600"/>
          <w:jc w:val="center"/>
        </w:trPr>
        <w:tc>
          <w:tcPr>
            <w:tcW w:w="1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B0A" w:rsidRPr="00213F8F" w:rsidRDefault="008A7B0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B0A" w:rsidRPr="00213F8F" w:rsidRDefault="008A7B0A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Wirówka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B0A" w:rsidRPr="00213F8F" w:rsidRDefault="008A7B0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B0A" w:rsidRPr="00E634BA" w:rsidRDefault="008A7B0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B0A" w:rsidRPr="0017560C" w:rsidRDefault="008A7B0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A7B0A" w:rsidRPr="00E82014" w:rsidRDefault="008A7B0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7B0A" w:rsidRPr="0017560C" w:rsidRDefault="008A7B0A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8A7B0A" w:rsidRPr="00E82014" w:rsidRDefault="008A7B0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7B0A" w:rsidRPr="00E82014" w:rsidRDefault="008A7B0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6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A7B0A" w:rsidRPr="00E82014" w:rsidRDefault="008A7B0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8A7B0A" w:rsidRPr="00213F8F" w:rsidTr="008A7B0A">
        <w:trPr>
          <w:trHeight w:val="600"/>
          <w:jc w:val="center"/>
        </w:trPr>
        <w:tc>
          <w:tcPr>
            <w:tcW w:w="1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B0A" w:rsidRDefault="008A7B0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B0A" w:rsidRDefault="008A7B0A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montaż,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e, </w:t>
            </w:r>
            <w:r w:rsidRPr="00764151">
              <w:rPr>
                <w:rFonts w:ascii="Arial Narrow" w:hAnsi="Arial Narrow" w:cs="Arial"/>
                <w:b/>
                <w:sz w:val="20"/>
                <w:szCs w:val="20"/>
              </w:rPr>
              <w:t>gwarancja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8A7B0A" w:rsidRDefault="008A7B0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8A7B0A" w:rsidRPr="00E634BA" w:rsidRDefault="008A7B0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B0A" w:rsidRPr="0017560C" w:rsidRDefault="008A7B0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A7B0A" w:rsidRPr="00E82014" w:rsidRDefault="008A7B0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7B0A" w:rsidRPr="0017560C" w:rsidRDefault="008A7B0A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8A7B0A" w:rsidRPr="00E82014" w:rsidRDefault="008A7B0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7B0A" w:rsidRPr="00E82014" w:rsidRDefault="008A7B0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6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A7B0A" w:rsidRPr="00E82014" w:rsidRDefault="008A7B0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8A7B0A" w:rsidRPr="00213F8F" w:rsidTr="008A7B0A">
        <w:trPr>
          <w:trHeight w:val="600"/>
          <w:jc w:val="center"/>
        </w:trPr>
        <w:tc>
          <w:tcPr>
            <w:tcW w:w="3644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B0A" w:rsidRPr="0017560C" w:rsidRDefault="008A7B0A" w:rsidP="008A7B0A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 w:rsidRPr="008A7B0A">
              <w:rPr>
                <w:rFonts w:ascii="Arial Narrow" w:hAnsi="Arial Narrow" w:cs="Arial"/>
                <w:b/>
                <w:sz w:val="22"/>
                <w:szCs w:val="22"/>
              </w:rPr>
              <w:t>RAZEM: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8A7B0A" w:rsidRPr="00E82014" w:rsidRDefault="008A7B0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7B0A" w:rsidRPr="00E82014" w:rsidRDefault="008A7B0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6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A7B0A" w:rsidRPr="00E82014" w:rsidRDefault="008A7B0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"/>
        <w:gridCol w:w="9923"/>
        <w:gridCol w:w="1955"/>
        <w:gridCol w:w="2806"/>
        <w:gridCol w:w="1955"/>
        <w:gridCol w:w="1955"/>
      </w:tblGrid>
      <w:tr w:rsidR="008A0AC9" w:rsidRPr="000A3C71" w:rsidTr="008A7B0A">
        <w:trPr>
          <w:gridAfter w:val="2"/>
          <w:wAfter w:w="1024" w:type="pct"/>
          <w:cantSplit/>
          <w:trHeight w:val="146"/>
        </w:trPr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A3C71" w:rsidRDefault="008A0AC9" w:rsidP="008A7B0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0A3C71" w:rsidRDefault="008A0AC9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A3C71" w:rsidRDefault="008A0AC9" w:rsidP="008A7B0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0A3C71" w:rsidRDefault="008A0AC9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A3C71" w:rsidRDefault="008A0AC9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A3C71" w:rsidRDefault="008A0AC9" w:rsidP="008A7B0A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0A3C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0A3C71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0A3C71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0A3C71" w:rsidTr="008A7B0A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A3C71" w:rsidRDefault="008A0AC9" w:rsidP="008A7B0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A3C71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0A3C71" w:rsidRPr="000A3C71" w:rsidTr="008A7B0A">
        <w:trPr>
          <w:gridAfter w:val="2"/>
          <w:wAfter w:w="1024" w:type="pct"/>
          <w:cantSplit/>
          <w:trHeight w:val="42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Siła wirowania rcf 20913 x g (14000 rpm)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2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 xml:space="preserve">Możliwość regulacji prędkości rpm w zakresie 200-14000, ze skokiem 10 rpm w zakresie 200 </w:t>
            </w:r>
            <w:r w:rsidRPr="000A3C71">
              <w:rPr>
                <w:rFonts w:ascii="Cambria Math" w:hAnsi="Cambria Math" w:cs="Cambria Math"/>
                <w:sz w:val="20"/>
                <w:szCs w:val="20"/>
              </w:rPr>
              <w:t>‐</w:t>
            </w:r>
            <w:r w:rsidRPr="000A3C71">
              <w:rPr>
                <w:rFonts w:ascii="Arial Narrow" w:hAnsi="Arial Narrow" w:cs="Tahoma"/>
                <w:sz w:val="20"/>
                <w:szCs w:val="20"/>
              </w:rPr>
              <w:t xml:space="preserve"> 5,000 rpm i skokiem 100 rpm w zakresie 5,000 </w:t>
            </w:r>
            <w:r w:rsidRPr="000A3C71">
              <w:rPr>
                <w:rFonts w:ascii="Cambria Math" w:hAnsi="Cambria Math" w:cs="Cambria Math"/>
                <w:sz w:val="20"/>
                <w:szCs w:val="20"/>
              </w:rPr>
              <w:t>‐</w:t>
            </w:r>
            <w:r w:rsidRPr="000A3C71">
              <w:rPr>
                <w:rFonts w:ascii="Arial Narrow" w:hAnsi="Arial Narrow" w:cs="Tahoma"/>
                <w:sz w:val="20"/>
                <w:szCs w:val="20"/>
              </w:rPr>
              <w:t xml:space="preserve"> 14,000 rpm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7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Wysokość dostępu wynosząca 29 cm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Możliwość ustawienia promienia dla każdego stosowanego adaptera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Pobór mocy maksymalnie 1650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Tahoma"/>
                <w:sz w:val="20"/>
                <w:szCs w:val="20"/>
              </w:rPr>
              <w:t>W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Automatyczne powiadamianie w przypadku źle wyważonego rotora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Możliwość wprowadzenia co najmniej 10 prędkości rozpędzania i hamowania rotora, by chronić bardziej wrażliwe próby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Funkcja uruchamiania zegara po osiągnięciu ustawionej prędkości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Możliwość instalacji 12 rotorów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Maksymalna pojemność: 4 probówki po 250ml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Awaryjne otwieranie pokrywy w przypadku braku zasilania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Możliwość ustawienia czasu w zakresie 1  - 99 min, funkcja pracy ciągłej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Waga urządzenia 80 kg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550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Możliwość regulacji temperatury od -9</w:t>
            </w:r>
            <w:r w:rsidRPr="000A3C71">
              <w:rPr>
                <w:rFonts w:ascii="Arial Narrow" w:eastAsia="Arial Unicode MS" w:hAnsi="Arial Narrow" w:cs="Arial"/>
                <w:color w:val="000000"/>
                <w:sz w:val="20"/>
                <w:szCs w:val="20"/>
                <w:vertAlign w:val="superscript"/>
              </w:rPr>
              <w:t xml:space="preserve"> </w:t>
            </w:r>
            <w:r w:rsidR="007D3DD4">
              <w:rPr>
                <w:rFonts w:ascii="Arial Narrow" w:eastAsia="Arial Unicode MS" w:hAnsi="Arial Narrow" w:cs="Arial"/>
                <w:color w:val="000000"/>
                <w:sz w:val="20"/>
                <w:szCs w:val="20"/>
                <w:vertAlign w:val="superscript"/>
              </w:rPr>
              <w:t>°</w:t>
            </w:r>
            <w:r w:rsidRPr="000A3C71">
              <w:rPr>
                <w:rFonts w:ascii="Arial Narrow" w:eastAsia="Arial Unicode MS" w:hAnsi="Arial Narrow" w:cs="Arial"/>
                <w:color w:val="000000"/>
                <w:sz w:val="20"/>
                <w:szCs w:val="20"/>
              </w:rPr>
              <w:t>C</w:t>
            </w:r>
            <w:r w:rsidRPr="000A3C71">
              <w:rPr>
                <w:rFonts w:ascii="Arial Narrow" w:hAnsi="Arial Narrow" w:cs="Tahoma"/>
                <w:sz w:val="20"/>
                <w:szCs w:val="20"/>
              </w:rPr>
              <w:t xml:space="preserve"> do +40</w:t>
            </w:r>
            <w:r w:rsidR="007D3DD4">
              <w:rPr>
                <w:rFonts w:ascii="Arial Narrow" w:eastAsia="Arial Unicode MS" w:hAnsi="Arial Narrow" w:cs="Arial"/>
                <w:color w:val="000000"/>
                <w:sz w:val="20"/>
                <w:szCs w:val="20"/>
                <w:vertAlign w:val="superscript"/>
              </w:rPr>
              <w:t>°</w:t>
            </w:r>
            <w:r w:rsidRPr="000A3C71">
              <w:rPr>
                <w:rFonts w:ascii="Arial Narrow" w:eastAsia="Arial Unicode MS" w:hAnsi="Arial Narrow" w:cs="Arial"/>
                <w:color w:val="000000"/>
                <w:sz w:val="20"/>
                <w:szCs w:val="20"/>
              </w:rPr>
              <w:t>C</w:t>
            </w:r>
            <w:r w:rsidR="00716086">
              <w:rPr>
                <w:rFonts w:ascii="Arial Narrow" w:eastAsia="Arial Unicode MS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Wysokość wirówki z otwartą pokrywą 74 cm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 xml:space="preserve">Wymiary zewnętrzne </w:t>
            </w:r>
            <w:r w:rsidRPr="000A3C71">
              <w:rPr>
                <w:rFonts w:ascii="Arial Narrow" w:eastAsia="Arial Unicode MS" w:hAnsi="Arial Narrow" w:cs="Arial"/>
                <w:sz w:val="20"/>
                <w:szCs w:val="20"/>
              </w:rPr>
              <w:t>(szer x głęb x wys)  64 x 55 x 34 cm</w:t>
            </w:r>
            <w:r w:rsidR="00716086">
              <w:rPr>
                <w:rFonts w:ascii="Arial Narrow" w:eastAsia="Arial Unicode MS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Oddzielny przycisk funkcji szybkiego wirowania z możliwością ustawienia szybkości wirowania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Możliwość wprowadzenia i zapamiętania 35 programów wirowania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716086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Zasilanie</w:t>
            </w:r>
            <w:r w:rsidR="000A3C71" w:rsidRPr="000A3C71">
              <w:rPr>
                <w:rFonts w:ascii="Arial Narrow" w:hAnsi="Arial Narrow" w:cs="Tahoma"/>
                <w:sz w:val="20"/>
                <w:szCs w:val="20"/>
              </w:rPr>
              <w:t xml:space="preserve"> 230V/50-60Hz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Wirówka wyposażona w przycisk szybkiego schładzania komory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Możliwość ustawiania zarówno wartości rpm jak i rcf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Możliwość wirowania bez ograniczenia czasowego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Funkcja automatycznego wyłączenia po 8 godzinach bezczynności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Dren odprowadzający wilgoć oraz skropliny z komory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539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spacing w:line="276" w:lineRule="auto"/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 xml:space="preserve">Funkcja automatycznego rozpoznawania 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 xml:space="preserve">zainstalowanego rotora oraz ograniczania prędkości </w:t>
            </w:r>
            <w:r w:rsidRPr="000A3C71">
              <w:rPr>
                <w:rFonts w:ascii="Arial Narrow" w:hAnsi="Arial Narrow" w:cs="Tahoma"/>
                <w:sz w:val="20"/>
                <w:szCs w:val="20"/>
              </w:rPr>
              <w:t>wirowania dla zachowania maksymalnego bezpieczeństwa bez konieczności wpisywania przez użytkownika numeru rotora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154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086" w:rsidRDefault="000A3C71" w:rsidP="008A7B0A">
            <w:pPr>
              <w:spacing w:line="276" w:lineRule="auto"/>
              <w:rPr>
                <w:rFonts w:ascii="Arial Narrow" w:hAnsi="Arial Narrow" w:cs="Tahoma"/>
                <w:sz w:val="20"/>
                <w:szCs w:val="20"/>
              </w:rPr>
            </w:pPr>
            <w:r w:rsidRPr="000A3C71">
              <w:rPr>
                <w:rFonts w:ascii="Arial Narrow" w:hAnsi="Arial Narrow" w:cs="Tahoma"/>
                <w:sz w:val="20"/>
                <w:szCs w:val="20"/>
              </w:rPr>
              <w:t>Wirówka wyposażona w rotor wychylny z czterema okrągłymi pojemnikami o pojemności 250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Tahoma"/>
                <w:sz w:val="20"/>
                <w:szCs w:val="20"/>
              </w:rPr>
              <w:t>ml, w których mieści się co najmniej 16 probówek typu Falcon o pojemności 50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Tahoma"/>
                <w:sz w:val="20"/>
                <w:szCs w:val="20"/>
              </w:rPr>
              <w:t>ml i 32 probówki stożkowe 15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 xml:space="preserve"> ml. </w:t>
            </w:r>
            <w:r w:rsidRPr="000A3C71">
              <w:rPr>
                <w:rFonts w:ascii="Arial Narrow" w:hAnsi="Arial Narrow" w:cs="Tahoma"/>
                <w:sz w:val="20"/>
                <w:szCs w:val="20"/>
              </w:rPr>
              <w:t>Posiadający możliwość zastosowania adapterów na probówki o pojemności od 0,2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Tahoma"/>
                <w:sz w:val="20"/>
                <w:szCs w:val="20"/>
              </w:rPr>
              <w:t>ml do 250</w:t>
            </w:r>
            <w:r w:rsidR="00716086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Tahoma"/>
                <w:sz w:val="20"/>
                <w:szCs w:val="20"/>
              </w:rPr>
              <w:t xml:space="preserve">ml. Maksymalna prędkość wirowania nie mniejsza niż 3 234 x g (4 200rpm). </w:t>
            </w:r>
          </w:p>
          <w:p w:rsidR="000A3C71" w:rsidRPr="000A3C71" w:rsidRDefault="00716086" w:rsidP="008A7B0A">
            <w:pPr>
              <w:spacing w:line="276" w:lineRule="auto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Możliwość sterylizacji koszy oraz adapterów</w:t>
            </w:r>
            <w:r w:rsidR="000A3C71" w:rsidRPr="000A3C71">
              <w:rPr>
                <w:rFonts w:ascii="Arial Narrow" w:hAnsi="Arial Narrow" w:cs="Tahoma"/>
                <w:sz w:val="20"/>
                <w:szCs w:val="20"/>
              </w:rPr>
              <w:t xml:space="preserve"> w autoklawie (120</w:t>
            </w:r>
            <w:r>
              <w:rPr>
                <w:rFonts w:ascii="Arial Narrow" w:hAnsi="Arial Narrow" w:cs="Tahoma"/>
                <w:sz w:val="20"/>
                <w:szCs w:val="20"/>
              </w:rPr>
              <w:t>°</w:t>
            </w:r>
            <w:r w:rsidR="000A3C71" w:rsidRPr="000A3C71">
              <w:rPr>
                <w:rFonts w:ascii="Arial Narrow" w:hAnsi="Arial Narrow" w:cs="Tahoma"/>
                <w:sz w:val="20"/>
                <w:szCs w:val="20"/>
              </w:rPr>
              <w:t>C, 20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0A3C71" w:rsidRPr="000A3C71">
              <w:rPr>
                <w:rFonts w:ascii="Arial Narrow" w:hAnsi="Arial Narrow" w:cs="Tahoma"/>
                <w:sz w:val="20"/>
                <w:szCs w:val="20"/>
              </w:rPr>
              <w:t>min). Adaptery na probówki 15 ml oraz 50 ml w zestawie.</w:t>
            </w:r>
          </w:p>
          <w:p w:rsidR="000A3C71" w:rsidRPr="000A3C71" w:rsidRDefault="00716086" w:rsidP="008A7B0A">
            <w:pPr>
              <w:spacing w:line="276" w:lineRule="auto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D</w:t>
            </w:r>
            <w:r w:rsidR="000A3C71" w:rsidRPr="000A3C71">
              <w:rPr>
                <w:rFonts w:ascii="Arial Narrow" w:hAnsi="Arial Narrow" w:cs="Tahoma"/>
                <w:sz w:val="20"/>
                <w:szCs w:val="20"/>
              </w:rPr>
              <w:t>odatkowo adaptery do probówek okrągłodennych 5,5-12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0A3C71" w:rsidRPr="000A3C71">
              <w:rPr>
                <w:rFonts w:ascii="Arial Narrow" w:hAnsi="Arial Narrow" w:cs="Tahoma"/>
                <w:sz w:val="20"/>
                <w:szCs w:val="20"/>
              </w:rPr>
              <w:t>ml (16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0A3C71" w:rsidRPr="000A3C71">
              <w:rPr>
                <w:rFonts w:ascii="Arial Narrow" w:hAnsi="Arial Narrow" w:cs="Tahoma"/>
                <w:sz w:val="20"/>
                <w:szCs w:val="20"/>
              </w:rPr>
              <w:t>mm x 112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 mm), każdy adapter mieszczący </w:t>
            </w:r>
            <w:r w:rsidR="000A3C71" w:rsidRPr="000A3C71">
              <w:rPr>
                <w:rFonts w:ascii="Arial Narrow" w:hAnsi="Arial Narrow" w:cs="Tahoma"/>
                <w:sz w:val="20"/>
                <w:szCs w:val="20"/>
              </w:rPr>
              <w:t>13 probówek, łącznie komplet 4 adapterów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cantSplit/>
          <w:trHeight w:hRule="exact" w:val="404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284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  <w:shd w:val="clear" w:color="auto" w:fill="auto"/>
          </w:tcPr>
          <w:p w:rsidR="000A3C71" w:rsidRPr="000A3C71" w:rsidRDefault="000A3C71" w:rsidP="008A7B0A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0A3C71" w:rsidRPr="000A3C71" w:rsidTr="008A7B0A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2024.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A3C7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A3C71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A3C71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A3C7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A3C71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A3C71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A3C71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610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val="844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0A3C71" w:rsidRPr="000A3C71" w:rsidRDefault="000A3C71" w:rsidP="008A7B0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0A3C71" w:rsidRPr="000A3C71" w:rsidRDefault="000A3C71" w:rsidP="008A7B0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hRule="exact" w:val="413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ind w:left="284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0A3C71" w:rsidRPr="000A3C71" w:rsidTr="008A7B0A">
        <w:trPr>
          <w:gridAfter w:val="2"/>
          <w:wAfter w:w="1024" w:type="pct"/>
          <w:cantSplit/>
          <w:trHeight w:hRule="exact" w:val="54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8A7B0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8A7B0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8A7B0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8A7B0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8A7B0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8A7B0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hRule="exact" w:val="91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8A7B0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8A7B0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8A7B0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8A7B0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A3C71" w:rsidRPr="000A3C71" w:rsidTr="008A7B0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3C71" w:rsidRPr="000A3C71" w:rsidRDefault="000A3C71" w:rsidP="008A7B0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A3C71" w:rsidRPr="000A3C71" w:rsidRDefault="000A3C71" w:rsidP="008A7B0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97D06" w:rsidRDefault="00297D06">
      <w:r>
        <w:separator/>
      </w:r>
    </w:p>
  </w:endnote>
  <w:endnote w:type="continuationSeparator" w:id="0">
    <w:p w:rsidR="00297D06" w:rsidRDefault="00297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641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A4BF9" w:rsidRDefault="00CA4B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97D06" w:rsidRDefault="00297D06">
      <w:r>
        <w:rPr>
          <w:color w:val="000000"/>
        </w:rPr>
        <w:separator/>
      </w:r>
    </w:p>
  </w:footnote>
  <w:footnote w:type="continuationSeparator" w:id="0">
    <w:p w:rsidR="00297D06" w:rsidRDefault="00297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A4BF9" w:rsidRDefault="00CA4B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8A7B0A">
      <w:rPr>
        <w:rFonts w:ascii="Arial Narrow" w:hAnsi="Arial Narrow"/>
        <w:sz w:val="22"/>
      </w:rPr>
      <w:t>102/2024</w:t>
    </w:r>
  </w:p>
  <w:p w:rsidR="004F3FCC" w:rsidRPr="001F32C3" w:rsidRDefault="00CA4BF9" w:rsidP="00CA4BF9">
    <w:pPr>
      <w:pStyle w:val="Nagwek"/>
      <w:tabs>
        <w:tab w:val="center" w:pos="7699"/>
        <w:tab w:val="left" w:pos="1446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4F3FCC">
      <w:rPr>
        <w:rFonts w:ascii="Arial Narrow" w:hAnsi="Arial Narrow"/>
        <w:sz w:val="22"/>
      </w:rPr>
      <w:t>Specyfikacja</w:t>
    </w:r>
    <w:r w:rsidR="008A7B0A">
      <w:rPr>
        <w:rFonts w:ascii="Arial Narrow" w:hAnsi="Arial Narrow"/>
        <w:sz w:val="22"/>
      </w:rPr>
      <w:t xml:space="preserve"> techniczna – zadanie 8</w:t>
    </w:r>
    <w:r>
      <w:rPr>
        <w:rFonts w:ascii="Arial Narrow" w:hAnsi="Arial Narrow"/>
        <w:sz w:val="22"/>
      </w:rPr>
      <w:t xml:space="preserve">                                                                                                        </w:t>
    </w:r>
    <w:r w:rsidRPr="00CA4BF9">
      <w:rPr>
        <w:rFonts w:ascii="Arial Narrow" w:hAnsi="Arial Narrow"/>
        <w:sz w:val="22"/>
      </w:rPr>
      <w:t xml:space="preserve">Załącznik nr </w:t>
    </w:r>
    <w:r>
      <w:rPr>
        <w:rFonts w:ascii="Arial Narrow" w:hAnsi="Arial Narrow"/>
        <w:sz w:val="22"/>
      </w:rPr>
      <w:t>15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A4BF9" w:rsidRDefault="00CA4B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31CE4"/>
    <w:multiLevelType w:val="hybridMultilevel"/>
    <w:tmpl w:val="3C0E797E"/>
    <w:lvl w:ilvl="0" w:tplc="96ACB96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2009C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6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7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124E3"/>
    <w:multiLevelType w:val="hybridMultilevel"/>
    <w:tmpl w:val="218C675E"/>
    <w:lvl w:ilvl="0" w:tplc="0750E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F377D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10" w15:restartNumberingAfterBreak="0">
    <w:nsid w:val="27953879"/>
    <w:multiLevelType w:val="multilevel"/>
    <w:tmpl w:val="DB2A5B50"/>
    <w:lvl w:ilvl="0">
      <w:start w:val="1"/>
      <w:numFmt w:val="decimal"/>
      <w:lvlText w:val="%1."/>
      <w:lvlJc w:val="right"/>
      <w:pPr>
        <w:ind w:left="710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7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7" w:hanging="180"/>
      </w:pPr>
    </w:lvl>
  </w:abstractNum>
  <w:abstractNum w:abstractNumId="11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5040CE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0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22886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2" w15:restartNumberingAfterBreak="0">
    <w:nsid w:val="638F31C0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3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8163608">
    <w:abstractNumId w:val="21"/>
  </w:num>
  <w:num w:numId="2" w16cid:durableId="957686585">
    <w:abstractNumId w:val="23"/>
  </w:num>
  <w:num w:numId="3" w16cid:durableId="683552583">
    <w:abstractNumId w:val="20"/>
  </w:num>
  <w:num w:numId="4" w16cid:durableId="1041633322">
    <w:abstractNumId w:val="0"/>
  </w:num>
  <w:num w:numId="5" w16cid:durableId="1830632115">
    <w:abstractNumId w:val="13"/>
  </w:num>
  <w:num w:numId="6" w16cid:durableId="1894997424">
    <w:abstractNumId w:val="4"/>
  </w:num>
  <w:num w:numId="7" w16cid:durableId="894047810">
    <w:abstractNumId w:val="12"/>
  </w:num>
  <w:num w:numId="8" w16cid:durableId="314725648">
    <w:abstractNumId w:val="18"/>
  </w:num>
  <w:num w:numId="9" w16cid:durableId="522288327">
    <w:abstractNumId w:val="1"/>
  </w:num>
  <w:num w:numId="10" w16cid:durableId="1188837920">
    <w:abstractNumId w:val="11"/>
  </w:num>
  <w:num w:numId="11" w16cid:durableId="1481465221">
    <w:abstractNumId w:val="14"/>
  </w:num>
  <w:num w:numId="12" w16cid:durableId="1788115219">
    <w:abstractNumId w:val="7"/>
  </w:num>
  <w:num w:numId="13" w16cid:durableId="1106733610">
    <w:abstractNumId w:val="24"/>
  </w:num>
  <w:num w:numId="14" w16cid:durableId="1314019569">
    <w:abstractNumId w:val="3"/>
  </w:num>
  <w:num w:numId="15" w16cid:durableId="1374578404">
    <w:abstractNumId w:val="15"/>
  </w:num>
  <w:num w:numId="16" w16cid:durableId="1533034414">
    <w:abstractNumId w:val="16"/>
  </w:num>
  <w:num w:numId="17" w16cid:durableId="603421270">
    <w:abstractNumId w:val="17"/>
  </w:num>
  <w:num w:numId="18" w16cid:durableId="951480408">
    <w:abstractNumId w:val="6"/>
  </w:num>
  <w:num w:numId="19" w16cid:durableId="789906149">
    <w:abstractNumId w:val="8"/>
  </w:num>
  <w:num w:numId="20" w16cid:durableId="1973242241">
    <w:abstractNumId w:val="2"/>
  </w:num>
  <w:num w:numId="21" w16cid:durableId="2079790071">
    <w:abstractNumId w:val="10"/>
  </w:num>
  <w:num w:numId="22" w16cid:durableId="1832527396">
    <w:abstractNumId w:val="9"/>
  </w:num>
  <w:num w:numId="23" w16cid:durableId="439107040">
    <w:abstractNumId w:val="19"/>
  </w:num>
  <w:num w:numId="24" w16cid:durableId="1139764469">
    <w:abstractNumId w:val="5"/>
  </w:num>
  <w:num w:numId="25" w16cid:durableId="1104493201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4109"/>
    <w:rsid w:val="000A223F"/>
    <w:rsid w:val="000A3C71"/>
    <w:rsid w:val="000A45EE"/>
    <w:rsid w:val="000B136D"/>
    <w:rsid w:val="000B64A1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D06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07007"/>
    <w:rsid w:val="00314FDF"/>
    <w:rsid w:val="00321E03"/>
    <w:rsid w:val="0032273F"/>
    <w:rsid w:val="00322F6B"/>
    <w:rsid w:val="00325B86"/>
    <w:rsid w:val="00333637"/>
    <w:rsid w:val="003338F3"/>
    <w:rsid w:val="0033502F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91DBB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6D0"/>
    <w:rsid w:val="00477755"/>
    <w:rsid w:val="00480A82"/>
    <w:rsid w:val="0048215A"/>
    <w:rsid w:val="00490AA4"/>
    <w:rsid w:val="00492FA4"/>
    <w:rsid w:val="00493E06"/>
    <w:rsid w:val="004977D8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3FCC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0F6F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B7B"/>
    <w:rsid w:val="00607CC8"/>
    <w:rsid w:val="00612810"/>
    <w:rsid w:val="00615F28"/>
    <w:rsid w:val="00616202"/>
    <w:rsid w:val="00616E6E"/>
    <w:rsid w:val="00622E77"/>
    <w:rsid w:val="00623E44"/>
    <w:rsid w:val="0062446B"/>
    <w:rsid w:val="006301CA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5C8"/>
    <w:rsid w:val="0069795F"/>
    <w:rsid w:val="006A39F3"/>
    <w:rsid w:val="006A41DA"/>
    <w:rsid w:val="006A548F"/>
    <w:rsid w:val="006A67A0"/>
    <w:rsid w:val="006B0029"/>
    <w:rsid w:val="006B3EF1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16086"/>
    <w:rsid w:val="00725F09"/>
    <w:rsid w:val="007315B7"/>
    <w:rsid w:val="00732C6C"/>
    <w:rsid w:val="007463AA"/>
    <w:rsid w:val="00752906"/>
    <w:rsid w:val="007535BC"/>
    <w:rsid w:val="007540CF"/>
    <w:rsid w:val="00761384"/>
    <w:rsid w:val="00763AA6"/>
    <w:rsid w:val="00764151"/>
    <w:rsid w:val="007679EE"/>
    <w:rsid w:val="0077301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1998"/>
    <w:rsid w:val="007C4D04"/>
    <w:rsid w:val="007C63CB"/>
    <w:rsid w:val="007D3136"/>
    <w:rsid w:val="007D3DD4"/>
    <w:rsid w:val="007E1104"/>
    <w:rsid w:val="007E50B9"/>
    <w:rsid w:val="007E550F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466CD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A7B0A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46BE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6DF9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356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6A9E"/>
    <w:rsid w:val="00A670F7"/>
    <w:rsid w:val="00A727C0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56A83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1F79"/>
    <w:rsid w:val="00C222A0"/>
    <w:rsid w:val="00C24FCC"/>
    <w:rsid w:val="00C2730F"/>
    <w:rsid w:val="00C40F98"/>
    <w:rsid w:val="00C41104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4BF9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400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00B0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A45C9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69B0"/>
    <w:rsid w:val="00F27AD2"/>
    <w:rsid w:val="00F35CFC"/>
    <w:rsid w:val="00F362D2"/>
    <w:rsid w:val="00F37A23"/>
    <w:rsid w:val="00F418FD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546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1D082F"/>
  <w15:docId w15:val="{ACE4CA55-D8B4-4438-BF8F-211DDD622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141B1-1D59-4179-BFE2-6FBCF8FF1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3</Pages>
  <Words>685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30</cp:revision>
  <cp:lastPrinted>2023-03-08T07:47:00Z</cp:lastPrinted>
  <dcterms:created xsi:type="dcterms:W3CDTF">2023-02-24T11:37:00Z</dcterms:created>
  <dcterms:modified xsi:type="dcterms:W3CDTF">2024-08-09T09:46:00Z</dcterms:modified>
</cp:coreProperties>
</file>