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847EB2" w:rsidRPr="00847EB2">
        <w:rPr>
          <w:b/>
        </w:rPr>
        <w:t>NZ-26-2024-56-D-P-AC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C81F78">
        <w:rPr>
          <w:sz w:val="20"/>
          <w:szCs w:val="20"/>
        </w:rPr>
        <w:t>Dz. U. z 2023 r. poz. 1605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847EB2" w:rsidRPr="00847EB2">
        <w:rPr>
          <w:rFonts w:ascii="Arial Narrow" w:hAnsi="Arial Narrow"/>
          <w:b/>
        </w:rPr>
        <w:t>Dostawy implantów do stymulacji szpiku kostnego  oraz przyrządów do przetaczań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4347" w:rsidRDefault="00E34347" w:rsidP="0038231F">
      <w:pPr>
        <w:spacing w:after="0" w:line="240" w:lineRule="auto"/>
      </w:pPr>
      <w:r>
        <w:separator/>
      </w:r>
    </w:p>
  </w:endnote>
  <w:endnote w:type="continuationSeparator" w:id="0">
    <w:p w:rsidR="00E34347" w:rsidRDefault="00E3434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7EB2" w:rsidRDefault="00847EB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47EB2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47EB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7EB2" w:rsidRDefault="00847EB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4347" w:rsidRDefault="00E34347" w:rsidP="0038231F">
      <w:pPr>
        <w:spacing w:after="0" w:line="240" w:lineRule="auto"/>
      </w:pPr>
      <w:r>
        <w:separator/>
      </w:r>
    </w:p>
  </w:footnote>
  <w:footnote w:type="continuationSeparator" w:id="0">
    <w:p w:rsidR="00E34347" w:rsidRDefault="00E3434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7EB2" w:rsidRDefault="00847EB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7EB2" w:rsidRDefault="00847EB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7EB2" w:rsidRDefault="00847EB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4347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47EB2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34347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619630A-97AA-49C5-BC46-0603AC21B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52410-FC12-4EB7-A88C-8C2E0987B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627</Words>
  <Characters>3767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2</cp:revision>
  <cp:lastPrinted>2016-07-26T10:32:00Z</cp:lastPrinted>
  <dcterms:created xsi:type="dcterms:W3CDTF">2024-08-14T10:44:00Z</dcterms:created>
  <dcterms:modified xsi:type="dcterms:W3CDTF">2024-08-14T10:44:00Z</dcterms:modified>
</cp:coreProperties>
</file>