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5000" w:type="pct"/>
        <w:jc w:val="center"/>
        <w:tblLook w:val="0000" w:firstRow="0" w:lastRow="0" w:firstColumn="0" w:lastColumn="0" w:noHBand="0" w:noVBand="0"/>
      </w:tblPr>
      <w:tblGrid>
        <w:gridCol w:w="462"/>
        <w:gridCol w:w="3090"/>
        <w:gridCol w:w="845"/>
        <w:gridCol w:w="1848"/>
        <w:gridCol w:w="1856"/>
        <w:gridCol w:w="834"/>
        <w:gridCol w:w="1668"/>
        <w:gridCol w:w="1952"/>
        <w:gridCol w:w="2087"/>
        <w:gridCol w:w="748"/>
      </w:tblGrid>
      <w:tr w:rsidR="00E87A69" w:rsidRPr="00213F8F" w:rsidTr="00E87A69">
        <w:trPr>
          <w:jc w:val="center"/>
        </w:trPr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Pr="00213F8F" w:rsidRDefault="00E87A6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Pr="00213F8F" w:rsidRDefault="00E87A6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Pr="00213F8F" w:rsidRDefault="00E87A6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Pr="00213F8F" w:rsidRDefault="00E87A6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/typ/model</w:t>
            </w:r>
          </w:p>
        </w:tc>
        <w:tc>
          <w:tcPr>
            <w:tcW w:w="60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7A69" w:rsidRPr="00213F8F" w:rsidRDefault="00E87A6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7A69" w:rsidRPr="00213F8F" w:rsidRDefault="00E87A6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7A69" w:rsidRPr="00213F8F" w:rsidRDefault="00E87A69" w:rsidP="00E87A6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7A69" w:rsidRDefault="00E87A69" w:rsidP="00E87A6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netto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Pr="00213F8F" w:rsidRDefault="00E87A69" w:rsidP="00E87A6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245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E87A69" w:rsidRPr="00213F8F" w:rsidRDefault="00E87A6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87A69" w:rsidRPr="00213F8F" w:rsidTr="00E87A69">
        <w:trPr>
          <w:trHeight w:val="600"/>
          <w:jc w:val="center"/>
        </w:trPr>
        <w:tc>
          <w:tcPr>
            <w:tcW w:w="1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Pr="00213F8F" w:rsidRDefault="00E87A6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Pr="00213F8F" w:rsidRDefault="00E87A69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Sekwenator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Pr="00213F8F" w:rsidRDefault="00E87A6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Pr="00E634BA" w:rsidRDefault="00E87A6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Pr="0017560C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E87A69" w:rsidRPr="00E82014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7A69" w:rsidRPr="0017560C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E87A69" w:rsidRPr="00E82014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7A69" w:rsidRPr="00E82014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5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E87A69" w:rsidRPr="00E82014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E87A69" w:rsidRPr="00213F8F" w:rsidTr="00B84CDC">
        <w:trPr>
          <w:trHeight w:val="600"/>
          <w:jc w:val="center"/>
        </w:trPr>
        <w:tc>
          <w:tcPr>
            <w:tcW w:w="1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Default="00E87A6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Default="00E87A69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Dostawa, montaż, instalacja, uruchomienie</w:t>
            </w:r>
            <w:r w:rsidRPr="000F02DA">
              <w:rPr>
                <w:rFonts w:ascii="Arial Narrow" w:hAnsi="Arial Narrow" w:cs="Arial"/>
                <w:b/>
                <w:sz w:val="20"/>
                <w:szCs w:val="20"/>
              </w:rPr>
              <w:t>, szkoleni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e, gwarancja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E87A69" w:rsidRDefault="00E87A6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E87A69" w:rsidRPr="00E634BA" w:rsidRDefault="00E87A6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Pr="0017560C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E87A69" w:rsidRPr="00E82014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7A69" w:rsidRPr="0017560C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E87A69" w:rsidRPr="00E82014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7A69" w:rsidRPr="00E82014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E87A69" w:rsidRPr="00E82014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B84CDC" w:rsidRPr="00213F8F" w:rsidTr="00B84CDC">
        <w:trPr>
          <w:trHeight w:val="600"/>
          <w:jc w:val="center"/>
        </w:trPr>
        <w:tc>
          <w:tcPr>
            <w:tcW w:w="3439" w:type="pct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DC" w:rsidRPr="0017560C" w:rsidRDefault="00B84CDC" w:rsidP="00B84CDC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  <w:r w:rsidRPr="00B84CDC">
              <w:rPr>
                <w:rFonts w:ascii="Arial Narrow" w:hAnsi="Arial Narrow" w:cs="Arial"/>
                <w:b/>
                <w:sz w:val="22"/>
                <w:szCs w:val="22"/>
              </w:rPr>
              <w:t>RAZEM: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B84CDC" w:rsidRPr="00E82014" w:rsidRDefault="00B84CDC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4CDC" w:rsidRPr="00E82014" w:rsidRDefault="00B84CDC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B84CDC" w:rsidRPr="00E82014" w:rsidRDefault="00B84CDC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1"/>
        <w:gridCol w:w="9540"/>
        <w:gridCol w:w="1854"/>
        <w:gridCol w:w="2699"/>
      </w:tblGrid>
      <w:tr w:rsidR="008A0AC9" w:rsidRPr="00A66A9E" w:rsidTr="00B84CDC">
        <w:trPr>
          <w:cantSplit/>
          <w:trHeight w:val="146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A66A9E" w:rsidRDefault="008A0AC9" w:rsidP="00B84CD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A66A9E" w:rsidRDefault="008A0AC9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A66A9E" w:rsidRDefault="008A0AC9" w:rsidP="00B84CD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A66A9E" w:rsidRDefault="008A0AC9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A66A9E" w:rsidRDefault="008A0AC9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A66A9E" w:rsidRDefault="008A0AC9" w:rsidP="00B84CDC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A66A9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A66A9E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A66A9E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A66A9E" w:rsidTr="00B84CDC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A66A9E" w:rsidRDefault="008A0AC9" w:rsidP="00B84CD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66A9E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4F3FCC" w:rsidRPr="00A66A9E" w:rsidTr="00B84CDC">
        <w:trPr>
          <w:cantSplit/>
          <w:trHeight w:val="612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A66A9E" w:rsidRDefault="004F3FCC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A66A9E" w:rsidRDefault="00A66A9E" w:rsidP="00B84CDC">
            <w:pPr>
              <w:pStyle w:val="ArialNarow"/>
              <w:rPr>
                <w:bCs w:val="0"/>
                <w:szCs w:val="20"/>
              </w:rPr>
            </w:pPr>
            <w:r w:rsidRPr="00A66A9E">
              <w:rPr>
                <w:bCs w:val="0"/>
                <w:szCs w:val="20"/>
              </w:rPr>
              <w:t>Aparat do rozdziału elektroforetycznego fragmentów DNA metodą kapilarną umożliwiający sekwencjonowanie i analizę długości fragmentów DNA</w:t>
            </w:r>
            <w:r>
              <w:rPr>
                <w:bCs w:val="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A66A9E" w:rsidRDefault="004F3FCC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A66A9E" w:rsidRDefault="004F3FCC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66A9E" w:rsidTr="00B84CDC">
        <w:trPr>
          <w:cantSplit/>
          <w:trHeight w:val="42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A66A9E" w:rsidRDefault="004F3FCC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A66A9E" w:rsidRDefault="00A66A9E" w:rsidP="00B84CDC">
            <w:pPr>
              <w:pStyle w:val="ArialNarow"/>
              <w:rPr>
                <w:bCs w:val="0"/>
                <w:szCs w:val="20"/>
              </w:rPr>
            </w:pPr>
            <w:r w:rsidRPr="00A66A9E">
              <w:rPr>
                <w:bCs w:val="0"/>
                <w:szCs w:val="20"/>
              </w:rPr>
              <w:t>Aparat 8 kapilarowy</w:t>
            </w:r>
            <w:r>
              <w:rPr>
                <w:bCs w:val="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A66A9E" w:rsidRDefault="00F269B0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A66A9E" w:rsidRDefault="004F3FCC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 xml:space="preserve">Co najmniej </w:t>
            </w:r>
            <w:r w:rsidRPr="00A66A9E">
              <w:rPr>
                <w:rFonts w:ascii="Arial Narrow" w:hAnsi="Arial Narrow" w:cs="Calibri"/>
                <w:sz w:val="20"/>
                <w:szCs w:val="20"/>
              </w:rPr>
              <w:t>2 długości oferowanych kapilar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System detekcji w oparciu o laser na ciele stałym o długości fali 505 nm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Możliwość skalibrowania aparatu do pracy z 8 różnymi sygnałami fluorescencji/barwnikami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Automatyczny podajnik na 96 próbek; możliwość pracy z czterema płytkami 96-dołkowymi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Możliwość ustalania kolejności próbek pobieranych z płytki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Możliwość pobierania próbek do analizy sekwencjonowania jak i analizy fragmentów DNA umieszczonych na jednej płytce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Możliwość stosowania wielu różnych zestawów do sekwencjonowania (do matryc krótkich, do matryc długich, matryc bogatych w pary GC, matryc bogatych w pary AT)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System do sekwencjonowania wyposażony w wewnętrzny dysk SSD o pojemności 512 GB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Prekonfigurowany zestaw komputerowy typu desktop wraz z oprogramowaniem koniecznym do sterowania urządzeniem, kolekcji danych, analizy sekwencji DNA, analizy fragmentów DNA oraz automatycznego nazywania alleli, umożliwia badanie SNP, mikrosatelit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Aparat wyposażony w wbudowany, interaktywny wyświetlacz pozwalający na opcjonalne zarządzanie/sterowanie urządzeniem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Autokalibracja systemu - system nie wymagający przeprowadzania kalibracji przez użytkownika</w:t>
            </w:r>
            <w:r w:rsidR="00F418FD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System wyposażony w łącze USB oraz porty ethernet</w:t>
            </w:r>
            <w:r w:rsidR="00F418FD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55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Możliwość podłączenia aparatu do sieci celem zdalnego monitorowania: przebiegu reakcji, podglądu wyników w czasie rzeczywistym oraz otrzymywaniu powiadomień</w:t>
            </w:r>
            <w:r w:rsidR="00F418FD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Oprogramowanie wyposażone w system RFID pozwalające na monitorowanie zużycia odczynników i elementów zużywalnych</w:t>
            </w:r>
            <w:r w:rsidR="00F418FD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Możliwość zastosowania polimeru uniwersalnego do sekwencjonowania i analizy fragmentów</w:t>
            </w:r>
            <w:r w:rsidR="00F418FD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A66A9E" w:rsidRPr="00A66A9E" w:rsidTr="00B84CDC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2024.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Default="00A66A9E" w:rsidP="00B84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  <w:p w:rsidR="00A15E5A" w:rsidRPr="00A15E5A" w:rsidRDefault="00A15E5A" w:rsidP="00B84CDC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FF0000"/>
                <w:sz w:val="20"/>
                <w:szCs w:val="20"/>
              </w:rPr>
              <w:t xml:space="preserve">Zamawiający dopuszcza również skróconą instrukcję obsługi przedmiotu oferty w języku polskim ( 1 szt. papierowa dostarczona wraz z dostawą), pełna wersja w j. angielskim.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A66A9E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A66A9E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A66A9E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66A9E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A66A9E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A66A9E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A66A9E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A66A9E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A66A9E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A66A9E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A66A9E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A66A9E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61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zakupów</w:t>
            </w:r>
            <w:r w:rsidR="00A727C0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84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A66A9E" w:rsidRPr="00A66A9E" w:rsidRDefault="00A66A9E" w:rsidP="00B84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A66A9E" w:rsidRPr="00A66A9E" w:rsidRDefault="00A66A9E" w:rsidP="00B84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413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A66A9E" w:rsidRPr="00A66A9E" w:rsidTr="00B84CDC">
        <w:trPr>
          <w:cantSplit/>
          <w:trHeight w:hRule="exact" w:val="54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</w:t>
            </w:r>
            <w:r w:rsidR="007E550F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66A9E" w:rsidRPr="00A66A9E" w:rsidRDefault="00A66A9E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66A9E" w:rsidRPr="00A66A9E" w:rsidRDefault="00A66A9E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418FD" w:rsidRPr="00A66A9E" w:rsidTr="00B84CDC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18FD" w:rsidRPr="00A66A9E" w:rsidRDefault="00F418FD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18FD" w:rsidRPr="00A66A9E" w:rsidRDefault="00F418FD" w:rsidP="00B84CD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Zdalne monitorowanie aparatu</w:t>
            </w:r>
            <w:r w:rsidRPr="00F418FD">
              <w:rPr>
                <w:rFonts w:ascii="Arial Narrow" w:hAnsi="Arial Narrow" w:cs="Times New Roman"/>
                <w:sz w:val="20"/>
                <w:szCs w:val="20"/>
              </w:rPr>
              <w:t xml:space="preserve"> przez autoryzowany serwis celem rozwiązania problemów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18FD" w:rsidRPr="00A66A9E" w:rsidRDefault="00590F6F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418FD" w:rsidRPr="00A66A9E" w:rsidRDefault="00F418FD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 xml:space="preserve">Czas reakcji serwisu na zgłoszenie z podjęciem naprawy (nie dłuższy niż </w:t>
            </w:r>
            <w:r w:rsidR="00A15E5A" w:rsidRPr="00A15E5A">
              <w:rPr>
                <w:rFonts w:ascii="Arial Narrow" w:hAnsi="Arial Narrow" w:cs="Times New Roman"/>
                <w:color w:val="FF0000"/>
                <w:sz w:val="20"/>
                <w:szCs w:val="20"/>
                <w:lang w:eastAsia="pl-PL"/>
              </w:rPr>
              <w:t xml:space="preserve">72 </w:t>
            </w:r>
            <w:r w:rsidRPr="00A15E5A">
              <w:rPr>
                <w:rFonts w:ascii="Arial Narrow" w:hAnsi="Arial Narrow" w:cs="Times New Roman"/>
                <w:color w:val="FF0000"/>
                <w:sz w:val="20"/>
                <w:szCs w:val="20"/>
                <w:lang w:eastAsia="pl-PL"/>
              </w:rPr>
              <w:t xml:space="preserve">h </w:t>
            </w:r>
            <w:r w:rsidRPr="00A66A9E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66A9E" w:rsidRPr="00A66A9E" w:rsidRDefault="00A66A9E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 xml:space="preserve">Czas naprawy bez użycia części zamiennych nie dłuższy niż </w:t>
            </w:r>
            <w:r w:rsidR="00A15E5A">
              <w:rPr>
                <w:rFonts w:ascii="Arial Narrow" w:hAnsi="Arial Narrow" w:cs="Times New Roman"/>
                <w:color w:val="FF0000"/>
                <w:sz w:val="20"/>
                <w:szCs w:val="20"/>
              </w:rPr>
              <w:t>5 dni roboczych</w:t>
            </w:r>
            <w:r w:rsidRPr="00A66A9E">
              <w:rPr>
                <w:rFonts w:ascii="Arial Narrow" w:hAnsi="Arial Narrow" w:cs="Times New Roman"/>
                <w:sz w:val="20"/>
                <w:szCs w:val="20"/>
              </w:rPr>
              <w:t xml:space="preserve">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66A9E" w:rsidRPr="00A66A9E" w:rsidRDefault="00A66A9E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nie dłuższy niż</w:t>
            </w:r>
            <w:r w:rsidR="00A15E5A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A15E5A">
              <w:rPr>
                <w:rFonts w:ascii="Arial Narrow" w:hAnsi="Arial Narrow" w:cs="Times New Roman"/>
                <w:color w:val="FF0000"/>
                <w:sz w:val="20"/>
                <w:szCs w:val="20"/>
              </w:rPr>
              <w:t>10 dni roboczych</w:t>
            </w:r>
            <w:r w:rsidRPr="00A66A9E">
              <w:rPr>
                <w:rFonts w:ascii="Arial Narrow" w:hAnsi="Arial Narrow" w:cs="Times New Roman"/>
                <w:sz w:val="20"/>
                <w:szCs w:val="20"/>
              </w:rPr>
              <w:t xml:space="preserve">  liczony od momentu podjęcia naprawy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66A9E" w:rsidRPr="00A66A9E" w:rsidRDefault="00A66A9E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66A9E" w:rsidRPr="00A66A9E" w:rsidRDefault="00A66A9E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9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66A9E" w:rsidRPr="00A66A9E" w:rsidRDefault="00A66A9E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15E5A" w:rsidRDefault="00A66A9E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trike/>
                <w:color w:val="FF0000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15E5A" w:rsidRDefault="00A66A9E" w:rsidP="00B84CDC">
            <w:pPr>
              <w:autoSpaceDE w:val="0"/>
              <w:rPr>
                <w:rFonts w:ascii="Arial Narrow" w:hAnsi="Arial Narrow" w:cs="Times New Roman"/>
                <w:strike/>
                <w:color w:val="FF0000"/>
                <w:sz w:val="20"/>
                <w:szCs w:val="20"/>
                <w:highlight w:val="yellow"/>
              </w:rPr>
            </w:pPr>
            <w:r w:rsidRPr="00A15E5A">
              <w:rPr>
                <w:rFonts w:ascii="Arial Narrow" w:hAnsi="Arial Narrow" w:cs="Times New Roman"/>
                <w:strike/>
                <w:color w:val="FF0000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15E5A" w:rsidRDefault="00A66A9E" w:rsidP="00B84CDC">
            <w:pPr>
              <w:jc w:val="center"/>
              <w:rPr>
                <w:rFonts w:ascii="Arial Narrow" w:hAnsi="Arial Narrow"/>
                <w:strike/>
                <w:color w:val="FF0000"/>
                <w:sz w:val="20"/>
                <w:szCs w:val="20"/>
              </w:rPr>
            </w:pPr>
            <w:r w:rsidRPr="00A15E5A">
              <w:rPr>
                <w:rFonts w:ascii="Arial Narrow" w:hAnsi="Arial Narrow"/>
                <w:strike/>
                <w:color w:val="FF0000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66A9E" w:rsidRPr="00A15E5A" w:rsidRDefault="00A66A9E" w:rsidP="00B84CDC">
            <w:pPr>
              <w:rPr>
                <w:rFonts w:ascii="Arial Narrow" w:hAnsi="Arial Narrow"/>
                <w:strike/>
                <w:color w:val="FF0000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66A9E" w:rsidRPr="00A66A9E" w:rsidRDefault="00A66A9E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66A9E" w:rsidRPr="00A66A9E" w:rsidRDefault="00A66A9E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66A9E" w:rsidRPr="00A66A9E" w:rsidRDefault="00A66A9E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30459" w:rsidRDefault="00530459">
      <w:r>
        <w:separator/>
      </w:r>
    </w:p>
  </w:endnote>
  <w:endnote w:type="continuationSeparator" w:id="0">
    <w:p w:rsidR="00530459" w:rsidRDefault="00530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3FCC" w:rsidRDefault="004F3F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827F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F3FCC" w:rsidRPr="00A208F1" w:rsidRDefault="004F3FCC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017D2" w:rsidRDefault="004017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30459" w:rsidRDefault="00530459">
      <w:r>
        <w:rPr>
          <w:color w:val="000000"/>
        </w:rPr>
        <w:separator/>
      </w:r>
    </w:p>
  </w:footnote>
  <w:footnote w:type="continuationSeparator" w:id="0">
    <w:p w:rsidR="00530459" w:rsidRDefault="00530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017D2" w:rsidRDefault="004017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 w:rsidP="004017D2">
    <w:pPr>
      <w:pStyle w:val="Nagwek"/>
      <w:tabs>
        <w:tab w:val="clear" w:pos="4536"/>
        <w:tab w:val="clear" w:pos="9072"/>
        <w:tab w:val="left" w:pos="13770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E87A69">
      <w:rPr>
        <w:rFonts w:ascii="Arial Narrow" w:hAnsi="Arial Narrow"/>
        <w:sz w:val="22"/>
      </w:rPr>
      <w:t>102/2024</w:t>
    </w:r>
    <w:r w:rsidR="004017D2">
      <w:rPr>
        <w:rFonts w:ascii="Arial Narrow" w:hAnsi="Arial Narrow"/>
        <w:sz w:val="22"/>
      </w:rPr>
      <w:tab/>
      <w:t>Załącznik nr 8</w:t>
    </w:r>
  </w:p>
  <w:p w:rsidR="004F3FCC" w:rsidRPr="001F32C3" w:rsidRDefault="004F3FCC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E87A69">
      <w:rPr>
        <w:rFonts w:ascii="Arial Narrow" w:hAnsi="Arial Narrow"/>
        <w:sz w:val="22"/>
      </w:rPr>
      <w:t xml:space="preserve"> techniczna – zadanie 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017D2" w:rsidRDefault="004017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124E3"/>
    <w:multiLevelType w:val="hybridMultilevel"/>
    <w:tmpl w:val="218C675E"/>
    <w:lvl w:ilvl="0" w:tplc="0750E08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7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5315858">
    <w:abstractNumId w:val="16"/>
  </w:num>
  <w:num w:numId="2" w16cid:durableId="836456702">
    <w:abstractNumId w:val="17"/>
  </w:num>
  <w:num w:numId="3" w16cid:durableId="1022247282">
    <w:abstractNumId w:val="15"/>
  </w:num>
  <w:num w:numId="4" w16cid:durableId="224990605">
    <w:abstractNumId w:val="0"/>
  </w:num>
  <w:num w:numId="5" w16cid:durableId="1249538810">
    <w:abstractNumId w:val="9"/>
  </w:num>
  <w:num w:numId="6" w16cid:durableId="993796426">
    <w:abstractNumId w:val="3"/>
  </w:num>
  <w:num w:numId="7" w16cid:durableId="1779989292">
    <w:abstractNumId w:val="8"/>
  </w:num>
  <w:num w:numId="8" w16cid:durableId="1623800202">
    <w:abstractNumId w:val="14"/>
  </w:num>
  <w:num w:numId="9" w16cid:durableId="2124423195">
    <w:abstractNumId w:val="1"/>
  </w:num>
  <w:num w:numId="10" w16cid:durableId="2029060324">
    <w:abstractNumId w:val="7"/>
  </w:num>
  <w:num w:numId="11" w16cid:durableId="637607578">
    <w:abstractNumId w:val="10"/>
  </w:num>
  <w:num w:numId="12" w16cid:durableId="159858835">
    <w:abstractNumId w:val="5"/>
  </w:num>
  <w:num w:numId="13" w16cid:durableId="499389603">
    <w:abstractNumId w:val="18"/>
  </w:num>
  <w:num w:numId="14" w16cid:durableId="1974364061">
    <w:abstractNumId w:val="2"/>
  </w:num>
  <w:num w:numId="15" w16cid:durableId="924075237">
    <w:abstractNumId w:val="11"/>
  </w:num>
  <w:num w:numId="16" w16cid:durableId="2010405298">
    <w:abstractNumId w:val="12"/>
  </w:num>
  <w:num w:numId="17" w16cid:durableId="2142844105">
    <w:abstractNumId w:val="13"/>
  </w:num>
  <w:num w:numId="18" w16cid:durableId="171141084">
    <w:abstractNumId w:val="4"/>
  </w:num>
  <w:num w:numId="19" w16cid:durableId="1181429264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756C6"/>
    <w:rsid w:val="00081364"/>
    <w:rsid w:val="00083220"/>
    <w:rsid w:val="00086D07"/>
    <w:rsid w:val="0009052E"/>
    <w:rsid w:val="00094109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07007"/>
    <w:rsid w:val="00314FDF"/>
    <w:rsid w:val="00321E03"/>
    <w:rsid w:val="0032273F"/>
    <w:rsid w:val="00322F6B"/>
    <w:rsid w:val="00325B86"/>
    <w:rsid w:val="00333637"/>
    <w:rsid w:val="003338F3"/>
    <w:rsid w:val="0033502F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017D2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977D8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4F3FCC"/>
    <w:rsid w:val="00501BF3"/>
    <w:rsid w:val="0051031F"/>
    <w:rsid w:val="00522CDD"/>
    <w:rsid w:val="00526C91"/>
    <w:rsid w:val="005277E6"/>
    <w:rsid w:val="00530459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0F6F"/>
    <w:rsid w:val="00594D5B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B7B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576E1"/>
    <w:rsid w:val="00681BBF"/>
    <w:rsid w:val="0068548E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731A1"/>
    <w:rsid w:val="00781148"/>
    <w:rsid w:val="00791535"/>
    <w:rsid w:val="0079773D"/>
    <w:rsid w:val="00797FE9"/>
    <w:rsid w:val="007A2482"/>
    <w:rsid w:val="007A610D"/>
    <w:rsid w:val="007A7C56"/>
    <w:rsid w:val="007B13E1"/>
    <w:rsid w:val="007B31FC"/>
    <w:rsid w:val="007B3D4A"/>
    <w:rsid w:val="007B75E6"/>
    <w:rsid w:val="007C4D04"/>
    <w:rsid w:val="007C63CB"/>
    <w:rsid w:val="007D3136"/>
    <w:rsid w:val="007E1104"/>
    <w:rsid w:val="007E50B9"/>
    <w:rsid w:val="007E550F"/>
    <w:rsid w:val="007E5856"/>
    <w:rsid w:val="00800117"/>
    <w:rsid w:val="008021FE"/>
    <w:rsid w:val="00804A39"/>
    <w:rsid w:val="00804E40"/>
    <w:rsid w:val="00807E78"/>
    <w:rsid w:val="00814028"/>
    <w:rsid w:val="00815931"/>
    <w:rsid w:val="008274D7"/>
    <w:rsid w:val="0082761E"/>
    <w:rsid w:val="008406F4"/>
    <w:rsid w:val="00841416"/>
    <w:rsid w:val="00845C96"/>
    <w:rsid w:val="008466CD"/>
    <w:rsid w:val="008508FF"/>
    <w:rsid w:val="00851EE7"/>
    <w:rsid w:val="00854BF1"/>
    <w:rsid w:val="008575AD"/>
    <w:rsid w:val="00866908"/>
    <w:rsid w:val="008704B3"/>
    <w:rsid w:val="00871DE8"/>
    <w:rsid w:val="008720CB"/>
    <w:rsid w:val="00873D0B"/>
    <w:rsid w:val="008740CC"/>
    <w:rsid w:val="00875D6D"/>
    <w:rsid w:val="00880552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5CE3"/>
    <w:rsid w:val="009E70B7"/>
    <w:rsid w:val="009E7DCD"/>
    <w:rsid w:val="009F1C9E"/>
    <w:rsid w:val="009F455F"/>
    <w:rsid w:val="00A00898"/>
    <w:rsid w:val="00A12558"/>
    <w:rsid w:val="00A15E5A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6A9E"/>
    <w:rsid w:val="00A670F7"/>
    <w:rsid w:val="00A727C0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56A83"/>
    <w:rsid w:val="00B604BC"/>
    <w:rsid w:val="00B6093C"/>
    <w:rsid w:val="00B64333"/>
    <w:rsid w:val="00B669AF"/>
    <w:rsid w:val="00B72183"/>
    <w:rsid w:val="00B7224C"/>
    <w:rsid w:val="00B84470"/>
    <w:rsid w:val="00B84CDC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0D2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400E"/>
    <w:rsid w:val="00DF65E5"/>
    <w:rsid w:val="00E004AC"/>
    <w:rsid w:val="00E13082"/>
    <w:rsid w:val="00E1519D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87A69"/>
    <w:rsid w:val="00E91C40"/>
    <w:rsid w:val="00E94E8F"/>
    <w:rsid w:val="00E95C30"/>
    <w:rsid w:val="00EA45C9"/>
    <w:rsid w:val="00EA79CC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17F8A"/>
    <w:rsid w:val="00F24123"/>
    <w:rsid w:val="00F24217"/>
    <w:rsid w:val="00F269B0"/>
    <w:rsid w:val="00F27AD2"/>
    <w:rsid w:val="00F35CFC"/>
    <w:rsid w:val="00F362D2"/>
    <w:rsid w:val="00F37A23"/>
    <w:rsid w:val="00F418FD"/>
    <w:rsid w:val="00F46105"/>
    <w:rsid w:val="00F51B8F"/>
    <w:rsid w:val="00F52C0F"/>
    <w:rsid w:val="00F62471"/>
    <w:rsid w:val="00F65821"/>
    <w:rsid w:val="00F72901"/>
    <w:rsid w:val="00F80DE9"/>
    <w:rsid w:val="00F827F1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546B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0864ED"/>
  <w15:docId w15:val="{ABE58BD7-97C8-4E3F-93F4-7C27E260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ArialNarow">
    <w:name w:val="Arial Narow"/>
    <w:basedOn w:val="Normalny"/>
    <w:link w:val="ArialNarowZnak"/>
    <w:qFormat/>
    <w:rsid w:val="004F3FCC"/>
    <w:pPr>
      <w:widowControl/>
      <w:suppressAutoHyphens w:val="0"/>
      <w:autoSpaceDN/>
      <w:textAlignment w:val="auto"/>
    </w:pPr>
    <w:rPr>
      <w:rFonts w:ascii="Arial Narrow" w:eastAsia="Times New Roman" w:hAnsi="Arial Narrow" w:cs="Times New Roman"/>
      <w:bCs/>
      <w:kern w:val="0"/>
      <w:sz w:val="20"/>
      <w:lang w:eastAsia="pl-PL"/>
    </w:rPr>
  </w:style>
  <w:style w:type="character" w:customStyle="1" w:styleId="ArialNarowZnak">
    <w:name w:val="Arial Narow Znak"/>
    <w:link w:val="ArialNarow"/>
    <w:rsid w:val="004F3FCC"/>
    <w:rPr>
      <w:rFonts w:ascii="Arial Narrow" w:eastAsia="Times New Roman" w:hAnsi="Arial Narrow" w:cs="Times New Roman"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7D8FE-10EF-4DF6-8979-3C6717B7B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647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3</cp:revision>
  <cp:lastPrinted>2023-03-08T07:47:00Z</cp:lastPrinted>
  <dcterms:created xsi:type="dcterms:W3CDTF">2024-08-20T08:45:00Z</dcterms:created>
  <dcterms:modified xsi:type="dcterms:W3CDTF">2024-08-20T08:50:00Z</dcterms:modified>
</cp:coreProperties>
</file>