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483444" w14:textId="77777777" w:rsidR="00DB1E63" w:rsidRPr="00DB1E63" w:rsidRDefault="00DB1E63" w:rsidP="00DB1E63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DB1E63">
        <w:rPr>
          <w:rFonts w:ascii="Arial Narrow" w:hAnsi="Arial Narrow"/>
          <w:b/>
          <w:bCs/>
          <w:sz w:val="28"/>
          <w:szCs w:val="28"/>
        </w:rPr>
        <w:t>505910-2024</w:t>
      </w:r>
      <w:r w:rsidRPr="00DB1E63">
        <w:rPr>
          <w:rFonts w:ascii="Arial Narrow" w:hAnsi="Arial Narrow"/>
          <w:sz w:val="28"/>
          <w:szCs w:val="28"/>
        </w:rPr>
        <w:t xml:space="preserve"> - Procedura konkurencyjna</w:t>
      </w:r>
    </w:p>
    <w:p w14:paraId="060A01CD" w14:textId="77777777" w:rsidR="00DB1E63" w:rsidRPr="00DB1E63" w:rsidRDefault="00DB1E63" w:rsidP="00DB1E63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DB1E63">
        <w:rPr>
          <w:rFonts w:ascii="Arial Narrow" w:hAnsi="Arial Narrow"/>
          <w:sz w:val="28"/>
          <w:szCs w:val="28"/>
        </w:rPr>
        <w:t xml:space="preserve">Polska – Urządzenia medyczne – </w:t>
      </w:r>
      <w:r w:rsidRPr="00DB1E63">
        <w:rPr>
          <w:rFonts w:ascii="Arial Narrow" w:hAnsi="Arial Narrow"/>
          <w:b/>
          <w:bCs/>
          <w:sz w:val="28"/>
          <w:szCs w:val="28"/>
        </w:rPr>
        <w:t>Dostawa sprzętu do diagnostyki patomorfologicznej</w:t>
      </w:r>
    </w:p>
    <w:p w14:paraId="48F3DAEE" w14:textId="77777777" w:rsidR="00DB1E63" w:rsidRPr="00DB1E63" w:rsidRDefault="00DB1E63" w:rsidP="00DB1E63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DB1E63">
        <w:rPr>
          <w:rFonts w:ascii="Arial Narrow" w:hAnsi="Arial Narrow"/>
          <w:sz w:val="28"/>
          <w:szCs w:val="28"/>
        </w:rPr>
        <w:t>OJ S 164/2024 23/08/2024</w:t>
      </w:r>
    </w:p>
    <w:p w14:paraId="4E22C4E9" w14:textId="77777777" w:rsidR="00DB1E63" w:rsidRPr="00DB1E63" w:rsidRDefault="00DB1E63" w:rsidP="00DB1E63">
      <w:pPr>
        <w:spacing w:after="0" w:line="240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DB1E63">
        <w:rPr>
          <w:rFonts w:ascii="Arial Narrow" w:hAnsi="Arial Narrow"/>
          <w:b/>
          <w:bCs/>
          <w:sz w:val="28"/>
          <w:szCs w:val="28"/>
        </w:rPr>
        <w:t>Ogłoszenie o zamówieniu lub ogłoszenie o koncesji – tryb standardowy</w:t>
      </w:r>
    </w:p>
    <w:p w14:paraId="26E9006E" w14:textId="77777777" w:rsidR="00DB1E63" w:rsidRPr="00DB1E63" w:rsidRDefault="00DB1E63" w:rsidP="00DB1E63">
      <w:pPr>
        <w:spacing w:after="0" w:line="240" w:lineRule="auto"/>
        <w:jc w:val="center"/>
        <w:rPr>
          <w:rFonts w:ascii="Arial Narrow" w:hAnsi="Arial Narrow"/>
          <w:sz w:val="28"/>
          <w:szCs w:val="28"/>
        </w:rPr>
      </w:pPr>
      <w:r w:rsidRPr="00DB1E63">
        <w:rPr>
          <w:rFonts w:ascii="Arial Narrow" w:hAnsi="Arial Narrow"/>
          <w:sz w:val="28"/>
          <w:szCs w:val="28"/>
        </w:rPr>
        <w:t>Dostawy</w:t>
      </w:r>
    </w:p>
    <w:p w14:paraId="53C231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1. Nabywca</w:t>
      </w:r>
    </w:p>
    <w:p w14:paraId="5BDF0AA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1.1.</w:t>
      </w:r>
    </w:p>
    <w:p w14:paraId="16A82B8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Nabywca</w:t>
      </w:r>
    </w:p>
    <w:p w14:paraId="4C9A3D0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Oficjalna nazwa: 10 Wojskowy Szpital Kliniczny z Polikliniką Samodzielny Publiczny Zakład Opieki Zdrowotnej</w:t>
      </w:r>
    </w:p>
    <w:p w14:paraId="5424C3E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E-mail: </w:t>
      </w:r>
      <w:hyperlink r:id="rId6" w:history="1">
        <w:r w:rsidRPr="00DB1E63">
          <w:rPr>
            <w:rStyle w:val="Hipercze"/>
            <w:rFonts w:ascii="Arial Narrow" w:hAnsi="Arial Narrow"/>
          </w:rPr>
          <w:t>barbara.choroszynska@10wsk.mil.pl</w:t>
        </w:r>
      </w:hyperlink>
    </w:p>
    <w:p w14:paraId="217B9CB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Status prawny nabywcy: Podmiot prawa publicznego</w:t>
      </w:r>
    </w:p>
    <w:p w14:paraId="1E386D6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Sektor działalności instytucji zamawiającej: Zdrowie</w:t>
      </w:r>
    </w:p>
    <w:p w14:paraId="75CAD0F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 Procedura</w:t>
      </w:r>
    </w:p>
    <w:p w14:paraId="00BFF39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2.1.</w:t>
      </w:r>
    </w:p>
    <w:p w14:paraId="5EF1C45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Procedura</w:t>
      </w:r>
    </w:p>
    <w:p w14:paraId="7C065CE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Dostawa sprzętu do diagnostyki patomorfologicznej</w:t>
      </w:r>
    </w:p>
    <w:p w14:paraId="1B26F5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Dostawa sprzętu do diagnostyki patomorfologicznej - zgodnie z formularzem oferty, specyfikacją techniczną oraz zapisami SWZ.</w:t>
      </w:r>
    </w:p>
    <w:p w14:paraId="40AB5C6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Identyfikator procedury: 2aaee370-e236-485f-b8eb-d5563f89aa82</w:t>
      </w:r>
    </w:p>
    <w:p w14:paraId="090435C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109/2024</w:t>
      </w:r>
    </w:p>
    <w:p w14:paraId="0190F2A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 procedury: Otwarta</w:t>
      </w:r>
    </w:p>
    <w:p w14:paraId="30B8FF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Procedura jest przyspieszona: tak</w:t>
      </w:r>
    </w:p>
    <w:p w14:paraId="44356C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Uzasadnienie procedury przyspieszonej: Art. 138 ust. 2 pkt. 2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 xml:space="preserve"> - zachodzi pilna potrzeba udzielenia zamówienia ze względu na warunki konkursu przeprowadzonego przez Ministerstwo Zdrowia.</w:t>
      </w:r>
    </w:p>
    <w:p w14:paraId="50A2DC6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2.1.1.</w:t>
      </w:r>
    </w:p>
    <w:p w14:paraId="12EEE75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722EA33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02394DC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6B6A88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2.1.2.</w:t>
      </w:r>
    </w:p>
    <w:p w14:paraId="70F0D3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61EBE29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3160037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4B727C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2.1.4.</w:t>
      </w:r>
    </w:p>
    <w:p w14:paraId="0231168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303A0A1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Przewiduje się unieważnienie postepowania o udzielenie zamówienia, w przypadku nieprzyznania środków, które Zamawiający zamierza przeznaczyć na sfinansowania całości lub części zamówienia. Zamawiający przewiduje wezwanie do złożenia lub uzupełnienia przedmiotowych środków dowodowych zgodnie z treścią art. 107 ust. 2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>. Wymaga się wniesienia wadium. Nie wymaga się zabezpieczenia należytego wykonania umowy. Dokumenty wymagane na etapie składania ofert/wniosków, przedmiotowe środki dowodowe, inne dokumenty, dokumenty składane na wezwanie zamawiającego oraz dokumenty dla podmiotów zagranicznych zostały wskazane w SWZ.</w:t>
      </w:r>
    </w:p>
    <w:p w14:paraId="3DA2E8E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Podstawa prawna: </w:t>
      </w:r>
    </w:p>
    <w:p w14:paraId="2DCDEC1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Dyrektywa 2014/24/UE</w:t>
      </w:r>
    </w:p>
    <w:p w14:paraId="4FE7FA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2.1.5.</w:t>
      </w:r>
    </w:p>
    <w:p w14:paraId="1185357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3E6102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 </w:t>
      </w:r>
    </w:p>
    <w:p w14:paraId="2AA6F48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Maksymalna liczba części zamówienia, na które jeden oferent może składać oferty: 9</w:t>
      </w:r>
    </w:p>
    <w:p w14:paraId="61FFAC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 </w:t>
      </w:r>
    </w:p>
    <w:p w14:paraId="287EBDA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Maksymalna liczba części zamówienia, których można udzielić jednemu oferentowi: 9</w:t>
      </w:r>
    </w:p>
    <w:p w14:paraId="213DA8C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lastRenderedPageBreak/>
        <w:t>2.1.6.</w:t>
      </w:r>
    </w:p>
    <w:p w14:paraId="558175B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Podstawy wykluczenia</w:t>
      </w:r>
    </w:p>
    <w:p w14:paraId="628EFFD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Aktywami zarządza likwidator: 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22F9EB0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68BADC3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Działalność gospodarcza jest zawieszona: 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639EEDF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Niewypłacalność: 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631B06B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Płatność podatków: art. 108 ust. 1 pkt 3 i art. 109 ust. 1 pkt 1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1EDDCEA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Podstawy wykluczenia o charakterze wyłącznie krajowym: art.108 ust. 1 pkt 1 i pkt 4, art. 108 ust. 2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3E4EE37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Opłacanie składek na ubezpieczenie społeczne: art. 108 ust. 1 pkt 3 i art. 109 ust. 1 pkt 1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737A436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Układ z wierzycielami: 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347865B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Upadłość: art. 109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09E3DAC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Winni wprowadzenia w błąd, zatajenia informacji, niemożności dostarczenia wymaganych dokumentów i uzyskania informacji poufnych w ramach tej procedury: art. 109 ust. ust. 1 pkt 8 - 10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054DCD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Inna sytuacja podobna do upadłości wynikająca z prawa krajowego: art. 109 ust. ust. 1 pkt 4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</w:p>
    <w:p w14:paraId="14DE125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 Część zamówienia</w:t>
      </w:r>
    </w:p>
    <w:p w14:paraId="267147C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62DC5AE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LOT-0001</w:t>
      </w:r>
    </w:p>
    <w:p w14:paraId="3A989B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Procesor tkankowy</w:t>
      </w:r>
    </w:p>
    <w:p w14:paraId="0BA0A43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Procesor tkankowy zgodnie z formularzem oferty, specyfikacją techniczną oraz zapisami SWZ.</w:t>
      </w:r>
    </w:p>
    <w:p w14:paraId="2CC787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1</w:t>
      </w:r>
    </w:p>
    <w:p w14:paraId="7DACC1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677CBB0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372120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0CDFA72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7B1D0D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24AE75E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53EF0F3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15269B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052B28E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63CCD8D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44A8AA4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1598E8F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262D312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2EC3899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1E818F2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6B5E120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12E6733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2DDF6C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6F4FBB8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0DA4F1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3219C5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21A79D6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364ED47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093A5EE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1F56C2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5E76E74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12942B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5964CF8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0B793D2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452B472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28564C8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11C3E1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22A1F2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39E40E4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7D05877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582A1AB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624F09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D24219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3E288E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34F60B8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5E2589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611F4B7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089F3F7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051AD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3883F84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39D82E2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356F8C2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135F681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4E280FB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71F0D55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3F36863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7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29C6AFD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46547A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31F6526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51C3D87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615322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8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4D52B18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78713CB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2B332CE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54F17B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264D10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7572B2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4C488A0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15E4997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7DDF6EE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7FAE482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9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5C127E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4C7E2F0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1FDEF45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47515EF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17B3FE2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6F29ACE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2CDBF7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 xml:space="preserve">, przysługują środki ochrony prawnej na zasadach przewidzianych w art. 505 – 590 ustawy </w:t>
      </w:r>
      <w:proofErr w:type="spellStart"/>
      <w:r w:rsidRPr="00DB1E63">
        <w:rPr>
          <w:rFonts w:ascii="Arial Narrow" w:hAnsi="Arial Narrow"/>
        </w:rPr>
        <w:t>Pzp</w:t>
      </w:r>
      <w:proofErr w:type="spellEnd"/>
      <w:r w:rsidRPr="00DB1E63">
        <w:rPr>
          <w:rFonts w:ascii="Arial Narrow" w:hAnsi="Arial Narrow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DC54A0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64B4B8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04159E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4C7226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523FC5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738F4E9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5BC7FC4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2225495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0B7C696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EE353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320C13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14539D1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6BF360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0898C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47E8AD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LOT-0002</w:t>
      </w:r>
    </w:p>
    <w:p w14:paraId="4442261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</w:t>
      </w:r>
      <w:proofErr w:type="spellStart"/>
      <w:r w:rsidRPr="00DB1E63">
        <w:rPr>
          <w:rFonts w:ascii="Arial Narrow" w:hAnsi="Arial Narrow"/>
        </w:rPr>
        <w:t>Zatapiarka</w:t>
      </w:r>
      <w:proofErr w:type="spellEnd"/>
    </w:p>
    <w:p w14:paraId="38BBAC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</w:t>
      </w:r>
      <w:proofErr w:type="spellStart"/>
      <w:r w:rsidRPr="00DB1E63">
        <w:rPr>
          <w:rFonts w:ascii="Arial Narrow" w:hAnsi="Arial Narrow"/>
        </w:rPr>
        <w:t>Zatapiarka</w:t>
      </w:r>
      <w:proofErr w:type="spellEnd"/>
      <w:r w:rsidRPr="00DB1E63">
        <w:rPr>
          <w:rFonts w:ascii="Arial Narrow" w:hAnsi="Arial Narrow"/>
        </w:rPr>
        <w:t xml:space="preserve"> zgodnie z formularzem oferty, specyfikacją techniczną oraz zapisami SWZ.</w:t>
      </w:r>
    </w:p>
    <w:p w14:paraId="12E3DE8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2</w:t>
      </w:r>
    </w:p>
    <w:p w14:paraId="4ADC89A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0999B6B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6904602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67E99CC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083115C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5E1D3AB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2261C2D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1B7C757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10B33B6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46FA00A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7FF90A7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10148A9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7F14D4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5D1D046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3D3F1B5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3909BC3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4586665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5011FC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5D13070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3E01E5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69D1E5B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3465793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33E8ED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09D9230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6A21409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18B8EA6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90464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0884037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4B86B6E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0A2312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E8BC79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37515A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4DCC257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2BC748B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173D443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246E9A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421C3EB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09E613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670590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5B7C6D7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4F8197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399BE95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2D53DB9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51CFF8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4483FB0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1641B6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7212655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46C718B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5F0B26D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49DD556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4B2227B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10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785A3C0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38BE646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7B1EF81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6E1FA1E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4E93135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11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7B59537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2CE3967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320FD02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3B17D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6B2B51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77E5B18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41D826D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1C56D2C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49E02F5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38853F2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12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6AD387A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5007705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486D00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18BC4B9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0AABC1A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7A321F6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6FEBA18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3DA0ECF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61B0BF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54B2CC3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6A5205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67A8A71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4C1FA0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7469E60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1DAB059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45026AB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8C4C7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031A45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0B7B7A0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B0503C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A6F027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7FBD57C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LOT-0003</w:t>
      </w:r>
    </w:p>
    <w:p w14:paraId="1DDCF0E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Tytuł: Barwiarka do </w:t>
      </w:r>
      <w:proofErr w:type="spellStart"/>
      <w:r w:rsidRPr="00DB1E63">
        <w:rPr>
          <w:rFonts w:ascii="Arial Narrow" w:hAnsi="Arial Narrow"/>
        </w:rPr>
        <w:t>barwień</w:t>
      </w:r>
      <w:proofErr w:type="spellEnd"/>
      <w:r w:rsidRPr="00DB1E63">
        <w:rPr>
          <w:rFonts w:ascii="Arial Narrow" w:hAnsi="Arial Narrow"/>
        </w:rPr>
        <w:t xml:space="preserve"> histopatologicznych i cytologicznych</w:t>
      </w:r>
    </w:p>
    <w:p w14:paraId="401399E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Barwiarka do </w:t>
      </w:r>
      <w:proofErr w:type="spellStart"/>
      <w:r w:rsidRPr="00DB1E63">
        <w:rPr>
          <w:rFonts w:ascii="Arial Narrow" w:hAnsi="Arial Narrow"/>
        </w:rPr>
        <w:t>barwień</w:t>
      </w:r>
      <w:proofErr w:type="spellEnd"/>
      <w:r w:rsidRPr="00DB1E63">
        <w:rPr>
          <w:rFonts w:ascii="Arial Narrow" w:hAnsi="Arial Narrow"/>
        </w:rPr>
        <w:t xml:space="preserve"> histopatologicznych i cytologicznych zgodnie z formularzem oferty, specyfikacją techniczną oraz zapisami SWZ.</w:t>
      </w:r>
    </w:p>
    <w:p w14:paraId="4B04ED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3</w:t>
      </w:r>
    </w:p>
    <w:p w14:paraId="170B5C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29F4A1B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28ED5A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34BC6D3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3BB6FD6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7623F5C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5C9928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7AA0EF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0AFDD32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469963D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05981A8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373F7F3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19FF713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77A617F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39F2AD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2E09603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38BCABE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391C27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0836278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096C54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531BE65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7060DA3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4E9F7F4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57E30C8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3C647E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764DE89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5E212C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6CF6144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3775FC4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445B36A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A4BC9B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885EA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5493C0D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435A2AB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7526495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58D8365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9A8A5C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5EBBF4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5015921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6693000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307608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3B36DA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4260364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00DFD0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33B0F63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26E1B1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3B5B0B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2EE14A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13E11CF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3E20512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78D6D5F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13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64DBE5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6303787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173075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3923D86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2F325B6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14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39E8A8A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2D99DC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02B802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85729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72E3F1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2DBA9C6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6B0F55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463D515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396777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5171F90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15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1C6B412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59AF7D8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3C6FE1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2B1AED8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4317E48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06A80D7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7819DEC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13837F5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36B9BF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0F0654E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00F2EF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02E121E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11DD756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77EDCC6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78C6ECF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027D665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FCB203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EA0DD2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0C5181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2DE7C5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F7D68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7930AF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LOT-0004</w:t>
      </w:r>
    </w:p>
    <w:p w14:paraId="5BB6D36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Barwiarka liniowa</w:t>
      </w:r>
    </w:p>
    <w:p w14:paraId="0FD974B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Barwiarka liniowa zgodnie z formularzem oferty, specyfikacją techniczną oraz zapisami SWZ.</w:t>
      </w:r>
    </w:p>
    <w:p w14:paraId="2460010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4</w:t>
      </w:r>
    </w:p>
    <w:p w14:paraId="1213396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068D636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792A66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6ABCECB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6CD12FE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3028409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13436C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1CA35D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4249B1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2023120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7C77DF4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1DBD71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07C6522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5E4A695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67B86A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28DE65A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76EF352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51D6DF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3B47274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33BB9DB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3F9E998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42738E6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662BDE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3BF100F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27BDEDF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3C5E594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A9480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7E05B7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3C4A82D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118A7E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0921BD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E6CA23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5896EFF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3181B41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57E7E2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75F1CE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5895FC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D116A1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701FF81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157CFD8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771795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5EBF53C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6CFE74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78CEFA3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376138F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27D4203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0FE5DEA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009BE81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7822928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615BB0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15925FC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16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2B7053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0F3558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0C94A37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3D5034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48ED4B7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17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52747D1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59EF3D3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4A0CFFE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FC1802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6D5F40F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7A4B74D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3BCDDF0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63F1EC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5311A0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664A58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18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4D1F23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3E9F49F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7FE47C9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7B8D799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7D7F492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17259A1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1895E8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49FCF0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079A3FF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4393AED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13A7EB2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2BF486E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5EE899B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1C5F0C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0580BAF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3690824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0E27F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C39F4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067047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C6BC95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E18A25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4218CE3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LOT-0005</w:t>
      </w:r>
    </w:p>
    <w:p w14:paraId="4CAC733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Tytuł: Barwiarka do </w:t>
      </w:r>
      <w:proofErr w:type="spellStart"/>
      <w:r w:rsidRPr="00DB1E63">
        <w:rPr>
          <w:rFonts w:ascii="Arial Narrow" w:hAnsi="Arial Narrow"/>
        </w:rPr>
        <w:t>barwień</w:t>
      </w:r>
      <w:proofErr w:type="spellEnd"/>
      <w:r w:rsidRPr="00DB1E63">
        <w:rPr>
          <w:rFonts w:ascii="Arial Narrow" w:hAnsi="Arial Narrow"/>
        </w:rPr>
        <w:t xml:space="preserve"> śródoperacyjnych</w:t>
      </w:r>
    </w:p>
    <w:p w14:paraId="0ECBFCC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Barwiarka do </w:t>
      </w:r>
      <w:proofErr w:type="spellStart"/>
      <w:r w:rsidRPr="00DB1E63">
        <w:rPr>
          <w:rFonts w:ascii="Arial Narrow" w:hAnsi="Arial Narrow"/>
        </w:rPr>
        <w:t>barwień</w:t>
      </w:r>
      <w:proofErr w:type="spellEnd"/>
      <w:r w:rsidRPr="00DB1E63">
        <w:rPr>
          <w:rFonts w:ascii="Arial Narrow" w:hAnsi="Arial Narrow"/>
        </w:rPr>
        <w:t xml:space="preserve"> śródoperacyjnych zgodnie z formularzem oferty, specyfikacją techniczną oraz zapisami SWZ.</w:t>
      </w:r>
    </w:p>
    <w:p w14:paraId="42AC962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5</w:t>
      </w:r>
    </w:p>
    <w:p w14:paraId="720899A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4EFA71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78F28D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0C3CD4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14B342C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3C16659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42438D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349BEE3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5D0E805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105E1A3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05217C7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70AFAC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1E6E26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02D06D5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10FF45D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2C26715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59D7F91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4D7BCE4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21A6763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A118A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5DE7E50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244B601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7AB244E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240AE12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506CAA0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73C48B7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62821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5C91D67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61DE8B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31AC8E0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43D1495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EF8055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1BF1E04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2935DF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12C95E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5238187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4D0EA4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5CE9ED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22AF61B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3D4550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27388FD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3FF3627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714E8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781C50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7146617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341582B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3844B61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3F0B7E9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3704D4C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4F62BE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1A3E1A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19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5B8E9FB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09931F2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6C1F00E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7C732A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693F2A2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20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374044D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379D30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2464881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FC5159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06D9659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5D1C47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20F3935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3B67895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0E0D365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2BEB3A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21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7A2265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1494F5D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31A916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3EDC5F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273893B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4087298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1C50B7F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5FAD96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2176998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5DECFA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6755E97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65EB45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0DD8876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46CEFE9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0E0AAD7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4AADA5A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02B9592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B9D0F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7374B40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F2C092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3767DA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26264B5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LOT-0006</w:t>
      </w:r>
    </w:p>
    <w:p w14:paraId="26244DA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</w:t>
      </w:r>
      <w:proofErr w:type="spellStart"/>
      <w:r w:rsidRPr="00DB1E63">
        <w:rPr>
          <w:rFonts w:ascii="Arial Narrow" w:hAnsi="Arial Narrow"/>
        </w:rPr>
        <w:t>Nakrywarka</w:t>
      </w:r>
      <w:proofErr w:type="spellEnd"/>
    </w:p>
    <w:p w14:paraId="59C3B05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</w:t>
      </w:r>
      <w:proofErr w:type="spellStart"/>
      <w:r w:rsidRPr="00DB1E63">
        <w:rPr>
          <w:rFonts w:ascii="Arial Narrow" w:hAnsi="Arial Narrow"/>
        </w:rPr>
        <w:t>Nakrywarka</w:t>
      </w:r>
      <w:proofErr w:type="spellEnd"/>
      <w:r w:rsidRPr="00DB1E63">
        <w:rPr>
          <w:rFonts w:ascii="Arial Narrow" w:hAnsi="Arial Narrow"/>
        </w:rPr>
        <w:t xml:space="preserve"> zgodnie z formularzem oferty, specyfikacją techniczną oraz zapisami SWZ.</w:t>
      </w:r>
    </w:p>
    <w:p w14:paraId="435208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6</w:t>
      </w:r>
    </w:p>
    <w:p w14:paraId="3D2C37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646C0B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200E524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60764EB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35B6D1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41824C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3EB5702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519D382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178006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259125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4C6A192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1D5384E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281F1B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4C6D73E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1E035BC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01E591E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5F1A266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093F0F3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53376F6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10B95B4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31F031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66B2577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62D3391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5C4209A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6C797E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0BEC24C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7D4BB8A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5CF736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130424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20FEF7B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0728B5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75584A3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57250AD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431E67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007FE63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45AF397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6E3CB5F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A1DB65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50E84FB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7B46F6D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6C78B4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6DBA31F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1B1AB37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A635F4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014BF7F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5A74CD9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4E010F2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19AF07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6AC1E23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2B10866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340164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22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348AB35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480DF9A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5B2E48B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19A95DC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117FF42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23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74C5AFD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5EF6BB3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3A7A1C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79B597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46915B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517F5E7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1E5717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0E360C0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4A77E04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73E4C48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24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2A5592F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2FF2FE1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180AB0B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6D2945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635099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2622A91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1ABE2EB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0D1264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159B6DF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06D7853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151E3D9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442D7C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201138D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4FBE92B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5D0EF43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21BC6A6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44ACB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5472D4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543BEF2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A5254E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39002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26B9E7A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LOT-0007</w:t>
      </w:r>
    </w:p>
    <w:p w14:paraId="44F842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Mikrotom rotacyjny półautomatyczny</w:t>
      </w:r>
    </w:p>
    <w:p w14:paraId="031A987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Mikrotom rotacyjny półautomatyczny zgodnie z formularzem oferty, specyfikacją techniczną oraz zapisami SWZ.</w:t>
      </w:r>
    </w:p>
    <w:p w14:paraId="2E56C5E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7</w:t>
      </w:r>
    </w:p>
    <w:p w14:paraId="51F3C24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0F7122F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025648C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4332A9D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09ABB6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1B97023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0B3DB63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5983AC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2B88178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1EFA4EB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03AB55D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5F09074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7867FC8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48500F4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4265F14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5BE601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21CB6AB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13C8CBB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193CD7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E2101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635019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12F5DE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7D6F9B4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3DA5EF9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21E4DE8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6438B74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EDB21E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67AFE3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61AAE3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73E3C1A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0388596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0DB11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0F2F95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2F7E0CF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11C479F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3986989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B99DA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86389A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7DA3B6E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0CADD9A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0484763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68B8414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7FACE8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76920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071694E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085AA9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192DEF3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123E85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038C5B3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3A937BE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47055E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25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3418912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2D856F3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7307857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0297F7D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1B0B528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26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1C6944E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0D85568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4F55D94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B7E51C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28138A2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10A875C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29BB2B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0C74866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6D54556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575D87F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27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3A36F6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6988A9A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3AE1605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73396F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7D7B2E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79BF4FC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3B6569E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3C9BA0B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3970C33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35FD630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54CBF14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2EF441C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6B8C5B5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0298EF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402C961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09863A6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D7BA1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ADCEC4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586005F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6D2208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637040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37A18B4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LOT-0008</w:t>
      </w:r>
    </w:p>
    <w:p w14:paraId="4B6918C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Mikrotom rotacyjny półautomatyczny z STS-em</w:t>
      </w:r>
    </w:p>
    <w:p w14:paraId="19E973E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Mikrotom rotacyjny półautomatyczny z STS-em zgodnie z formularzem oferty, specyfikacją techniczną oraz zapisami SWZ.</w:t>
      </w:r>
    </w:p>
    <w:p w14:paraId="2C1008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8</w:t>
      </w:r>
    </w:p>
    <w:p w14:paraId="7E3487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402C0FB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756313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74FE6E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5FCF49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2E4FEA5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4ADCBD8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1160B6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46516B2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3C88961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5EF342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354F02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330CEE6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1223B4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7ECD717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2A87DBF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390D9F6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5AA990C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36250CD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66B9F4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29CA3F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4EF61A5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525D1B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58F8ABE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56E879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2F951A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061E75E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599E03C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1E03892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08B0E52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0552B5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50FE1E5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3FDE23D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481249E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00A9BF0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0B11DAB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4700654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753A9FC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6511BB2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7445202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1AEE79D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49C4FDA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2543D3A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361A607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2CF295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7152068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72D0B2A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4B6242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13AC6A9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5882B75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29C0683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28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5569BC4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5468A4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4D6EDE3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314EA5B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3139166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29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761C757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3CD2EA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02850BF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4529B7E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6C80442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0FC4527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799D145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1A216D4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0F68F39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48568CD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30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3B655CB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3AA369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2A0869C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1FCEC85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5AE9862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4BCC755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7DBF398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2C0F4B4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61C7F59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4F25023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59D39EF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268694D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1409DD6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597F2FE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7F5C89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1C12024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9ED4CA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FA2A91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3E3DAC1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F0025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23B0769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</w:t>
      </w:r>
    </w:p>
    <w:p w14:paraId="43C173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Część zamówienia: LOT-0009</w:t>
      </w:r>
    </w:p>
    <w:p w14:paraId="6F83E1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Tytuł: Kriostat</w:t>
      </w:r>
    </w:p>
    <w:p w14:paraId="316BF2A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Kriostat zgodnie z formularzem oferty, specyfikacją techniczną oraz zapisami SWZ.</w:t>
      </w:r>
    </w:p>
    <w:p w14:paraId="1548EBC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Wewnętrzny identyfikator: 59</w:t>
      </w:r>
    </w:p>
    <w:p w14:paraId="2989F57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5.1.1.</w:t>
      </w:r>
    </w:p>
    <w:p w14:paraId="2C9B2E6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Przeznaczenie</w:t>
      </w:r>
    </w:p>
    <w:p w14:paraId="584FDA2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Charakter zamówienia: Dostawy</w:t>
      </w:r>
    </w:p>
    <w:p w14:paraId="0A7178A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Główna klasyfikacja (</w:t>
      </w:r>
      <w:proofErr w:type="spellStart"/>
      <w:r w:rsidRPr="00DB1E63">
        <w:rPr>
          <w:rFonts w:ascii="Arial Narrow" w:hAnsi="Arial Narrow"/>
        </w:rPr>
        <w:t>cpv</w:t>
      </w:r>
      <w:proofErr w:type="spellEnd"/>
      <w:r w:rsidRPr="00DB1E63">
        <w:rPr>
          <w:rFonts w:ascii="Arial Narrow" w:hAnsi="Arial Narrow"/>
        </w:rPr>
        <w:t>): 33100000 Urządzenia medyczne</w:t>
      </w:r>
    </w:p>
    <w:p w14:paraId="3E2EF1D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5.1.2.</w:t>
      </w:r>
    </w:p>
    <w:p w14:paraId="29FFB38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Miejsce realizacji</w:t>
      </w:r>
    </w:p>
    <w:p w14:paraId="5196D1E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22005E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0333093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5.1.3.</w:t>
      </w:r>
    </w:p>
    <w:p w14:paraId="57F61EE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Szacowany okres obowiązywania</w:t>
      </w:r>
    </w:p>
    <w:p w14:paraId="180BA7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Okres obowiązywania: 6 Tygodnie</w:t>
      </w:r>
    </w:p>
    <w:p w14:paraId="1212DF9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5.1.6.</w:t>
      </w:r>
    </w:p>
    <w:p w14:paraId="7918012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ogólne</w:t>
      </w:r>
    </w:p>
    <w:p w14:paraId="28F17E4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Zastrzeżony udział: Udział nie jest zastrzeżony.</w:t>
      </w:r>
    </w:p>
    <w:p w14:paraId="5386315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Projekt zamówienia niefinansowany z funduszy UE</w:t>
      </w:r>
    </w:p>
    <w:p w14:paraId="5E200F1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Zamówienie jest objęte zakresem Porozumienia w sprawie zamówień rządowych (GPA): tak</w:t>
      </w:r>
    </w:p>
    <w:p w14:paraId="0EEF53C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5.1.9.</w:t>
      </w:r>
    </w:p>
    <w:p w14:paraId="0E6CAC4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kwalifikacji</w:t>
      </w:r>
    </w:p>
    <w:p w14:paraId="7A1A6DE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62F7C4C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Zdolność techniczna i zawodowa</w:t>
      </w:r>
    </w:p>
    <w:p w14:paraId="56461D8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Wykaz dostaw</w:t>
      </w:r>
    </w:p>
    <w:p w14:paraId="5AE7A63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DB1E63">
        <w:rPr>
          <w:rFonts w:ascii="Arial Narrow" w:hAnsi="Arial Narrow"/>
        </w:rPr>
        <w:t>ppkt</w:t>
      </w:r>
      <w:proofErr w:type="spellEnd"/>
      <w:r w:rsidRPr="00DB1E63">
        <w:rPr>
          <w:rFonts w:ascii="Arial Narrow" w:hAnsi="Arial Narrow"/>
        </w:rPr>
        <w:t>. 1 SWZ,</w:t>
      </w:r>
    </w:p>
    <w:p w14:paraId="03DFCA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Wykorzystanie tego kryterium: Stosowane</w:t>
      </w:r>
    </w:p>
    <w:p w14:paraId="3B65472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5.1.10.</w:t>
      </w:r>
    </w:p>
    <w:p w14:paraId="3768A78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Kryteria udzielenia zamówienia</w:t>
      </w:r>
    </w:p>
    <w:p w14:paraId="44EF842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33AE19D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Cena</w:t>
      </w:r>
    </w:p>
    <w:p w14:paraId="3922647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Najniższa cena</w:t>
      </w:r>
    </w:p>
    <w:p w14:paraId="7774D96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60</w:t>
      </w:r>
    </w:p>
    <w:p w14:paraId="58C5631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277844F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4BF9E9F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4D9121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Okres gwarancji</w:t>
      </w:r>
    </w:p>
    <w:p w14:paraId="53AC551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Najdłuższy okres gwarancji</w:t>
      </w:r>
    </w:p>
    <w:p w14:paraId="15494DD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20</w:t>
      </w:r>
    </w:p>
    <w:p w14:paraId="383CF0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14E14B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2218C5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2B701F6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Termin dostawy</w:t>
      </w:r>
    </w:p>
    <w:p w14:paraId="0771778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Najkrótszy termin dostawy</w:t>
      </w:r>
    </w:p>
    <w:p w14:paraId="2702557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1F95D2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51CBC0B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Kryterium:</w:t>
      </w:r>
    </w:p>
    <w:p w14:paraId="10AD555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Rodzaj: Jakość</w:t>
      </w:r>
    </w:p>
    <w:p w14:paraId="64B0E10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Nazwa: Ocena techniczna</w:t>
      </w:r>
    </w:p>
    <w:p w14:paraId="70B56FE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Opis: Maksymalna ocena techniczna</w:t>
      </w:r>
    </w:p>
    <w:p w14:paraId="7B92F11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Waga (wartość procentowa, dokładna): 10</w:t>
      </w:r>
    </w:p>
    <w:p w14:paraId="4F39040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5.1.11.</w:t>
      </w:r>
    </w:p>
    <w:p w14:paraId="595BA12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Dokumenty zamówienia</w:t>
      </w:r>
    </w:p>
    <w:p w14:paraId="2B4272F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dokumenty zamówienia są oficjalnie dostępne: polski</w:t>
      </w:r>
    </w:p>
    <w:p w14:paraId="2F415C1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dokumentów zamówienia: </w:t>
      </w:r>
      <w:hyperlink r:id="rId31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79771A4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5.1.12.</w:t>
      </w:r>
    </w:p>
    <w:p w14:paraId="6937DE8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udzielenia zamówienia</w:t>
      </w:r>
    </w:p>
    <w:p w14:paraId="1F6189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zgłoszenia:</w:t>
      </w:r>
    </w:p>
    <w:p w14:paraId="7BD4DDD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Zgłoszenie elektroniczne: Wymagane</w:t>
      </w:r>
    </w:p>
    <w:p w14:paraId="3050756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zgłoszenia: </w:t>
      </w:r>
      <w:hyperlink r:id="rId32" w:history="1">
        <w:r w:rsidRPr="00DB1E63">
          <w:rPr>
            <w:rStyle w:val="Hipercze"/>
            <w:rFonts w:ascii="Arial Narrow" w:hAnsi="Arial Narrow"/>
          </w:rPr>
          <w:t>https://e-propublico.pl</w:t>
        </w:r>
      </w:hyperlink>
    </w:p>
    <w:p w14:paraId="19B5A01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można składać oferty lub wnioski o dopuszczenie do udziału: polski</w:t>
      </w:r>
    </w:p>
    <w:p w14:paraId="67CBE68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Katalog elektroniczny: Niedozwolone</w:t>
      </w:r>
    </w:p>
    <w:p w14:paraId="145898A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5E4E19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Oferty wariantowe: Niedozwolone</w:t>
      </w:r>
    </w:p>
    <w:p w14:paraId="58AF03B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Opis gwarancji finansowej: wymagane złożenie wadium</w:t>
      </w:r>
    </w:p>
    <w:p w14:paraId="4D2D931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 składania ofert: 06/09/2024 08:00:00 (UTC+2)</w:t>
      </w:r>
    </w:p>
    <w:p w14:paraId="6870A18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Termin, do którego oferta musi pozostać ważna: 90 Dni</w:t>
      </w:r>
    </w:p>
    <w:p w14:paraId="43F0F55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na temat publicznego otwarcia:</w:t>
      </w:r>
    </w:p>
    <w:p w14:paraId="0E018AF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otwarcia: 06/09/2024 08:30:00 (UTC+2)</w:t>
      </w:r>
    </w:p>
    <w:p w14:paraId="6C3BDBB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dodatkowe: Otwarcie ofert odbędzie się w siedzibie Zamawiającego, za pośrednictwem platformy </w:t>
      </w:r>
      <w:hyperlink r:id="rId33" w:history="1">
        <w:r w:rsidRPr="00DB1E63">
          <w:rPr>
            <w:rStyle w:val="Hipercze"/>
            <w:rFonts w:ascii="Arial Narrow" w:hAnsi="Arial Narrow"/>
          </w:rPr>
          <w:t>http://e-propublico.pl</w:t>
        </w:r>
      </w:hyperlink>
      <w:r w:rsidRPr="00DB1E63">
        <w:rPr>
          <w:rFonts w:ascii="Arial Narrow" w:hAnsi="Arial Narrow"/>
        </w:rPr>
        <w:t> na karcie Oferty/Załączniki, poprzez ich otwarcie, które jest jednoczesne z ich upublicznieniem</w:t>
      </w:r>
    </w:p>
    <w:p w14:paraId="4F692D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Warunki zamówienia:</w:t>
      </w:r>
    </w:p>
    <w:p w14:paraId="1100E47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Wykonanie zamówienia musi odbywać się w ramach programów zatrudnienia chronionego: Nie</w:t>
      </w:r>
    </w:p>
    <w:p w14:paraId="6A48E38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Fakturowanie elektroniczne: Dozwolone</w:t>
      </w:r>
    </w:p>
    <w:p w14:paraId="094E4E8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zlecenia elektroniczne: tak</w:t>
      </w:r>
    </w:p>
    <w:p w14:paraId="1C281EC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Stosowane będą płatności elektroniczne: tak</w:t>
      </w:r>
    </w:p>
    <w:p w14:paraId="4A31DB4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Zasady finansowe: Dofinansowanie z Ministerstwa Zdrowia w ramach zadania Narodowej Strategii Onkologicznej pn. Zakup sprzętu do diagnostyki patomorfologicznej w 2024 r.</w:t>
      </w:r>
    </w:p>
    <w:p w14:paraId="75B575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terminach odwołania: jak dla zadania 1</w:t>
      </w:r>
    </w:p>
    <w:p w14:paraId="4D7518D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5.1.15.</w:t>
      </w:r>
    </w:p>
    <w:p w14:paraId="20476C3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Techniki</w:t>
      </w:r>
    </w:p>
    <w:p w14:paraId="6F10427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Umowa ramowa: Brak umowy ramowej</w:t>
      </w:r>
    </w:p>
    <w:p w14:paraId="5DD2B50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dynamicznym systemie zakupów: Brak dynamicznego systemu zakupów</w:t>
      </w:r>
    </w:p>
    <w:p w14:paraId="7778D49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5.1.16.</w:t>
      </w:r>
    </w:p>
    <w:p w14:paraId="7180A46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Dalsze informacje, mediacja i odwołanie</w:t>
      </w:r>
    </w:p>
    <w:p w14:paraId="6F2F23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mediacyjny: Sąd Polubowny przy Prokuratorii Generalnej Rzeczypospolitej Polskiej</w:t>
      </w:r>
    </w:p>
    <w:p w14:paraId="7E6F3F7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odwoławczy: KRAJOWA IZBA ODWOŁAWCZA</w:t>
      </w:r>
    </w:p>
    <w:p w14:paraId="0CE20EC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575E70D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5D1CB66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odwoławczych: KRAJOWA IZBA ODWOŁAWCZA</w:t>
      </w:r>
    </w:p>
    <w:p w14:paraId="318FAC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FDD2F1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13655AF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8. Organizacje</w:t>
      </w:r>
    </w:p>
    <w:p w14:paraId="325F206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8.1.</w:t>
      </w:r>
    </w:p>
    <w:p w14:paraId="0669E5A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ORG-0001</w:t>
      </w:r>
    </w:p>
    <w:p w14:paraId="279B3AC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92A2C8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Numer rejestracyjny: 090538318</w:t>
      </w:r>
    </w:p>
    <w:p w14:paraId="31FBCB4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Departament: Sekcja Zamówień Publicznych</w:t>
      </w:r>
    </w:p>
    <w:p w14:paraId="23B33E0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pocztowy: Powstańców Warszawy 5  </w:t>
      </w:r>
    </w:p>
    <w:p w14:paraId="2E5EC84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Miejscowość: Bydgoszcz</w:t>
      </w:r>
    </w:p>
    <w:p w14:paraId="0536988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Kod pocztowy: 85-681</w:t>
      </w:r>
    </w:p>
    <w:p w14:paraId="1A85234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Bydgosko-toruński (PL613)</w:t>
      </w:r>
    </w:p>
    <w:p w14:paraId="00A6CD7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1A24CE9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Punkt kontaktowy: </w:t>
      </w:r>
      <w:hyperlink r:id="rId34" w:history="1">
        <w:r w:rsidRPr="00DB1E63">
          <w:rPr>
            <w:rStyle w:val="Hipercze"/>
            <w:rFonts w:ascii="Arial Narrow" w:hAnsi="Arial Narrow"/>
          </w:rPr>
          <w:t>www.10wsk.mil.pl</w:t>
        </w:r>
      </w:hyperlink>
    </w:p>
    <w:p w14:paraId="1116E6A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E-mail: </w:t>
      </w:r>
      <w:hyperlink r:id="rId35" w:history="1">
        <w:r w:rsidRPr="00DB1E63">
          <w:rPr>
            <w:rStyle w:val="Hipercze"/>
            <w:rFonts w:ascii="Arial Narrow" w:hAnsi="Arial Narrow"/>
          </w:rPr>
          <w:t>barbara.choroszynska@10wsk.mil.pl</w:t>
        </w:r>
      </w:hyperlink>
    </w:p>
    <w:p w14:paraId="369A770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Telefon: +48 261 417 449</w:t>
      </w:r>
    </w:p>
    <w:p w14:paraId="5ED63DF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strony internetowej: </w:t>
      </w:r>
      <w:hyperlink r:id="rId36" w:history="1">
        <w:r w:rsidRPr="00DB1E63">
          <w:rPr>
            <w:rStyle w:val="Hipercze"/>
            <w:rFonts w:ascii="Arial Narrow" w:hAnsi="Arial Narrow"/>
          </w:rPr>
          <w:t>www.10wsk.mil.pl</w:t>
        </w:r>
      </w:hyperlink>
    </w:p>
    <w:p w14:paraId="5C1542F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wymiany informacji (URL): </w:t>
      </w:r>
      <w:hyperlink r:id="rId37" w:history="1">
        <w:r w:rsidRPr="00DB1E63">
          <w:rPr>
            <w:rStyle w:val="Hipercze"/>
            <w:rFonts w:ascii="Arial Narrow" w:hAnsi="Arial Narrow"/>
          </w:rPr>
          <w:t>https://e-propublico.pl/</w:t>
        </w:r>
      </w:hyperlink>
    </w:p>
    <w:p w14:paraId="36B7DE9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Role tej organizacji: </w:t>
      </w:r>
    </w:p>
    <w:p w14:paraId="46E247C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Nabywca</w:t>
      </w:r>
    </w:p>
    <w:p w14:paraId="71E874B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postępowania o udzielenie zamówienia</w:t>
      </w:r>
    </w:p>
    <w:p w14:paraId="7DD3292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zapewniająca dostęp offline do dokumentów zamówienia</w:t>
      </w:r>
    </w:p>
    <w:p w14:paraId="28DEF4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przyjmująca wnioski o dopuszczenie do udziału</w:t>
      </w:r>
    </w:p>
    <w:p w14:paraId="0C4BD89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rozpatrująca oferty</w:t>
      </w:r>
    </w:p>
    <w:p w14:paraId="54C1074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8.1.</w:t>
      </w:r>
    </w:p>
    <w:p w14:paraId="0C41E4C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ORG-0002</w:t>
      </w:r>
    </w:p>
    <w:p w14:paraId="56F2449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Oficjalna nazwa: Sąd Polubowny przy Prokuratorii Generalnej Rzeczypospolitej Polskiej</w:t>
      </w:r>
    </w:p>
    <w:p w14:paraId="273D30D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Numer rejestracyjny: 140264957</w:t>
      </w:r>
    </w:p>
    <w:p w14:paraId="71876A7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pocztowy: ul. Krucza 36 / Wspólna 6 Warszawa 00-522</w:t>
      </w:r>
    </w:p>
    <w:p w14:paraId="730D3B1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Miejscowość: Warszawa</w:t>
      </w:r>
    </w:p>
    <w:p w14:paraId="5D9FC62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Kod pocztowy: 00-522</w:t>
      </w:r>
    </w:p>
    <w:p w14:paraId="5582A5CE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Miasto Warszawa (PL911)</w:t>
      </w:r>
    </w:p>
    <w:p w14:paraId="101FBA8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2C43E66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Punkt kontaktowy: Sąd Polubowny przy Prokuratorii Generalnej Rzeczypospolitej Polskiej</w:t>
      </w:r>
    </w:p>
    <w:p w14:paraId="43EB901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E-mail: </w:t>
      </w:r>
      <w:hyperlink r:id="rId38" w:history="1">
        <w:r w:rsidRPr="00DB1E63">
          <w:rPr>
            <w:rStyle w:val="Hipercze"/>
            <w:rFonts w:ascii="Arial Narrow" w:hAnsi="Arial Narrow"/>
          </w:rPr>
          <w:t>sp@prokuratoria.gov.pl</w:t>
        </w:r>
      </w:hyperlink>
    </w:p>
    <w:p w14:paraId="3F04319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Telefon: +48 226958504</w:t>
      </w:r>
    </w:p>
    <w:p w14:paraId="1EEFB9F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strony internetowej: </w:t>
      </w:r>
      <w:hyperlink r:id="rId39" w:history="1">
        <w:r w:rsidRPr="00DB1E63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DBDE41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wymiany informacji (URL): </w:t>
      </w:r>
      <w:hyperlink r:id="rId40" w:history="1">
        <w:r w:rsidRPr="00DB1E63">
          <w:rPr>
            <w:rStyle w:val="Hipercze"/>
            <w:rFonts w:ascii="Arial Narrow" w:hAnsi="Arial Narrow"/>
          </w:rPr>
          <w:t>https://www.gov.pl/web/sp-prokuratoria</w:t>
        </w:r>
      </w:hyperlink>
    </w:p>
    <w:p w14:paraId="28E50CE5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Role tej organizacji: </w:t>
      </w:r>
    </w:p>
    <w:p w14:paraId="762C777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mediacyjny</w:t>
      </w:r>
    </w:p>
    <w:p w14:paraId="22EF2A7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8.1.</w:t>
      </w:r>
    </w:p>
    <w:p w14:paraId="4C3D710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ORG-0003</w:t>
      </w:r>
    </w:p>
    <w:p w14:paraId="6C26B45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Oficjalna nazwa: KRAJOWA IZBA ODWOŁAWCZA</w:t>
      </w:r>
    </w:p>
    <w:p w14:paraId="23E09B4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Numer rejestracyjny: 010828091</w:t>
      </w:r>
    </w:p>
    <w:p w14:paraId="7AB11B5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pocztowy: Postępu 17a 02-676 Warszawa</w:t>
      </w:r>
    </w:p>
    <w:p w14:paraId="77732681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Miejscowość: Warszawa</w:t>
      </w:r>
    </w:p>
    <w:p w14:paraId="179928C3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Kod pocztowy: 02-676</w:t>
      </w:r>
    </w:p>
    <w:p w14:paraId="69BD8B1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Podpodział krajowy (NUTS): Warszawski wschodni (PL912)</w:t>
      </w:r>
    </w:p>
    <w:p w14:paraId="278DF1C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Kraj: Polska</w:t>
      </w:r>
    </w:p>
    <w:p w14:paraId="0B816C3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Punkt kontaktowy: </w:t>
      </w:r>
      <w:hyperlink r:id="rId41" w:history="1">
        <w:r w:rsidRPr="00DB1E63">
          <w:rPr>
            <w:rStyle w:val="Hipercze"/>
            <w:rFonts w:ascii="Arial Narrow" w:hAnsi="Arial Narrow"/>
          </w:rPr>
          <w:t>https://www.uzp.gov.pl/kio</w:t>
        </w:r>
      </w:hyperlink>
    </w:p>
    <w:p w14:paraId="7F2206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E-mail: </w:t>
      </w:r>
      <w:hyperlink r:id="rId42" w:history="1">
        <w:r w:rsidRPr="00DB1E63">
          <w:rPr>
            <w:rStyle w:val="Hipercze"/>
            <w:rFonts w:ascii="Arial Narrow" w:hAnsi="Arial Narrow"/>
          </w:rPr>
          <w:t>odwolania@uzp.gov.pl</w:t>
        </w:r>
      </w:hyperlink>
    </w:p>
    <w:p w14:paraId="576C9C0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Telefon: +48 224587809</w:t>
      </w:r>
    </w:p>
    <w:p w14:paraId="7CA9939F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Faks: +48 224587800</w:t>
      </w:r>
    </w:p>
    <w:p w14:paraId="109142F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strony internetowej: </w:t>
      </w:r>
      <w:hyperlink r:id="rId43" w:history="1">
        <w:r w:rsidRPr="00DB1E63">
          <w:rPr>
            <w:rStyle w:val="Hipercze"/>
            <w:rFonts w:ascii="Arial Narrow" w:hAnsi="Arial Narrow"/>
          </w:rPr>
          <w:t>https://www.gov.pl/web/uzp</w:t>
        </w:r>
      </w:hyperlink>
    </w:p>
    <w:p w14:paraId="2FC379B7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Adres na potrzeby wymiany informacji (URL): </w:t>
      </w:r>
      <w:hyperlink r:id="rId44" w:history="1">
        <w:r w:rsidRPr="00DB1E63">
          <w:rPr>
            <w:rStyle w:val="Hipercze"/>
            <w:rFonts w:ascii="Arial Narrow" w:hAnsi="Arial Narrow"/>
          </w:rPr>
          <w:t>https://www.gov.pl/web/uzp</w:t>
        </w:r>
      </w:hyperlink>
    </w:p>
    <w:p w14:paraId="792135D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Role tej organizacji: </w:t>
      </w:r>
    </w:p>
    <w:p w14:paraId="0A1BB3E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 odwoławczy</w:t>
      </w:r>
    </w:p>
    <w:p w14:paraId="63D17850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Organizacja udzielająca dodatkowych informacji na temat procedur odwoławczych</w:t>
      </w:r>
    </w:p>
    <w:p w14:paraId="7601754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11. Informacje o ogłoszeniu</w:t>
      </w:r>
    </w:p>
    <w:p w14:paraId="30FCBA99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11.1.</w:t>
      </w:r>
    </w:p>
    <w:p w14:paraId="6A8F540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ogłoszeniu</w:t>
      </w:r>
    </w:p>
    <w:p w14:paraId="17975F38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Identyfikator/wersja ogłoszenia: 15668d95-dfdb-4997-850f-dab520d7c24a - 01</w:t>
      </w:r>
    </w:p>
    <w:p w14:paraId="252CB68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Typ formularza: Procedura konkurencyjna</w:t>
      </w:r>
    </w:p>
    <w:p w14:paraId="3F63CC1C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Rodzaj ogłoszenia: Ogłoszenie o zamówieniu lub ogłoszenie o koncesji – tryb standardowy</w:t>
      </w:r>
    </w:p>
    <w:p w14:paraId="729A314D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Podrodzaj ogłoszenia: 16</w:t>
      </w:r>
    </w:p>
    <w:p w14:paraId="20623CBA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Ogłoszenie – data wysłania: 21/08/2024 10:13:15 (UTC)</w:t>
      </w:r>
    </w:p>
    <w:p w14:paraId="73C078D2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Języki, w których przedmiotowe ogłoszenie jest oficjalnie dostępne: polski</w:t>
      </w:r>
    </w:p>
    <w:p w14:paraId="39E7F48B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11.2.</w:t>
      </w:r>
    </w:p>
    <w:p w14:paraId="129D53D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Informacje o publikacji</w:t>
      </w:r>
    </w:p>
    <w:p w14:paraId="38A5FC54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Numer publikacji ogłoszenia: 505910-2024</w:t>
      </w:r>
    </w:p>
    <w:p w14:paraId="52CDF63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Numer wydania Dz.U. S: 164/2024</w:t>
      </w:r>
    </w:p>
    <w:p w14:paraId="426B4B56" w14:textId="77777777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DB1E63">
        <w:rPr>
          <w:rFonts w:ascii="Arial Narrow" w:hAnsi="Arial Narrow"/>
        </w:rPr>
        <w:t>Data publikacji: 23/08/2024</w:t>
      </w:r>
    </w:p>
    <w:p w14:paraId="2682B5AE" w14:textId="77777777" w:rsidR="00A316B3" w:rsidRDefault="00A316B3" w:rsidP="00DB1E63">
      <w:pPr>
        <w:spacing w:after="0" w:line="240" w:lineRule="auto"/>
        <w:rPr>
          <w:rFonts w:ascii="Arial Narrow" w:hAnsi="Arial Narrow"/>
        </w:rPr>
      </w:pPr>
    </w:p>
    <w:p w14:paraId="0D166691" w14:textId="63A5BC49" w:rsidR="00DB1E63" w:rsidRDefault="00DB1E63" w:rsidP="00DA00AE">
      <w:pPr>
        <w:spacing w:after="0" w:line="240" w:lineRule="auto"/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5D19BA5F" w14:textId="77777777" w:rsidR="00DB1E63" w:rsidRDefault="00DB1E63" w:rsidP="00DB1E63">
      <w:pPr>
        <w:spacing w:after="0" w:line="240" w:lineRule="auto"/>
        <w:rPr>
          <w:rFonts w:ascii="Arial Narrow" w:hAnsi="Arial Narrow"/>
        </w:rPr>
      </w:pPr>
    </w:p>
    <w:p w14:paraId="1694EE07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39D533A1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632B35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9A346A1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5C4904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EDBE4F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A50CCF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67C60F3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99BA1C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56FA6BB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5FE9A7B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DFD6A62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E7E61F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3C9C4F4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F8E482A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852255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4F6005A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009D28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460DBFB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19C9C4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C5738B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A8547B6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E4EEC19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BF4C828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D165B9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7F0F08D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0F9FFFC" w14:textId="77777777" w:rsidR="00DA00AE" w:rsidRDefault="00DA00AE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F378506" w14:textId="2149381A" w:rsidR="00DB1E63" w:rsidRPr="00681E50" w:rsidRDefault="00DB1E63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10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0FF733A4" w14:textId="6A4714E5" w:rsidR="00DB1E63" w:rsidRPr="00681E50" w:rsidRDefault="00DB1E63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T2612  B</w:t>
      </w:r>
      <w:r w:rsidR="00D634D1">
        <w:rPr>
          <w:rFonts w:ascii="Arial Narrow" w:hAnsi="Arial Narrow"/>
          <w:i/>
          <w:iCs/>
          <w:sz w:val="18"/>
          <w:szCs w:val="20"/>
        </w:rPr>
        <w:t>10</w:t>
      </w:r>
    </w:p>
    <w:p w14:paraId="1984C2D1" w14:textId="77777777" w:rsidR="00DB1E63" w:rsidRPr="00681E50" w:rsidRDefault="00DB1E63" w:rsidP="00DB1E6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45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56167DBD" w14:textId="324CCE81" w:rsidR="00DB1E63" w:rsidRPr="00DB1E63" w:rsidRDefault="00DB1E63" w:rsidP="00DB1E63">
      <w:pPr>
        <w:spacing w:after="0" w:line="240" w:lineRule="auto"/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 xml:space="preserve">: </w:t>
      </w:r>
      <w:r w:rsidR="00DA00AE">
        <w:rPr>
          <w:rFonts w:ascii="Arial Narrow" w:hAnsi="Arial Narrow"/>
          <w:i/>
          <w:iCs/>
          <w:sz w:val="18"/>
          <w:szCs w:val="20"/>
        </w:rPr>
        <w:t xml:space="preserve">23.08.2024 </w:t>
      </w:r>
      <w:r w:rsidR="003E18B5">
        <w:rPr>
          <w:rFonts w:ascii="Arial Narrow" w:hAnsi="Arial Narrow"/>
          <w:i/>
          <w:iCs/>
          <w:sz w:val="18"/>
          <w:szCs w:val="20"/>
        </w:rPr>
        <w:t>r.</w:t>
      </w:r>
    </w:p>
    <w:sectPr w:rsidR="00DB1E63" w:rsidRPr="00DB1E63" w:rsidSect="00DB1E63">
      <w:footerReference w:type="default" r:id="rId4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CC54F" w14:textId="77777777" w:rsidR="006D29FA" w:rsidRDefault="006D29FA" w:rsidP="00DB1E63">
      <w:pPr>
        <w:spacing w:after="0" w:line="240" w:lineRule="auto"/>
      </w:pPr>
      <w:r>
        <w:separator/>
      </w:r>
    </w:p>
  </w:endnote>
  <w:endnote w:type="continuationSeparator" w:id="0">
    <w:p w14:paraId="5683E60B" w14:textId="77777777" w:rsidR="006D29FA" w:rsidRDefault="006D29FA" w:rsidP="00DB1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2165019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07B01C2" w14:textId="3E34420F" w:rsidR="00DB1E63" w:rsidRPr="00DB1E63" w:rsidRDefault="00DB1E63">
        <w:pPr>
          <w:pStyle w:val="Stopka"/>
          <w:jc w:val="right"/>
          <w:rPr>
            <w:sz w:val="18"/>
            <w:szCs w:val="18"/>
          </w:rPr>
        </w:pPr>
        <w:r w:rsidRPr="00DB1E63">
          <w:rPr>
            <w:sz w:val="18"/>
            <w:szCs w:val="18"/>
          </w:rPr>
          <w:fldChar w:fldCharType="begin"/>
        </w:r>
        <w:r w:rsidRPr="00DB1E63">
          <w:rPr>
            <w:sz w:val="18"/>
            <w:szCs w:val="18"/>
          </w:rPr>
          <w:instrText>PAGE   \* MERGEFORMAT</w:instrText>
        </w:r>
        <w:r w:rsidRPr="00DB1E63">
          <w:rPr>
            <w:sz w:val="18"/>
            <w:szCs w:val="18"/>
          </w:rPr>
          <w:fldChar w:fldCharType="separate"/>
        </w:r>
        <w:r w:rsidRPr="00DB1E63">
          <w:rPr>
            <w:sz w:val="18"/>
            <w:szCs w:val="18"/>
          </w:rPr>
          <w:t>2</w:t>
        </w:r>
        <w:r w:rsidRPr="00DB1E63">
          <w:rPr>
            <w:sz w:val="18"/>
            <w:szCs w:val="18"/>
          </w:rPr>
          <w:fldChar w:fldCharType="end"/>
        </w:r>
      </w:p>
    </w:sdtContent>
  </w:sdt>
  <w:p w14:paraId="7E641F42" w14:textId="77777777" w:rsidR="00DB1E63" w:rsidRDefault="00DB1E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E81EF" w14:textId="77777777" w:rsidR="006D29FA" w:rsidRDefault="006D29FA" w:rsidP="00DB1E63">
      <w:pPr>
        <w:spacing w:after="0" w:line="240" w:lineRule="auto"/>
      </w:pPr>
      <w:r>
        <w:separator/>
      </w:r>
    </w:p>
  </w:footnote>
  <w:footnote w:type="continuationSeparator" w:id="0">
    <w:p w14:paraId="2B17F2E2" w14:textId="77777777" w:rsidR="006D29FA" w:rsidRDefault="006D29FA" w:rsidP="00DB1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E63"/>
    <w:rsid w:val="003733E8"/>
    <w:rsid w:val="003A7AD5"/>
    <w:rsid w:val="003E18B5"/>
    <w:rsid w:val="006D29FA"/>
    <w:rsid w:val="008641A6"/>
    <w:rsid w:val="00A316B3"/>
    <w:rsid w:val="00D634D1"/>
    <w:rsid w:val="00DA00AE"/>
    <w:rsid w:val="00DB1E63"/>
    <w:rsid w:val="00FC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C4F8"/>
  <w15:chartTrackingRefBased/>
  <w15:docId w15:val="{6191A65B-59E2-402A-9028-F195354E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DB1E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DB1E63"/>
  </w:style>
  <w:style w:type="character" w:customStyle="1" w:styleId="label">
    <w:name w:val="label"/>
    <w:basedOn w:val="Domylnaczcionkaakapitu"/>
    <w:rsid w:val="00DB1E63"/>
  </w:style>
  <w:style w:type="character" w:customStyle="1" w:styleId="data">
    <w:name w:val="data"/>
    <w:basedOn w:val="Domylnaczcionkaakapitu"/>
    <w:rsid w:val="00DB1E63"/>
  </w:style>
  <w:style w:type="character" w:styleId="Hipercze">
    <w:name w:val="Hyperlink"/>
    <w:basedOn w:val="Domylnaczcionkaakapitu"/>
    <w:uiPriority w:val="99"/>
    <w:unhideWhenUsed/>
    <w:rsid w:val="00DB1E6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B1E63"/>
    <w:rPr>
      <w:color w:val="800080"/>
      <w:u w:val="single"/>
    </w:rPr>
  </w:style>
  <w:style w:type="character" w:customStyle="1" w:styleId="line">
    <w:name w:val="line"/>
    <w:basedOn w:val="Domylnaczcionkaakapitu"/>
    <w:rsid w:val="00DB1E63"/>
  </w:style>
  <w:style w:type="character" w:styleId="Nierozpoznanawzmianka">
    <w:name w:val="Unresolved Mention"/>
    <w:basedOn w:val="Domylnaczcionkaakapitu"/>
    <w:uiPriority w:val="99"/>
    <w:semiHidden/>
    <w:unhideWhenUsed/>
    <w:rsid w:val="00DB1E6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1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E63"/>
  </w:style>
  <w:style w:type="paragraph" w:styleId="Stopka">
    <w:name w:val="footer"/>
    <w:basedOn w:val="Normalny"/>
    <w:link w:val="StopkaZnak"/>
    <w:uiPriority w:val="99"/>
    <w:unhideWhenUsed/>
    <w:rsid w:val="00DB1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0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p@prokuratoria.gov.pl" TargetMode="External"/><Relationship Id="rId46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barbara.choroszynska@10wsk.mil.pl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7126</Words>
  <Characters>42756</Characters>
  <Application>Microsoft Office Word</Application>
  <DocSecurity>0</DocSecurity>
  <Lines>356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2024-08-23T07:11:00Z</cp:lastPrinted>
  <dcterms:created xsi:type="dcterms:W3CDTF">2024-09-02T04:43:00Z</dcterms:created>
  <dcterms:modified xsi:type="dcterms:W3CDTF">2024-09-02T04:43:00Z</dcterms:modified>
</cp:coreProperties>
</file>