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10"/>
        <w:gridCol w:w="546"/>
        <w:gridCol w:w="1268"/>
        <w:gridCol w:w="1356"/>
        <w:gridCol w:w="1695"/>
        <w:gridCol w:w="2483"/>
        <w:gridCol w:w="2258"/>
        <w:gridCol w:w="1006"/>
        <w:gridCol w:w="2578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47AFD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47E820CC" w:rsidR="0017609D" w:rsidRPr="00916F31" w:rsidRDefault="00A8303C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Barwiarka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57D8A688" w:rsidR="00BC2D44" w:rsidRPr="00730DF4" w:rsidRDefault="00541321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4DE545E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904A28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3E68D7F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98D57A9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1F6ED953" w14:textId="77777777" w:rsidR="00AB1215" w:rsidRPr="00730DF4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875ADC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875ADC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875ADC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E7F9C" w14:textId="1C43740F" w:rsidR="00730DF4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Barwiarka liniowa przeznaczona do barwienia rutynowego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D93A4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Metalowa obudowa wykonana ze stali malowanej proszkowo</w:t>
            </w:r>
          </w:p>
          <w:p w14:paraId="1C1B54E8" w14:textId="5BA1AADA" w:rsidR="00730DF4" w:rsidRPr="008034FB" w:rsidRDefault="00730DF4" w:rsidP="008034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49955" w14:textId="584A8478" w:rsidR="00730DF4" w:rsidRPr="008034FB" w:rsidRDefault="00AE725E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Pojemność koszyczka na szkiełka – 30 szkiełek, w komplecie 5 koszyków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875ADC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8DA37" w14:textId="2312AFA7" w:rsidR="00AE725E" w:rsidRPr="00EF7239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EF7239">
              <w:rPr>
                <w:rFonts w:ascii="Arial" w:hAnsi="Arial" w:cs="Arial"/>
                <w:sz w:val="22"/>
                <w:szCs w:val="22"/>
              </w:rPr>
              <w:t>Całkowita ilość stacji</w:t>
            </w:r>
            <w:r w:rsidR="00EF7239" w:rsidRPr="00EF7239">
              <w:rPr>
                <w:rFonts w:ascii="Arial" w:hAnsi="Arial" w:cs="Arial"/>
                <w:sz w:val="22"/>
                <w:szCs w:val="22"/>
              </w:rPr>
              <w:t xml:space="preserve"> min </w:t>
            </w:r>
            <w:proofErr w:type="gramStart"/>
            <w:r w:rsidR="00EF7239" w:rsidRPr="00EF7239">
              <w:rPr>
                <w:rFonts w:ascii="Arial" w:hAnsi="Arial" w:cs="Arial"/>
                <w:sz w:val="22"/>
                <w:szCs w:val="22"/>
              </w:rPr>
              <w:t>20</w:t>
            </w:r>
            <w:r w:rsidR="00CF4EB8" w:rsidRPr="00EF72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7239">
              <w:rPr>
                <w:rFonts w:ascii="Arial" w:hAnsi="Arial" w:cs="Arial"/>
                <w:sz w:val="22"/>
                <w:szCs w:val="22"/>
              </w:rPr>
              <w:t xml:space="preserve"> -</w:t>
            </w:r>
            <w:proofErr w:type="gramEnd"/>
            <w:r w:rsidR="00714ED4" w:rsidRPr="00EF723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E1927C" w14:textId="4DA99F15" w:rsidR="00AE725E" w:rsidRPr="00EF7239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EF7239">
              <w:rPr>
                <w:rFonts w:ascii="Arial" w:hAnsi="Arial" w:cs="Arial"/>
                <w:sz w:val="22"/>
                <w:szCs w:val="22"/>
              </w:rPr>
              <w:t>19 - stacji na odczynniki</w:t>
            </w:r>
          </w:p>
          <w:p w14:paraId="75BD8F10" w14:textId="77777777" w:rsidR="00AE725E" w:rsidRPr="00EF7239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EF7239">
              <w:rPr>
                <w:rFonts w:ascii="Arial" w:hAnsi="Arial" w:cs="Arial"/>
                <w:sz w:val="22"/>
                <w:szCs w:val="22"/>
              </w:rPr>
              <w:t>1 - Stacja susząca z regulacją temperatury w zakresie 30 - 70° C</w:t>
            </w:r>
          </w:p>
          <w:p w14:paraId="042647EF" w14:textId="77777777" w:rsidR="00AE725E" w:rsidRPr="00EF7239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EF7239">
              <w:rPr>
                <w:rFonts w:ascii="Arial" w:hAnsi="Arial" w:cs="Arial"/>
                <w:sz w:val="22"/>
                <w:szCs w:val="22"/>
              </w:rPr>
              <w:t>2 – staje załadowcze</w:t>
            </w:r>
          </w:p>
          <w:p w14:paraId="4BA25DB0" w14:textId="77777777" w:rsidR="00AE725E" w:rsidRPr="00EF7239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EF7239">
              <w:rPr>
                <w:rFonts w:ascii="Arial" w:hAnsi="Arial" w:cs="Arial"/>
                <w:sz w:val="22"/>
                <w:szCs w:val="22"/>
              </w:rPr>
              <w:t xml:space="preserve">2 – stacje wyładowcze </w:t>
            </w:r>
          </w:p>
          <w:p w14:paraId="6C6F2C11" w14:textId="57D40073" w:rsidR="00730DF4" w:rsidRPr="008034FB" w:rsidRDefault="00730DF4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65CCA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Pojemność stacji na odczynniki 300ml</w:t>
            </w:r>
          </w:p>
          <w:p w14:paraId="071DB892" w14:textId="7B220D72" w:rsidR="00730DF4" w:rsidRPr="008034FB" w:rsidRDefault="00730DF4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30D27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Możliwość jednoczesnego barwienia </w:t>
            </w:r>
            <w:proofErr w:type="gramStart"/>
            <w:r w:rsidRPr="008034FB">
              <w:rPr>
                <w:rFonts w:ascii="Arial" w:hAnsi="Arial" w:cs="Arial"/>
                <w:sz w:val="22"/>
                <w:szCs w:val="22"/>
              </w:rPr>
              <w:t>do  5</w:t>
            </w:r>
            <w:proofErr w:type="gramEnd"/>
            <w:r w:rsidRPr="008034FB">
              <w:rPr>
                <w:rFonts w:ascii="Arial" w:hAnsi="Arial" w:cs="Arial"/>
                <w:sz w:val="22"/>
                <w:szCs w:val="22"/>
              </w:rPr>
              <w:t xml:space="preserve"> koszyków </w:t>
            </w:r>
          </w:p>
          <w:p w14:paraId="63A40E6E" w14:textId="646ACE2A" w:rsidR="00730DF4" w:rsidRPr="008034FB" w:rsidRDefault="00730DF4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758B" w14:textId="20DC589A" w:rsidR="00730DF4" w:rsidRPr="00730DF4" w:rsidRDefault="00A8303C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2BAFD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Pojemność koszyka – 30 szkiełek każdy </w:t>
            </w:r>
          </w:p>
          <w:p w14:paraId="7847585A" w14:textId="707415EB" w:rsidR="00730DF4" w:rsidRPr="008034FB" w:rsidRDefault="00730DF4" w:rsidP="008034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15C6B" w14:textId="1A0EB7B1" w:rsidR="00730DF4" w:rsidRPr="008034FB" w:rsidRDefault="00AE725E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Pojemność koszyka – 30 szkiełek każdy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F438E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034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2 czujniki wbudowane w stację wodną zapewniające utrzymanie odpowiedniego poziomu wody </w:t>
            </w:r>
          </w:p>
          <w:p w14:paraId="4C8FD5E1" w14:textId="77777777" w:rsidR="009F44F8" w:rsidRPr="008034FB" w:rsidRDefault="009F44F8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9D00C" w14:textId="77777777" w:rsidR="00A8303C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50D0383" w14:textId="6FEF2E67" w:rsidR="009F44F8" w:rsidRPr="00730DF4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5CD58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Urządzenie pozwala na ustawienie czasu </w:t>
            </w:r>
            <w:proofErr w:type="gramStart"/>
            <w:r w:rsidRPr="008034FB">
              <w:rPr>
                <w:rFonts w:ascii="Arial" w:hAnsi="Arial" w:cs="Arial"/>
                <w:sz w:val="22"/>
                <w:szCs w:val="22"/>
              </w:rPr>
              <w:t>barwienia  w</w:t>
            </w:r>
            <w:proofErr w:type="gramEnd"/>
            <w:r w:rsidRPr="008034FB">
              <w:rPr>
                <w:rFonts w:ascii="Arial" w:hAnsi="Arial" w:cs="Arial"/>
                <w:sz w:val="22"/>
                <w:szCs w:val="22"/>
              </w:rPr>
              <w:t xml:space="preserve"> zakresie od 1 sekundy do 59 minut 59 sekund</w:t>
            </w:r>
          </w:p>
          <w:p w14:paraId="28DFA2FE" w14:textId="642448D5" w:rsidR="00E7586D" w:rsidRPr="008034FB" w:rsidRDefault="00E7586D" w:rsidP="008034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AD30" w14:textId="3AC7024D" w:rsidR="00E7586D" w:rsidRPr="00730DF4" w:rsidRDefault="00A8303C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FD40A" w14:textId="77777777" w:rsidR="00AE725E" w:rsidRPr="008034FB" w:rsidRDefault="00AE725E" w:rsidP="008034FB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034FB">
              <w:rPr>
                <w:rFonts w:ascii="Arial" w:hAnsi="Arial" w:cs="Arial"/>
                <w:sz w:val="22"/>
                <w:szCs w:val="22"/>
                <w:highlight w:val="lightGray"/>
              </w:rPr>
              <w:t>System agitacji koszyka wraz z możliwością ustawienia szybkości zanurzania, ilości powtórzeń zanurzenia oraz zakresu zanurzenia</w:t>
            </w:r>
          </w:p>
          <w:p w14:paraId="3461E55D" w14:textId="77777777" w:rsidR="009F44F8" w:rsidRPr="008034FB" w:rsidRDefault="009F44F8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BBD6F" w14:textId="77777777" w:rsidR="00A8303C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AA8F515" w14:textId="213F4D41" w:rsidR="009F44F8" w:rsidRPr="00730DF4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6C374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Barwiarka wyposażona w układ filtrów węglowych oraz możliwość podpięcia do wentylacji zewnętrznej</w:t>
            </w:r>
          </w:p>
          <w:p w14:paraId="3D7F6D51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5884" w14:textId="3A3EF246" w:rsidR="00467BAF" w:rsidRPr="008034FB" w:rsidRDefault="00A00737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  <w:highlight w:val="lightGray"/>
              </w:rPr>
              <w:t>Otwierana pokrywa podzielona na 3 sekcje umożliwiająca łatwy załadunek i wyładunek szkiełek oraz dostęp do pojemników w celu zminimalizowania narażenia użytkownika na ekspozycję na odczynniki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BC81A" w14:textId="77777777" w:rsidR="00A8303C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F32839D" w14:textId="2C1835AF" w:rsidR="00467BAF" w:rsidRPr="00730DF4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789D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Urządzenie posiada system odciekania zapobiegający mieszaniu się odczynników w kolejnych stacjach</w:t>
            </w:r>
          </w:p>
          <w:p w14:paraId="02D3F754" w14:textId="5F0AF2D6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3CA44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8034FB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Wbudowany port USB pozwalający na zapis danych </w:t>
            </w:r>
          </w:p>
          <w:p w14:paraId="789A29BC" w14:textId="4212E551" w:rsidR="00467BAF" w:rsidRPr="008034FB" w:rsidRDefault="00467BAF" w:rsidP="008034F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FB692" w14:textId="77777777" w:rsidR="00A8303C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D400104" w14:textId="492BE1CB" w:rsidR="00467BAF" w:rsidRPr="00730DF4" w:rsidRDefault="00A8303C" w:rsidP="00A8303C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777B1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Wbudowany </w:t>
            </w:r>
            <w:proofErr w:type="gramStart"/>
            <w:r w:rsidRPr="008034FB">
              <w:rPr>
                <w:rFonts w:ascii="Arial" w:hAnsi="Arial" w:cs="Arial"/>
                <w:sz w:val="22"/>
                <w:szCs w:val="22"/>
              </w:rPr>
              <w:t>system  oszczędzania</w:t>
            </w:r>
            <w:proofErr w:type="gramEnd"/>
            <w:r w:rsidRPr="008034FB">
              <w:rPr>
                <w:rFonts w:ascii="Arial" w:hAnsi="Arial" w:cs="Arial"/>
                <w:sz w:val="22"/>
                <w:szCs w:val="22"/>
              </w:rPr>
              <w:t xml:space="preserve"> wody</w:t>
            </w:r>
          </w:p>
          <w:p w14:paraId="08C05E44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4D89E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Urządzenie wyposażone w system podtrzymywania awaryjnego, pozwalający na pracę urządzenia do 2 godzin</w:t>
            </w:r>
          </w:p>
          <w:p w14:paraId="18A46430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A694B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Urządzenie wyposażone w kolorowy wbudowany ekran posiadający graficzne odwzorowanie procesu barwienia </w:t>
            </w:r>
          </w:p>
          <w:p w14:paraId="5DF9B0EE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06184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Możliwość wyposażenia w adapter do szkiełek typu mega</w:t>
            </w:r>
          </w:p>
          <w:p w14:paraId="3AC8E487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24D4D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>Wbudowany UPS z możliwością podtrzymywania bateryjnego do 2h</w:t>
            </w:r>
          </w:p>
          <w:p w14:paraId="7ED6AEE0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9515C" w14:textId="77777777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Wymiary całkowite: 120 x 44 x 36,8 cm (długość x głębokość x wysokość) </w:t>
            </w:r>
          </w:p>
          <w:p w14:paraId="74C77C00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875ADC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D11C5" w14:textId="7ADAACD6" w:rsidR="00A00737" w:rsidRPr="008034FB" w:rsidRDefault="00A00737" w:rsidP="008034FB">
            <w:pPr>
              <w:rPr>
                <w:rFonts w:ascii="Arial" w:hAnsi="Arial" w:cs="Arial"/>
                <w:sz w:val="22"/>
                <w:szCs w:val="22"/>
              </w:rPr>
            </w:pPr>
            <w:r w:rsidRPr="008034FB">
              <w:rPr>
                <w:rFonts w:ascii="Arial" w:hAnsi="Arial" w:cs="Arial"/>
                <w:sz w:val="22"/>
                <w:szCs w:val="22"/>
              </w:rPr>
              <w:t xml:space="preserve">Waga aparatu max 55 kg </w:t>
            </w:r>
          </w:p>
          <w:p w14:paraId="3CF72168" w14:textId="77777777" w:rsidR="00467BAF" w:rsidRPr="008034FB" w:rsidRDefault="00467BAF" w:rsidP="008034F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875ADC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875ADC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875ADC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875ADC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875ADC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875ADC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875ADC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875ADC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875ADC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875ADC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875ADC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875ADC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875ADC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875ADC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875ADC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875ADC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875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20D58" w14:textId="77777777" w:rsidR="00F70BE5" w:rsidRDefault="00F70BE5" w:rsidP="004845EA">
      <w:r>
        <w:separator/>
      </w:r>
    </w:p>
  </w:endnote>
  <w:endnote w:type="continuationSeparator" w:id="0">
    <w:p w14:paraId="34ED84C8" w14:textId="77777777" w:rsidR="00F70BE5" w:rsidRDefault="00F70BE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77777777"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6C4E5" w14:textId="77777777" w:rsidR="00C0185F" w:rsidRDefault="00C018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AD3BC4" w14:textId="77777777" w:rsidR="00F70BE5" w:rsidRDefault="00F70BE5" w:rsidP="004845EA">
      <w:r>
        <w:separator/>
      </w:r>
    </w:p>
  </w:footnote>
  <w:footnote w:type="continuationSeparator" w:id="0">
    <w:p w14:paraId="2B4BAF43" w14:textId="77777777" w:rsidR="00F70BE5" w:rsidRDefault="00F70BE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DD97" w14:textId="77777777" w:rsidR="00C0185F" w:rsidRDefault="00C018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6EF9E461" w:rsidR="001B6A27" w:rsidRPr="00875ADC" w:rsidRDefault="001B6A27" w:rsidP="00875ADC">
    <w:pPr>
      <w:pStyle w:val="Nagwek"/>
      <w:rPr>
        <w:rFonts w:ascii="Arial Narrow" w:hAnsi="Arial Narrow"/>
        <w:b/>
        <w:bCs/>
        <w:sz w:val="22"/>
      </w:rPr>
    </w:pPr>
    <w:r w:rsidRPr="00875ADC">
      <w:rPr>
        <w:rFonts w:ascii="Arial Narrow" w:hAnsi="Arial Narrow"/>
        <w:b/>
        <w:bCs/>
        <w:sz w:val="22"/>
      </w:rPr>
      <w:t xml:space="preserve">Sprawa nr </w:t>
    </w:r>
    <w:r w:rsidR="00875ADC" w:rsidRPr="00875ADC">
      <w:rPr>
        <w:rFonts w:ascii="Arial Narrow" w:hAnsi="Arial Narrow"/>
        <w:b/>
        <w:bCs/>
        <w:sz w:val="22"/>
      </w:rPr>
      <w:t>10</w:t>
    </w:r>
    <w:r w:rsidR="00C0185F">
      <w:rPr>
        <w:rFonts w:ascii="Arial Narrow" w:hAnsi="Arial Narrow"/>
        <w:b/>
        <w:bCs/>
        <w:sz w:val="22"/>
      </w:rPr>
      <w:t>9</w:t>
    </w:r>
    <w:r w:rsidR="00875ADC" w:rsidRPr="00875ADC">
      <w:rPr>
        <w:rFonts w:ascii="Arial Narrow" w:hAnsi="Arial Narrow"/>
        <w:b/>
        <w:bCs/>
        <w:sz w:val="22"/>
      </w:rPr>
      <w:t xml:space="preserve">/2024 </w:t>
    </w:r>
    <w:r w:rsidR="00875ADC" w:rsidRP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Pr="00875ADC">
      <w:rPr>
        <w:rFonts w:ascii="Arial Narrow" w:hAnsi="Arial Narrow"/>
        <w:b/>
        <w:bCs/>
        <w:sz w:val="22"/>
      </w:rPr>
      <w:t xml:space="preserve">Specyfikacja techniczna </w:t>
    </w:r>
    <w:r w:rsidR="00875ADC" w:rsidRPr="00875ADC">
      <w:rPr>
        <w:rFonts w:ascii="Arial Narrow" w:hAnsi="Arial Narrow"/>
        <w:b/>
        <w:bCs/>
        <w:sz w:val="22"/>
      </w:rPr>
      <w:tab/>
    </w:r>
    <w:r w:rsidR="00875ADC" w:rsidRP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="00875ADC">
      <w:rPr>
        <w:rFonts w:ascii="Arial Narrow" w:hAnsi="Arial Narrow"/>
        <w:b/>
        <w:bCs/>
        <w:sz w:val="22"/>
      </w:rPr>
      <w:tab/>
    </w:r>
    <w:r w:rsidR="00875ADC" w:rsidRPr="00875ADC">
      <w:rPr>
        <w:rFonts w:ascii="Arial Narrow" w:hAnsi="Arial Narrow"/>
        <w:b/>
        <w:bCs/>
        <w:sz w:val="22"/>
      </w:rPr>
      <w:t xml:space="preserve">Załącznik </w:t>
    </w:r>
    <w:r w:rsidR="00875ADC">
      <w:rPr>
        <w:rFonts w:ascii="Arial Narrow" w:hAnsi="Arial Narrow"/>
        <w:b/>
        <w:bCs/>
        <w:sz w:val="22"/>
      </w:rPr>
      <w:t>2 D</w:t>
    </w:r>
    <w:r w:rsidR="00875ADC" w:rsidRPr="00875ADC">
      <w:rPr>
        <w:rFonts w:ascii="Arial Narrow" w:hAnsi="Arial Narrow"/>
        <w:b/>
        <w:bCs/>
        <w:sz w:val="22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AB9CE" w14:textId="77777777" w:rsidR="00C0185F" w:rsidRDefault="00C018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78314DA4"/>
    <w:multiLevelType w:val="hybridMultilevel"/>
    <w:tmpl w:val="A7D87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666926">
    <w:abstractNumId w:val="5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  <w:num w:numId="7" w16cid:durableId="20585112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5668E"/>
    <w:rsid w:val="00062555"/>
    <w:rsid w:val="00077D92"/>
    <w:rsid w:val="0008347C"/>
    <w:rsid w:val="000C7F7D"/>
    <w:rsid w:val="00116786"/>
    <w:rsid w:val="00157765"/>
    <w:rsid w:val="00166A05"/>
    <w:rsid w:val="0017609D"/>
    <w:rsid w:val="001A0171"/>
    <w:rsid w:val="001A3016"/>
    <w:rsid w:val="001B6A27"/>
    <w:rsid w:val="001C4825"/>
    <w:rsid w:val="001D3DA9"/>
    <w:rsid w:val="001D5CE1"/>
    <w:rsid w:val="00222F93"/>
    <w:rsid w:val="00223DC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2573D"/>
    <w:rsid w:val="004369F7"/>
    <w:rsid w:val="00467BAF"/>
    <w:rsid w:val="004845EA"/>
    <w:rsid w:val="004B0CC1"/>
    <w:rsid w:val="004B4B63"/>
    <w:rsid w:val="004D2399"/>
    <w:rsid w:val="004F60B4"/>
    <w:rsid w:val="00541321"/>
    <w:rsid w:val="00545413"/>
    <w:rsid w:val="00561DC6"/>
    <w:rsid w:val="00591838"/>
    <w:rsid w:val="005B28BD"/>
    <w:rsid w:val="005D7755"/>
    <w:rsid w:val="006030CC"/>
    <w:rsid w:val="006A1240"/>
    <w:rsid w:val="006E12D2"/>
    <w:rsid w:val="00714ED4"/>
    <w:rsid w:val="00730DF4"/>
    <w:rsid w:val="00741349"/>
    <w:rsid w:val="00762EAA"/>
    <w:rsid w:val="00791DD0"/>
    <w:rsid w:val="007A253C"/>
    <w:rsid w:val="007A6BB7"/>
    <w:rsid w:val="007B78B4"/>
    <w:rsid w:val="007E1FB8"/>
    <w:rsid w:val="008034FB"/>
    <w:rsid w:val="00836C82"/>
    <w:rsid w:val="00854B8D"/>
    <w:rsid w:val="008642E3"/>
    <w:rsid w:val="00875ADC"/>
    <w:rsid w:val="008845A7"/>
    <w:rsid w:val="00893E37"/>
    <w:rsid w:val="008D76BC"/>
    <w:rsid w:val="008E2A03"/>
    <w:rsid w:val="009077B6"/>
    <w:rsid w:val="00916F31"/>
    <w:rsid w:val="009348A9"/>
    <w:rsid w:val="009375BB"/>
    <w:rsid w:val="009573C1"/>
    <w:rsid w:val="00964A28"/>
    <w:rsid w:val="0097264E"/>
    <w:rsid w:val="00996C96"/>
    <w:rsid w:val="009B4A03"/>
    <w:rsid w:val="009C28EE"/>
    <w:rsid w:val="009D3056"/>
    <w:rsid w:val="009D3148"/>
    <w:rsid w:val="009F44F8"/>
    <w:rsid w:val="00A00737"/>
    <w:rsid w:val="00A65E4E"/>
    <w:rsid w:val="00A754DD"/>
    <w:rsid w:val="00A757A8"/>
    <w:rsid w:val="00A8303C"/>
    <w:rsid w:val="00AA3BAE"/>
    <w:rsid w:val="00AB1215"/>
    <w:rsid w:val="00AC6645"/>
    <w:rsid w:val="00AD0C91"/>
    <w:rsid w:val="00AE725E"/>
    <w:rsid w:val="00AF2877"/>
    <w:rsid w:val="00B15658"/>
    <w:rsid w:val="00B53C4F"/>
    <w:rsid w:val="00B5637F"/>
    <w:rsid w:val="00BA66E5"/>
    <w:rsid w:val="00BC2D44"/>
    <w:rsid w:val="00BC4442"/>
    <w:rsid w:val="00C0185F"/>
    <w:rsid w:val="00C375C6"/>
    <w:rsid w:val="00C625D0"/>
    <w:rsid w:val="00C672D0"/>
    <w:rsid w:val="00C7558F"/>
    <w:rsid w:val="00C923AC"/>
    <w:rsid w:val="00CB1025"/>
    <w:rsid w:val="00CD41CE"/>
    <w:rsid w:val="00CE62B2"/>
    <w:rsid w:val="00CF4EB8"/>
    <w:rsid w:val="00D000F9"/>
    <w:rsid w:val="00D4776A"/>
    <w:rsid w:val="00DD5A4A"/>
    <w:rsid w:val="00DF2AF1"/>
    <w:rsid w:val="00DF488C"/>
    <w:rsid w:val="00DF6DBA"/>
    <w:rsid w:val="00DF71DF"/>
    <w:rsid w:val="00E05144"/>
    <w:rsid w:val="00E142E1"/>
    <w:rsid w:val="00E47AFD"/>
    <w:rsid w:val="00E50CD1"/>
    <w:rsid w:val="00E53A8E"/>
    <w:rsid w:val="00E56F64"/>
    <w:rsid w:val="00E7586D"/>
    <w:rsid w:val="00E92C2F"/>
    <w:rsid w:val="00E94A1F"/>
    <w:rsid w:val="00E96A35"/>
    <w:rsid w:val="00EC36D0"/>
    <w:rsid w:val="00EF7239"/>
    <w:rsid w:val="00F2610F"/>
    <w:rsid w:val="00F50B2F"/>
    <w:rsid w:val="00F70BE5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2024-08-21T11:36:00Z</cp:lastPrinted>
  <dcterms:created xsi:type="dcterms:W3CDTF">2024-08-23T05:06:00Z</dcterms:created>
  <dcterms:modified xsi:type="dcterms:W3CDTF">2024-08-23T05:06:00Z</dcterms:modified>
</cp:coreProperties>
</file>