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8310B9" w14:textId="77777777" w:rsidR="00035DEC" w:rsidRPr="00BA1CB9" w:rsidRDefault="00BB0120" w:rsidP="00035DEC">
      <w:pPr>
        <w:spacing w:after="480"/>
        <w:jc w:val="right"/>
        <w:rPr>
          <w:rFonts w:ascii="Arial Narrow" w:hAnsi="Arial Narrow" w:cs="Arial"/>
          <w:sz w:val="22"/>
          <w:szCs w:val="22"/>
        </w:rPr>
      </w:pPr>
      <w:r w:rsidRPr="00BA1CB9">
        <w:rPr>
          <w:rFonts w:ascii="Arial Narrow" w:hAnsi="Arial Narrow" w:cs="Arial"/>
          <w:sz w:val="22"/>
          <w:szCs w:val="22"/>
        </w:rPr>
        <w:t>Bydgoszcz</w:t>
      </w:r>
      <w:r w:rsidR="00035DEC" w:rsidRPr="00BA1CB9">
        <w:rPr>
          <w:rFonts w:ascii="Arial Narrow" w:hAnsi="Arial Narrow" w:cs="Arial"/>
          <w:sz w:val="22"/>
          <w:szCs w:val="22"/>
        </w:rPr>
        <w:t xml:space="preserve"> dnia: </w:t>
      </w:r>
      <w:r w:rsidRPr="00BA1CB9">
        <w:rPr>
          <w:rFonts w:ascii="Arial Narrow" w:hAnsi="Arial Narrow" w:cs="Arial"/>
          <w:sz w:val="22"/>
          <w:szCs w:val="22"/>
        </w:rPr>
        <w:t>2024-09-04</w:t>
      </w:r>
    </w:p>
    <w:p w14:paraId="0E253F62" w14:textId="77777777" w:rsidR="00035DEC" w:rsidRPr="00BA1CB9" w:rsidRDefault="00BB0120" w:rsidP="00035DEC">
      <w:pPr>
        <w:spacing w:line="360" w:lineRule="auto"/>
        <w:rPr>
          <w:rFonts w:ascii="Arial Narrow" w:hAnsi="Arial Narrow" w:cs="Arial"/>
          <w:b/>
          <w:bCs/>
          <w:sz w:val="22"/>
          <w:szCs w:val="22"/>
        </w:rPr>
      </w:pPr>
      <w:r w:rsidRPr="00BA1CB9">
        <w:rPr>
          <w:rFonts w:ascii="Arial Narrow" w:hAnsi="Arial Narrow" w:cs="Arial"/>
          <w:b/>
          <w:bCs/>
          <w:sz w:val="22"/>
          <w:szCs w:val="22"/>
        </w:rPr>
        <w:t>10WSzKzP SPZOZ</w:t>
      </w:r>
    </w:p>
    <w:p w14:paraId="45FD5297" w14:textId="77777777" w:rsidR="00035DEC" w:rsidRPr="00BA1CB9" w:rsidRDefault="00BB0120" w:rsidP="00035DEC">
      <w:pPr>
        <w:spacing w:line="360" w:lineRule="auto"/>
        <w:rPr>
          <w:rFonts w:ascii="Arial Narrow" w:hAnsi="Arial Narrow" w:cs="Arial"/>
          <w:sz w:val="22"/>
          <w:szCs w:val="22"/>
        </w:rPr>
      </w:pPr>
      <w:r w:rsidRPr="00BA1CB9">
        <w:rPr>
          <w:rFonts w:ascii="Arial Narrow" w:hAnsi="Arial Narrow" w:cs="Arial"/>
          <w:sz w:val="22"/>
          <w:szCs w:val="22"/>
        </w:rPr>
        <w:t>Powstańców Warszawy</w:t>
      </w:r>
      <w:r w:rsidR="00035DEC" w:rsidRPr="00BA1CB9">
        <w:rPr>
          <w:rFonts w:ascii="Arial Narrow" w:hAnsi="Arial Narrow" w:cs="Arial"/>
          <w:sz w:val="22"/>
          <w:szCs w:val="22"/>
        </w:rPr>
        <w:t xml:space="preserve"> </w:t>
      </w:r>
      <w:r w:rsidRPr="00BA1CB9">
        <w:rPr>
          <w:rFonts w:ascii="Arial Narrow" w:hAnsi="Arial Narrow" w:cs="Arial"/>
          <w:sz w:val="22"/>
          <w:szCs w:val="22"/>
        </w:rPr>
        <w:t>5</w:t>
      </w:r>
    </w:p>
    <w:p w14:paraId="22564958" w14:textId="77777777" w:rsidR="00035DEC" w:rsidRPr="00BA1CB9" w:rsidRDefault="00BB0120" w:rsidP="00035DEC">
      <w:pPr>
        <w:rPr>
          <w:rFonts w:ascii="Arial Narrow" w:hAnsi="Arial Narrow" w:cs="Arial"/>
          <w:sz w:val="22"/>
          <w:szCs w:val="22"/>
        </w:rPr>
      </w:pPr>
      <w:r w:rsidRPr="00BA1CB9">
        <w:rPr>
          <w:rFonts w:ascii="Arial Narrow" w:hAnsi="Arial Narrow" w:cs="Arial"/>
          <w:sz w:val="22"/>
          <w:szCs w:val="22"/>
        </w:rPr>
        <w:t>85-681</w:t>
      </w:r>
      <w:r w:rsidR="00035DEC" w:rsidRPr="00BA1CB9">
        <w:rPr>
          <w:rFonts w:ascii="Arial Narrow" w:hAnsi="Arial Narrow" w:cs="Arial"/>
          <w:sz w:val="22"/>
          <w:szCs w:val="22"/>
        </w:rPr>
        <w:t xml:space="preserve"> </w:t>
      </w:r>
      <w:r w:rsidRPr="00BA1CB9">
        <w:rPr>
          <w:rFonts w:ascii="Arial Narrow" w:hAnsi="Arial Narrow" w:cs="Arial"/>
          <w:sz w:val="22"/>
          <w:szCs w:val="22"/>
        </w:rPr>
        <w:t>Bydgoszcz</w:t>
      </w:r>
    </w:p>
    <w:p w14:paraId="63486A51" w14:textId="77777777" w:rsidR="00035DEC" w:rsidRPr="00BA1CB9" w:rsidRDefault="00035DEC" w:rsidP="00035DEC">
      <w:pPr>
        <w:jc w:val="both"/>
        <w:rPr>
          <w:rFonts w:ascii="Arial Narrow" w:hAnsi="Arial Narrow" w:cs="Arial"/>
          <w:bCs/>
          <w:sz w:val="16"/>
          <w:szCs w:val="16"/>
        </w:rPr>
      </w:pPr>
      <w:r w:rsidRPr="00BA1CB9">
        <w:rPr>
          <w:rFonts w:ascii="Arial Narrow" w:hAnsi="Arial Narrow" w:cs="Arial"/>
          <w:bCs/>
          <w:sz w:val="16"/>
          <w:szCs w:val="16"/>
        </w:rPr>
        <w:t>……………………………………</w:t>
      </w:r>
    </w:p>
    <w:p w14:paraId="6C238BDA" w14:textId="77777777" w:rsidR="00035DEC" w:rsidRPr="00BA1CB9" w:rsidRDefault="00035DEC" w:rsidP="00035DEC">
      <w:pPr>
        <w:spacing w:after="480"/>
        <w:jc w:val="both"/>
        <w:rPr>
          <w:rFonts w:ascii="Arial Narrow" w:hAnsi="Arial Narrow" w:cs="Arial"/>
          <w:bCs/>
          <w:sz w:val="16"/>
          <w:szCs w:val="16"/>
        </w:rPr>
      </w:pPr>
      <w:r w:rsidRPr="00BA1CB9">
        <w:rPr>
          <w:rFonts w:ascii="Arial Narrow" w:hAnsi="Arial Narrow" w:cs="Arial"/>
          <w:bCs/>
          <w:sz w:val="16"/>
          <w:szCs w:val="16"/>
        </w:rPr>
        <w:t>[nazwa zamawiającego, adres]</w:t>
      </w:r>
    </w:p>
    <w:p w14:paraId="0BC5B70C" w14:textId="14D85C92" w:rsidR="00BA1CB9" w:rsidRPr="00200866" w:rsidRDefault="00BA1CB9" w:rsidP="00035DEC">
      <w:pPr>
        <w:spacing w:after="480"/>
        <w:jc w:val="both"/>
        <w:rPr>
          <w:rFonts w:ascii="Arial Narrow" w:hAnsi="Arial Narrow"/>
          <w:b/>
          <w:sz w:val="22"/>
          <w:szCs w:val="22"/>
        </w:rPr>
      </w:pPr>
      <w:r w:rsidRPr="00BA1CB9">
        <w:rPr>
          <w:rFonts w:ascii="Arial Narrow" w:hAnsi="Arial Narrow"/>
          <w:bCs/>
          <w:sz w:val="22"/>
          <w:szCs w:val="22"/>
        </w:rPr>
        <w:t xml:space="preserve">Pismo nr: </w:t>
      </w:r>
      <w:r w:rsidRPr="00200866">
        <w:rPr>
          <w:rFonts w:ascii="Arial Narrow" w:hAnsi="Arial Narrow"/>
          <w:b/>
          <w:sz w:val="22"/>
          <w:szCs w:val="22"/>
        </w:rPr>
        <w:t>6893/24</w:t>
      </w:r>
    </w:p>
    <w:p w14:paraId="2AB90FA6" w14:textId="77777777" w:rsidR="00035DEC" w:rsidRPr="00BA1CB9"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BA1CB9">
        <w:rPr>
          <w:rFonts w:ascii="Arial Narrow" w:hAnsi="Arial Narrow" w:cs="Arial"/>
          <w:b/>
          <w:sz w:val="22"/>
          <w:szCs w:val="22"/>
        </w:rPr>
        <w:t>WYKONAWCY</w:t>
      </w:r>
    </w:p>
    <w:p w14:paraId="189A2B0C" w14:textId="77777777" w:rsidR="00035DEC" w:rsidRPr="00BA1CB9"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BA1CB9">
        <w:rPr>
          <w:rFonts w:ascii="Arial Narrow" w:hAnsi="Arial Narrow" w:cs="Arial"/>
          <w:sz w:val="22"/>
          <w:szCs w:val="22"/>
        </w:rPr>
        <w:t>ubiegający się o zamówienie</w:t>
      </w:r>
    </w:p>
    <w:p w14:paraId="6D7239BB" w14:textId="77777777" w:rsidR="00035DEC" w:rsidRPr="00BA1CB9" w:rsidRDefault="00035DEC" w:rsidP="00035DEC">
      <w:pPr>
        <w:spacing w:after="120" w:line="360" w:lineRule="auto"/>
        <w:jc w:val="both"/>
        <w:rPr>
          <w:rFonts w:ascii="Arial Narrow" w:eastAsia="Calibri" w:hAnsi="Arial Narrow" w:cs="Arial"/>
          <w:sz w:val="22"/>
          <w:szCs w:val="22"/>
          <w:lang w:eastAsia="en-US"/>
        </w:rPr>
      </w:pPr>
      <w:r w:rsidRPr="00BA1CB9">
        <w:rPr>
          <w:rFonts w:ascii="Arial Narrow" w:eastAsia="Calibri" w:hAnsi="Arial Narrow" w:cs="Arial"/>
          <w:sz w:val="22"/>
          <w:szCs w:val="22"/>
          <w:lang w:eastAsia="en-US"/>
        </w:rPr>
        <w:t xml:space="preserve">Dotyczy: </w:t>
      </w:r>
      <w:r w:rsidRPr="00BA1CB9">
        <w:rPr>
          <w:rFonts w:ascii="Arial Narrow" w:hAnsi="Arial Narrow" w:cs="Arial"/>
          <w:sz w:val="22"/>
          <w:szCs w:val="22"/>
        </w:rPr>
        <w:t>postępowania o udzielenie zamówienia publicznego</w:t>
      </w:r>
      <w:r w:rsidRPr="00BA1CB9">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BA1CB9" w14:paraId="33E85E72" w14:textId="77777777" w:rsidTr="00B32FF9">
        <w:tc>
          <w:tcPr>
            <w:tcW w:w="2269" w:type="dxa"/>
            <w:shd w:val="clear" w:color="auto" w:fill="auto"/>
          </w:tcPr>
          <w:p w14:paraId="521DBAFC" w14:textId="77777777" w:rsidR="00035DEC" w:rsidRPr="00BA1CB9" w:rsidRDefault="00035DEC" w:rsidP="00B32FF9">
            <w:pPr>
              <w:tabs>
                <w:tab w:val="center" w:pos="4536"/>
                <w:tab w:val="right" w:pos="9072"/>
              </w:tabs>
              <w:spacing w:line="360" w:lineRule="auto"/>
              <w:ind w:left="-105"/>
              <w:jc w:val="both"/>
              <w:rPr>
                <w:rFonts w:ascii="Arial Narrow" w:hAnsi="Arial Narrow" w:cs="Arial"/>
                <w:sz w:val="22"/>
                <w:szCs w:val="22"/>
              </w:rPr>
            </w:pPr>
            <w:r w:rsidRPr="00BA1CB9">
              <w:rPr>
                <w:rFonts w:ascii="Arial Narrow" w:hAnsi="Arial Narrow" w:cs="Arial"/>
                <w:sz w:val="22"/>
                <w:szCs w:val="22"/>
              </w:rPr>
              <w:t>Nazwa zamówienia:</w:t>
            </w:r>
          </w:p>
        </w:tc>
        <w:tc>
          <w:tcPr>
            <w:tcW w:w="6803" w:type="dxa"/>
            <w:shd w:val="clear" w:color="auto" w:fill="auto"/>
          </w:tcPr>
          <w:p w14:paraId="599B3FB8" w14:textId="77777777" w:rsidR="00035DEC" w:rsidRPr="00BA1CB9" w:rsidRDefault="00BB0120" w:rsidP="00B32FF9">
            <w:pPr>
              <w:tabs>
                <w:tab w:val="center" w:pos="4536"/>
                <w:tab w:val="right" w:pos="9072"/>
              </w:tabs>
              <w:spacing w:line="360" w:lineRule="auto"/>
              <w:jc w:val="both"/>
              <w:rPr>
                <w:rFonts w:ascii="Arial Narrow" w:hAnsi="Arial Narrow" w:cs="Arial"/>
                <w:b/>
                <w:sz w:val="22"/>
                <w:szCs w:val="22"/>
              </w:rPr>
            </w:pPr>
            <w:r w:rsidRPr="00BA1CB9">
              <w:rPr>
                <w:rFonts w:ascii="Arial Narrow" w:hAnsi="Arial Narrow" w:cs="Arial"/>
                <w:b/>
                <w:sz w:val="22"/>
                <w:szCs w:val="22"/>
              </w:rPr>
              <w:t>Dostawa sprzętu do diagnostyki patomorfologicznej</w:t>
            </w:r>
            <w:r w:rsidR="00035DEC" w:rsidRPr="00BA1CB9">
              <w:rPr>
                <w:rFonts w:ascii="Arial Narrow" w:hAnsi="Arial Narrow" w:cs="Arial"/>
                <w:b/>
                <w:sz w:val="22"/>
                <w:szCs w:val="22"/>
              </w:rPr>
              <w:t>.</w:t>
            </w:r>
          </w:p>
        </w:tc>
      </w:tr>
      <w:tr w:rsidR="00BB0120" w:rsidRPr="00BA1CB9" w14:paraId="42EE3A1D" w14:textId="77777777" w:rsidTr="006215BF">
        <w:tc>
          <w:tcPr>
            <w:tcW w:w="2269" w:type="dxa"/>
            <w:shd w:val="clear" w:color="auto" w:fill="auto"/>
          </w:tcPr>
          <w:p w14:paraId="747C04C4" w14:textId="77777777" w:rsidR="00BB0120" w:rsidRPr="00BA1CB9" w:rsidRDefault="00BB0120" w:rsidP="006215BF">
            <w:pPr>
              <w:tabs>
                <w:tab w:val="center" w:pos="4536"/>
                <w:tab w:val="right" w:pos="9072"/>
              </w:tabs>
              <w:spacing w:line="360" w:lineRule="auto"/>
              <w:ind w:left="-105" w:right="-115"/>
              <w:jc w:val="both"/>
              <w:rPr>
                <w:rFonts w:ascii="Arial Narrow" w:hAnsi="Arial Narrow" w:cs="Arial"/>
                <w:sz w:val="22"/>
                <w:szCs w:val="22"/>
              </w:rPr>
            </w:pPr>
            <w:r w:rsidRPr="00BA1CB9">
              <w:rPr>
                <w:rFonts w:ascii="Arial Narrow" w:hAnsi="Arial Narrow" w:cs="Arial"/>
                <w:sz w:val="22"/>
                <w:szCs w:val="22"/>
              </w:rPr>
              <w:t>Numer referencyjny:</w:t>
            </w:r>
          </w:p>
        </w:tc>
        <w:tc>
          <w:tcPr>
            <w:tcW w:w="6803" w:type="dxa"/>
            <w:shd w:val="clear" w:color="auto" w:fill="auto"/>
          </w:tcPr>
          <w:p w14:paraId="54CFCCBC" w14:textId="77777777" w:rsidR="00BB0120" w:rsidRPr="00BA1CB9" w:rsidRDefault="00BB0120" w:rsidP="006215BF">
            <w:pPr>
              <w:tabs>
                <w:tab w:val="center" w:pos="4536"/>
                <w:tab w:val="right" w:pos="9072"/>
              </w:tabs>
              <w:spacing w:line="360" w:lineRule="auto"/>
              <w:jc w:val="both"/>
              <w:rPr>
                <w:rFonts w:ascii="Arial Narrow" w:hAnsi="Arial Narrow" w:cs="Arial"/>
                <w:b/>
                <w:sz w:val="22"/>
                <w:szCs w:val="22"/>
              </w:rPr>
            </w:pPr>
            <w:r w:rsidRPr="00BA1CB9">
              <w:rPr>
                <w:rFonts w:ascii="Arial Narrow" w:hAnsi="Arial Narrow" w:cs="Arial"/>
                <w:b/>
                <w:sz w:val="22"/>
                <w:szCs w:val="22"/>
              </w:rPr>
              <w:t>109/2024</w:t>
            </w:r>
          </w:p>
        </w:tc>
      </w:tr>
    </w:tbl>
    <w:p w14:paraId="48384101" w14:textId="77777777" w:rsidR="00035DEC" w:rsidRPr="00BA1CB9"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BA1CB9" w14:paraId="15BC7F2C" w14:textId="77777777" w:rsidTr="00B32FF9">
        <w:tc>
          <w:tcPr>
            <w:tcW w:w="9330" w:type="dxa"/>
            <w:shd w:val="clear" w:color="auto" w:fill="F2F2F2"/>
            <w:hideMark/>
          </w:tcPr>
          <w:p w14:paraId="31228E5E" w14:textId="77777777" w:rsidR="00035DEC" w:rsidRPr="00BA1CB9" w:rsidRDefault="00035DEC" w:rsidP="00B32FF9">
            <w:pPr>
              <w:keepNext/>
              <w:spacing w:before="240" w:after="240"/>
              <w:jc w:val="center"/>
              <w:outlineLvl w:val="0"/>
              <w:rPr>
                <w:rFonts w:ascii="Arial Narrow" w:hAnsi="Arial Narrow" w:cs="Arial"/>
                <w:b/>
                <w:spacing w:val="50"/>
                <w:kern w:val="28"/>
                <w:sz w:val="28"/>
                <w:szCs w:val="28"/>
              </w:rPr>
            </w:pPr>
            <w:r w:rsidRPr="00BA1CB9">
              <w:rPr>
                <w:rFonts w:ascii="Arial Narrow" w:hAnsi="Arial Narrow" w:cs="Arial"/>
                <w:b/>
                <w:spacing w:val="50"/>
                <w:kern w:val="28"/>
                <w:sz w:val="28"/>
                <w:szCs w:val="28"/>
              </w:rPr>
              <w:t>WYJAŚNIENIA TREŚCI SWZ</w:t>
            </w:r>
          </w:p>
        </w:tc>
      </w:tr>
    </w:tbl>
    <w:p w14:paraId="7B677859" w14:textId="77777777" w:rsidR="0012774F" w:rsidRPr="00BA1CB9" w:rsidRDefault="00520165" w:rsidP="00035DEC">
      <w:pPr>
        <w:spacing w:before="600" w:after="240" w:line="360" w:lineRule="auto"/>
        <w:jc w:val="both"/>
        <w:rPr>
          <w:rFonts w:ascii="Arial Narrow" w:hAnsi="Arial Narrow" w:cs="Arial"/>
        </w:rPr>
      </w:pPr>
      <w:r w:rsidRPr="00BA1CB9">
        <w:rPr>
          <w:rFonts w:ascii="Arial Narrow" w:hAnsi="Arial Narrow" w:cs="Arial"/>
          <w:sz w:val="22"/>
          <w:szCs w:val="22"/>
        </w:rPr>
        <w:t xml:space="preserve">Zamawiający, </w:t>
      </w:r>
      <w:r w:rsidR="00BB0120" w:rsidRPr="00BA1CB9">
        <w:rPr>
          <w:rFonts w:ascii="Arial Narrow" w:hAnsi="Arial Narrow" w:cs="Arial"/>
          <w:b/>
          <w:sz w:val="22"/>
          <w:szCs w:val="22"/>
        </w:rPr>
        <w:t>10WSzKzP SPZOZ</w:t>
      </w:r>
      <w:r w:rsidRPr="00BA1CB9">
        <w:rPr>
          <w:rFonts w:ascii="Arial Narrow" w:hAnsi="Arial Narrow" w:cs="Arial"/>
          <w:sz w:val="22"/>
          <w:szCs w:val="22"/>
        </w:rPr>
        <w:t xml:space="preserve">, działając na podstawie art. </w:t>
      </w:r>
      <w:r w:rsidR="0029606A" w:rsidRPr="00BA1CB9">
        <w:rPr>
          <w:rFonts w:ascii="Arial Narrow" w:hAnsi="Arial Narrow" w:cs="Arial"/>
          <w:sz w:val="22"/>
          <w:szCs w:val="22"/>
        </w:rPr>
        <w:t>1</w:t>
      </w:r>
      <w:r w:rsidRPr="00BA1CB9">
        <w:rPr>
          <w:rFonts w:ascii="Arial Narrow" w:hAnsi="Arial Narrow" w:cs="Arial"/>
          <w:sz w:val="22"/>
          <w:szCs w:val="22"/>
        </w:rPr>
        <w:t>3</w:t>
      </w:r>
      <w:r w:rsidR="0029606A" w:rsidRPr="00BA1CB9">
        <w:rPr>
          <w:rFonts w:ascii="Arial Narrow" w:hAnsi="Arial Narrow" w:cs="Arial"/>
          <w:sz w:val="22"/>
          <w:szCs w:val="22"/>
        </w:rPr>
        <w:t>5</w:t>
      </w:r>
      <w:r w:rsidRPr="00BA1CB9">
        <w:rPr>
          <w:rFonts w:ascii="Arial Narrow" w:hAnsi="Arial Narrow" w:cs="Arial"/>
          <w:sz w:val="22"/>
          <w:szCs w:val="22"/>
        </w:rPr>
        <w:t xml:space="preserve"> ust</w:t>
      </w:r>
      <w:r w:rsidR="00D9049C" w:rsidRPr="00BA1CB9">
        <w:rPr>
          <w:rFonts w:ascii="Arial Narrow" w:hAnsi="Arial Narrow" w:cs="Arial"/>
          <w:sz w:val="22"/>
          <w:szCs w:val="22"/>
        </w:rPr>
        <w:t xml:space="preserve">. </w:t>
      </w:r>
      <w:r w:rsidR="0029606A" w:rsidRPr="00BA1CB9">
        <w:rPr>
          <w:rFonts w:ascii="Arial Narrow" w:hAnsi="Arial Narrow" w:cs="Arial"/>
          <w:sz w:val="22"/>
          <w:szCs w:val="22"/>
        </w:rPr>
        <w:t>6</w:t>
      </w:r>
      <w:r w:rsidRPr="00BA1CB9">
        <w:rPr>
          <w:rFonts w:ascii="Arial Narrow" w:hAnsi="Arial Narrow" w:cs="Arial"/>
          <w:sz w:val="22"/>
          <w:szCs w:val="22"/>
        </w:rPr>
        <w:t xml:space="preserve"> ustawy z dnia </w:t>
      </w:r>
      <w:r w:rsidR="0029606A" w:rsidRPr="00BA1CB9">
        <w:rPr>
          <w:rFonts w:ascii="Arial Narrow" w:hAnsi="Arial Narrow" w:cs="Arial"/>
          <w:sz w:val="22"/>
          <w:szCs w:val="22"/>
        </w:rPr>
        <w:t>11</w:t>
      </w:r>
      <w:r w:rsidRPr="00BA1CB9">
        <w:rPr>
          <w:rFonts w:ascii="Arial Narrow" w:hAnsi="Arial Narrow" w:cs="Arial"/>
          <w:sz w:val="22"/>
          <w:szCs w:val="22"/>
        </w:rPr>
        <w:t xml:space="preserve"> </w:t>
      </w:r>
      <w:r w:rsidR="0029606A" w:rsidRPr="00BA1CB9">
        <w:rPr>
          <w:rFonts w:ascii="Arial Narrow" w:hAnsi="Arial Narrow" w:cs="Arial"/>
          <w:sz w:val="22"/>
          <w:szCs w:val="22"/>
        </w:rPr>
        <w:t xml:space="preserve">września </w:t>
      </w:r>
      <w:r w:rsidRPr="00BA1CB9">
        <w:rPr>
          <w:rFonts w:ascii="Arial Narrow" w:hAnsi="Arial Narrow" w:cs="Arial"/>
          <w:sz w:val="22"/>
          <w:szCs w:val="22"/>
        </w:rPr>
        <w:t>20</w:t>
      </w:r>
      <w:r w:rsidR="0029606A" w:rsidRPr="00BA1CB9">
        <w:rPr>
          <w:rFonts w:ascii="Arial Narrow" w:hAnsi="Arial Narrow" w:cs="Arial"/>
          <w:sz w:val="22"/>
          <w:szCs w:val="22"/>
        </w:rPr>
        <w:t>19</w:t>
      </w:r>
      <w:r w:rsidRPr="00BA1CB9">
        <w:rPr>
          <w:rFonts w:ascii="Arial Narrow" w:hAnsi="Arial Narrow" w:cs="Arial"/>
          <w:sz w:val="22"/>
          <w:szCs w:val="22"/>
        </w:rPr>
        <w:t xml:space="preserve"> r</w:t>
      </w:r>
      <w:r w:rsidR="0029606A" w:rsidRPr="00BA1CB9">
        <w:rPr>
          <w:rFonts w:ascii="Arial Narrow" w:hAnsi="Arial Narrow" w:cs="Arial"/>
          <w:sz w:val="22"/>
          <w:szCs w:val="22"/>
        </w:rPr>
        <w:t>.</w:t>
      </w:r>
      <w:r w:rsidRPr="00BA1CB9">
        <w:rPr>
          <w:rFonts w:ascii="Arial Narrow" w:hAnsi="Arial Narrow" w:cs="Arial"/>
          <w:sz w:val="22"/>
          <w:szCs w:val="22"/>
        </w:rPr>
        <w:t xml:space="preserve"> Prawo </w:t>
      </w:r>
      <w:r w:rsidR="0029606A" w:rsidRPr="00BA1CB9">
        <w:rPr>
          <w:rFonts w:ascii="Arial Narrow" w:hAnsi="Arial Narrow" w:cs="Arial"/>
          <w:sz w:val="22"/>
          <w:szCs w:val="22"/>
        </w:rPr>
        <w:t>z</w:t>
      </w:r>
      <w:r w:rsidRPr="00BA1CB9">
        <w:rPr>
          <w:rFonts w:ascii="Arial Narrow" w:hAnsi="Arial Narrow" w:cs="Arial"/>
          <w:sz w:val="22"/>
          <w:szCs w:val="22"/>
        </w:rPr>
        <w:t xml:space="preserve">amówień </w:t>
      </w:r>
      <w:r w:rsidR="0029606A" w:rsidRPr="00BA1CB9">
        <w:rPr>
          <w:rFonts w:ascii="Arial Narrow" w:hAnsi="Arial Narrow" w:cs="Arial"/>
          <w:sz w:val="22"/>
          <w:szCs w:val="22"/>
        </w:rPr>
        <w:t>p</w:t>
      </w:r>
      <w:r w:rsidRPr="00BA1CB9">
        <w:rPr>
          <w:rFonts w:ascii="Arial Narrow" w:hAnsi="Arial Narrow" w:cs="Arial"/>
          <w:sz w:val="22"/>
          <w:szCs w:val="22"/>
        </w:rPr>
        <w:t xml:space="preserve">ublicznych </w:t>
      </w:r>
      <w:r w:rsidR="00BB0120" w:rsidRPr="00BA1CB9">
        <w:rPr>
          <w:rFonts w:ascii="Arial Narrow" w:hAnsi="Arial Narrow" w:cs="Arial"/>
          <w:sz w:val="22"/>
          <w:szCs w:val="22"/>
        </w:rPr>
        <w:t>(</w:t>
      </w:r>
      <w:proofErr w:type="spellStart"/>
      <w:r w:rsidR="00BB0120" w:rsidRPr="00BA1CB9">
        <w:rPr>
          <w:rFonts w:ascii="Arial Narrow" w:hAnsi="Arial Narrow" w:cs="Arial"/>
          <w:sz w:val="22"/>
          <w:szCs w:val="22"/>
        </w:rPr>
        <w:t>t.j</w:t>
      </w:r>
      <w:proofErr w:type="spellEnd"/>
      <w:r w:rsidR="00BB0120" w:rsidRPr="00BA1CB9">
        <w:rPr>
          <w:rFonts w:ascii="Arial Narrow" w:hAnsi="Arial Narrow" w:cs="Arial"/>
          <w:sz w:val="22"/>
          <w:szCs w:val="22"/>
        </w:rPr>
        <w:t>. Dz. U. z 2023r. poz. 1605)</w:t>
      </w:r>
      <w:r w:rsidR="00BE7BFD" w:rsidRPr="00BA1CB9">
        <w:rPr>
          <w:rFonts w:ascii="Arial Narrow" w:hAnsi="Arial Narrow" w:cs="Arial"/>
          <w:sz w:val="22"/>
          <w:szCs w:val="22"/>
        </w:rPr>
        <w:t xml:space="preserve">, </w:t>
      </w:r>
      <w:r w:rsidR="00D9049C" w:rsidRPr="00BA1CB9">
        <w:rPr>
          <w:rFonts w:ascii="Arial Narrow" w:hAnsi="Arial Narrow" w:cs="Arial"/>
          <w:sz w:val="22"/>
          <w:szCs w:val="22"/>
        </w:rPr>
        <w:t>udostępnia</w:t>
      </w:r>
      <w:r w:rsidR="00BE7BFD" w:rsidRPr="00BA1CB9">
        <w:rPr>
          <w:rFonts w:ascii="Arial Narrow" w:hAnsi="Arial Narrow" w:cs="Arial"/>
          <w:sz w:val="22"/>
          <w:szCs w:val="22"/>
        </w:rPr>
        <w:t xml:space="preserve"> poniżej treść zapytań do S</w:t>
      </w:r>
      <w:r w:rsidR="0012774F" w:rsidRPr="00BA1CB9">
        <w:rPr>
          <w:rFonts w:ascii="Arial Narrow" w:hAnsi="Arial Narrow" w:cs="Arial"/>
          <w:sz w:val="22"/>
          <w:szCs w:val="22"/>
        </w:rPr>
        <w:t>pecyfikacji Warunków Zamówienia (</w:t>
      </w:r>
      <w:r w:rsidR="0012774F" w:rsidRPr="00BA1CB9">
        <w:rPr>
          <w:rFonts w:ascii="Arial Narrow" w:hAnsi="Arial Narrow" w:cs="Arial"/>
          <w:sz w:val="22"/>
          <w:szCs w:val="22"/>
          <w:lang w:eastAsia="ar-SA"/>
        </w:rPr>
        <w:t xml:space="preserve">zwanej </w:t>
      </w:r>
      <w:proofErr w:type="gramStart"/>
      <w:r w:rsidR="0012774F" w:rsidRPr="00BA1CB9">
        <w:rPr>
          <w:rFonts w:ascii="Arial Narrow" w:hAnsi="Arial Narrow" w:cs="Arial"/>
          <w:sz w:val="22"/>
          <w:szCs w:val="22"/>
          <w:lang w:eastAsia="ar-SA"/>
        </w:rPr>
        <w:t>dalej</w:t>
      </w:r>
      <w:r w:rsidR="0012774F" w:rsidRPr="00BA1CB9">
        <w:rPr>
          <w:rFonts w:ascii="Arial Narrow" w:hAnsi="Arial Narrow" w:cs="Arial"/>
          <w:b/>
          <w:sz w:val="22"/>
          <w:szCs w:val="22"/>
          <w:lang w:eastAsia="ar-SA"/>
        </w:rPr>
        <w:t xml:space="preserve"> </w:t>
      </w:r>
      <w:r w:rsidR="0012774F" w:rsidRPr="00BA1CB9">
        <w:rPr>
          <w:rFonts w:ascii="Arial Narrow" w:hAnsi="Arial Narrow" w:cs="Arial"/>
          <w:bCs/>
          <w:sz w:val="22"/>
          <w:szCs w:val="22"/>
          <w:lang w:eastAsia="ar-SA"/>
        </w:rPr>
        <w:t>”SWZ</w:t>
      </w:r>
      <w:proofErr w:type="gramEnd"/>
      <w:r w:rsidR="0012774F" w:rsidRPr="00BA1CB9">
        <w:rPr>
          <w:rFonts w:ascii="Arial Narrow" w:hAnsi="Arial Narrow" w:cs="Arial"/>
          <w:bCs/>
          <w:sz w:val="22"/>
          <w:szCs w:val="22"/>
          <w:lang w:eastAsia="ar-SA"/>
        </w:rPr>
        <w:t>”)</w:t>
      </w:r>
      <w:r w:rsidR="00D9049C" w:rsidRPr="00BA1CB9">
        <w:rPr>
          <w:rFonts w:ascii="Arial Narrow" w:hAnsi="Arial Narrow" w:cs="Arial"/>
          <w:bCs/>
          <w:sz w:val="22"/>
          <w:szCs w:val="22"/>
          <w:lang w:eastAsia="ar-SA"/>
        </w:rPr>
        <w:t xml:space="preserve"> </w:t>
      </w:r>
      <w:r w:rsidR="00D9049C" w:rsidRPr="00BA1CB9">
        <w:rPr>
          <w:rFonts w:ascii="Arial Narrow" w:hAnsi="Arial Narrow" w:cs="Arial"/>
          <w:sz w:val="22"/>
          <w:szCs w:val="22"/>
        </w:rPr>
        <w:t>wraz z wyjaśnieniami</w:t>
      </w:r>
      <w:r w:rsidR="0012774F" w:rsidRPr="00BA1CB9">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BA1CB9" w:rsidRPr="00BA1CB9" w14:paraId="46D30CC7" w14:textId="77777777" w:rsidTr="00BA1CB9">
        <w:tc>
          <w:tcPr>
            <w:tcW w:w="9356" w:type="dxa"/>
          </w:tcPr>
          <w:p w14:paraId="1723BE5F" w14:textId="50B0893C" w:rsidR="00BA1CB9" w:rsidRPr="00BA1CB9" w:rsidRDefault="00BA1CB9" w:rsidP="00BA1CB9">
            <w:pPr>
              <w:pStyle w:val="Tekstpodstawowy"/>
              <w:tabs>
                <w:tab w:val="left" w:pos="1934"/>
              </w:tabs>
              <w:rPr>
                <w:rFonts w:ascii="Arial Narrow" w:hAnsi="Arial Narrow"/>
                <w:bCs/>
                <w:sz w:val="22"/>
                <w:szCs w:val="22"/>
              </w:rPr>
            </w:pPr>
            <w:r w:rsidRPr="00200866">
              <w:rPr>
                <w:rFonts w:ascii="Arial Narrow" w:hAnsi="Arial Narrow"/>
                <w:b/>
                <w:bCs/>
                <w:sz w:val="22"/>
                <w:szCs w:val="22"/>
                <w:highlight w:val="yellow"/>
              </w:rPr>
              <w:t xml:space="preserve">PYTANIE NR </w:t>
            </w:r>
            <w:r w:rsidRPr="00BA1CB9">
              <w:rPr>
                <w:rFonts w:ascii="Arial Narrow" w:hAnsi="Arial Narrow"/>
                <w:b/>
                <w:bCs/>
                <w:sz w:val="22"/>
                <w:szCs w:val="22"/>
                <w:highlight w:val="yellow"/>
              </w:rPr>
              <w:t>1</w:t>
            </w:r>
          </w:p>
          <w:p w14:paraId="514AFB75" w14:textId="77777777" w:rsidR="00BA1CB9" w:rsidRPr="00BA1CB9" w:rsidRDefault="00BA1CB9" w:rsidP="00BA1CB9">
            <w:pPr>
              <w:pStyle w:val="Tekstpodstawowy"/>
              <w:numPr>
                <w:ilvl w:val="0"/>
                <w:numId w:val="8"/>
              </w:numPr>
              <w:tabs>
                <w:tab w:val="left" w:pos="172"/>
              </w:tabs>
              <w:ind w:left="0" w:firstLine="0"/>
              <w:rPr>
                <w:rFonts w:ascii="Arial Narrow" w:hAnsi="Arial Narrow"/>
                <w:bCs/>
                <w:sz w:val="22"/>
                <w:szCs w:val="22"/>
              </w:rPr>
            </w:pPr>
            <w:r w:rsidRPr="00BA1CB9">
              <w:rPr>
                <w:rFonts w:ascii="Arial Narrow" w:hAnsi="Arial Narrow"/>
                <w:bCs/>
                <w:sz w:val="22"/>
                <w:szCs w:val="22"/>
              </w:rPr>
              <w:t>Prosimy o modyfikację zapisów § 8 ust. 1, 3, 7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449D9324" w14:textId="47F61AE9"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C22AB8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projektu umowy.</w:t>
            </w:r>
          </w:p>
          <w:p w14:paraId="091B9059" w14:textId="77777777" w:rsidR="00BA1CB9" w:rsidRPr="00BA1CB9" w:rsidRDefault="00BA1CB9" w:rsidP="00BA1CB9">
            <w:pPr>
              <w:pStyle w:val="Tekstpodstawowy"/>
              <w:tabs>
                <w:tab w:val="left" w:pos="1934"/>
              </w:tabs>
              <w:rPr>
                <w:rFonts w:ascii="Arial Narrow" w:hAnsi="Arial Narrow"/>
                <w:b/>
                <w:sz w:val="22"/>
                <w:szCs w:val="22"/>
              </w:rPr>
            </w:pPr>
          </w:p>
          <w:p w14:paraId="017D5744" w14:textId="77777777" w:rsidR="00BA1CB9" w:rsidRPr="00BA1CB9" w:rsidRDefault="00BA1CB9" w:rsidP="00BA1CB9">
            <w:pPr>
              <w:pStyle w:val="Tekstpodstawowy"/>
              <w:numPr>
                <w:ilvl w:val="0"/>
                <w:numId w:val="8"/>
              </w:numPr>
              <w:tabs>
                <w:tab w:val="left" w:pos="172"/>
              </w:tabs>
              <w:ind w:left="0" w:firstLine="0"/>
              <w:rPr>
                <w:rFonts w:ascii="Arial Narrow" w:hAnsi="Arial Narrow"/>
                <w:bCs/>
                <w:i/>
                <w:sz w:val="22"/>
                <w:szCs w:val="22"/>
              </w:rPr>
            </w:pPr>
            <w:r w:rsidRPr="00BA1CB9">
              <w:rPr>
                <w:rFonts w:ascii="Arial Narrow" w:hAnsi="Arial Narrow"/>
                <w:bCs/>
                <w:i/>
                <w:sz w:val="22"/>
                <w:szCs w:val="22"/>
              </w:rPr>
              <w:t>Dotyczy wzoru umowy:</w:t>
            </w:r>
          </w:p>
          <w:p w14:paraId="40897045"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W związku z tym </w:t>
            </w:r>
            <w:proofErr w:type="gramStart"/>
            <w:r w:rsidRPr="00BA1CB9">
              <w:rPr>
                <w:rFonts w:ascii="Arial Narrow" w:hAnsi="Arial Narrow"/>
                <w:bCs/>
                <w:sz w:val="22"/>
                <w:szCs w:val="22"/>
              </w:rPr>
              <w:t>iż  zgodnie</w:t>
            </w:r>
            <w:proofErr w:type="gramEnd"/>
            <w:r w:rsidRPr="00BA1CB9">
              <w:rPr>
                <w:rFonts w:ascii="Arial Narrow" w:hAnsi="Arial Narrow"/>
                <w:bCs/>
                <w:sz w:val="22"/>
                <w:szCs w:val="22"/>
              </w:rPr>
              <w:t xml:space="preserve"> art. 431 ustawy PZP zarówno wykonawca jak i Zamawiający obowiązani są współdziałać przy wykonywaniu umowy w celu należytej realizacji  zamówienia Wykonawca zwraca się z wnioskiem do Zamawiającego o dodanie zapisów projektu umowy w § 8, mając na względzie zgodną z prawem i równorzędną relację łączącą Zamawiającego z Wykonawcą o poniższej treści: </w:t>
            </w:r>
          </w:p>
          <w:p w14:paraId="73A4D31E" w14:textId="77777777" w:rsidR="00BA1CB9" w:rsidRPr="00BA1CB9" w:rsidRDefault="00BA1CB9" w:rsidP="00BA1CB9">
            <w:pPr>
              <w:pStyle w:val="Tekstpodstawowy"/>
              <w:tabs>
                <w:tab w:val="left" w:pos="1934"/>
              </w:tabs>
              <w:rPr>
                <w:rFonts w:ascii="Arial Narrow" w:hAnsi="Arial Narrow"/>
                <w:bCs/>
                <w:i/>
                <w:sz w:val="22"/>
                <w:szCs w:val="22"/>
              </w:rPr>
            </w:pPr>
            <w:r w:rsidRPr="00BA1CB9">
              <w:rPr>
                <w:rFonts w:ascii="Arial Narrow" w:hAnsi="Arial Narrow"/>
                <w:bCs/>
                <w:i/>
                <w:sz w:val="22"/>
                <w:szCs w:val="22"/>
              </w:rPr>
              <w:t>Zamawiający zapłaci Wykonawcy kary umowne za: odstąpienie od umowy lub jej rozwiązanie z powodu okoliczności, za które odpowiada Zamawiający, w wysokości 10 % niezrealizowanej wartości netto umowy.</w:t>
            </w:r>
          </w:p>
          <w:p w14:paraId="15441937"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Wskazany zapis jest istotny dla należytej realizacji zamówienia publicznego </w:t>
            </w:r>
            <w:proofErr w:type="gramStart"/>
            <w:r w:rsidRPr="00BA1CB9">
              <w:rPr>
                <w:rFonts w:ascii="Arial Narrow" w:hAnsi="Arial Narrow"/>
                <w:bCs/>
                <w:sz w:val="22"/>
                <w:szCs w:val="22"/>
              </w:rPr>
              <w:t>oraz  współpracy</w:t>
            </w:r>
            <w:proofErr w:type="gramEnd"/>
            <w:r w:rsidRPr="00BA1CB9">
              <w:rPr>
                <w:rFonts w:ascii="Arial Narrow" w:hAnsi="Arial Narrow"/>
                <w:bCs/>
                <w:sz w:val="22"/>
                <w:szCs w:val="22"/>
              </w:rPr>
              <w:t xml:space="preserve"> pomiędzy Zamawiający a Wykonawcą. W stosunkach cywilnoprawnych bardzo ważna jest równowaga pomiędzy obiema stronami umowy oraz wzajemne kształtowanie jej postanowień w granicach zasady swobody umów (art. 353</w:t>
            </w:r>
            <w:r w:rsidRPr="00BA1CB9">
              <w:rPr>
                <w:rFonts w:ascii="Arial Narrow" w:hAnsi="Arial Narrow"/>
                <w:bCs/>
                <w:sz w:val="22"/>
                <w:szCs w:val="22"/>
                <w:vertAlign w:val="superscript"/>
              </w:rPr>
              <w:t xml:space="preserve">1 </w:t>
            </w:r>
            <w:r w:rsidRPr="00BA1CB9">
              <w:rPr>
                <w:rFonts w:ascii="Arial Narrow" w:hAnsi="Arial Narrow"/>
                <w:bCs/>
                <w:sz w:val="22"/>
                <w:szCs w:val="22"/>
              </w:rPr>
              <w:t xml:space="preserve">KC), pozwalające na uznanie wykonawcy za partnera, szanujące jego podstawowe prawa i pozwalające na </w:t>
            </w:r>
            <w:r w:rsidRPr="00BA1CB9">
              <w:rPr>
                <w:rFonts w:ascii="Arial Narrow" w:hAnsi="Arial Narrow"/>
                <w:bCs/>
                <w:sz w:val="22"/>
                <w:szCs w:val="22"/>
              </w:rPr>
              <w:lastRenderedPageBreak/>
              <w:t xml:space="preserve">zrównoważone i partnerskie relacje między zamawiającym i wykonawcą. </w:t>
            </w:r>
          </w:p>
          <w:p w14:paraId="70881B6F" w14:textId="2A6B3FCE"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09163F7"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projektu umowy</w:t>
            </w:r>
          </w:p>
          <w:p w14:paraId="54B4D146" w14:textId="77777777" w:rsidR="00BA1CB9" w:rsidRPr="00BA1CB9" w:rsidRDefault="00BA1CB9" w:rsidP="00BA1CB9">
            <w:pPr>
              <w:pStyle w:val="Tekstpodstawowy"/>
              <w:tabs>
                <w:tab w:val="left" w:pos="1934"/>
              </w:tabs>
              <w:rPr>
                <w:rFonts w:ascii="Arial Narrow" w:hAnsi="Arial Narrow"/>
                <w:bCs/>
                <w:sz w:val="22"/>
                <w:szCs w:val="22"/>
              </w:rPr>
            </w:pPr>
          </w:p>
          <w:p w14:paraId="37CD3C67"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3) Czy Zamawiający wyrazi zgodę, aby łączna suma kar umownych nie przekroczyła poziomu 20% wartości netto umowy?</w:t>
            </w:r>
          </w:p>
          <w:p w14:paraId="57930A51"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3EFFA988"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Wykonawca nadmienia, iż klauzula przewidująca kary umowne o wygórowanym została uznana przez Urząd Zamówień Publicznych za klauzulę kontrowersyjną, naruszająca równowagę stron w sposób </w:t>
            </w:r>
            <w:proofErr w:type="gramStart"/>
            <w:r w:rsidRPr="00BA1CB9">
              <w:rPr>
                <w:rFonts w:ascii="Arial Narrow" w:hAnsi="Arial Narrow"/>
                <w:bCs/>
                <w:sz w:val="22"/>
                <w:szCs w:val="22"/>
              </w:rPr>
              <w:t>nadmierny,  a</w:t>
            </w:r>
            <w:proofErr w:type="gramEnd"/>
            <w:r w:rsidRPr="00BA1CB9">
              <w:rPr>
                <w:rFonts w:ascii="Arial Narrow" w:hAnsi="Arial Narrow"/>
                <w:bCs/>
                <w:sz w:val="22"/>
                <w:szCs w:val="22"/>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14:paraId="711793A8"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przed zaistnieniem skrytykowanej przez KIO sytuacji. </w:t>
            </w:r>
          </w:p>
          <w:p w14:paraId="30887849" w14:textId="738613B9"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E7B63DB" w14:textId="3D50594C"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obniża wysokość łącznej maksymalnej wysokości kar umownych z 25% do 20% wartości umowy brutto.</w:t>
            </w:r>
            <w:r w:rsidRPr="00200866">
              <w:rPr>
                <w:rFonts w:ascii="Arial Narrow" w:hAnsi="Arial Narrow"/>
                <w:b/>
                <w:sz w:val="22"/>
                <w:szCs w:val="22"/>
              </w:rPr>
              <w:t xml:space="preserve"> </w:t>
            </w:r>
          </w:p>
          <w:p w14:paraId="5EB2B281" w14:textId="77777777" w:rsidR="00BA1CB9" w:rsidRPr="00BA1CB9" w:rsidRDefault="00BA1CB9" w:rsidP="00BA1CB9">
            <w:pPr>
              <w:pStyle w:val="Tekstpodstawowy"/>
              <w:tabs>
                <w:tab w:val="left" w:pos="1934"/>
              </w:tabs>
              <w:rPr>
                <w:rFonts w:ascii="Arial Narrow" w:hAnsi="Arial Narrow"/>
                <w:b/>
                <w:sz w:val="22"/>
                <w:szCs w:val="22"/>
              </w:rPr>
            </w:pPr>
          </w:p>
          <w:p w14:paraId="0876F913"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4) Zwracamy się z prośbą do Zamawiającego o zmianę zapisów w specyfikacji technicznej urządzeń pkt. 52 na „Czas naprawy gwarancyjnej (nie więcej niż 7 dni kalendarzowych), po przekroczeniu, którego przedłuża się gwarancję o czas przerwy w eksploatacji”. Okres wskazany jest okresem adekwatnym biorąc pod uwagę takie aspekty, jak odległość do Zamawiającego, czas oczekiwania na ewentualne części zamienne itp. </w:t>
            </w:r>
          </w:p>
          <w:p w14:paraId="573E0B31" w14:textId="62842410"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024046F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specyfikacji technicznej i SWZ bez zmian</w:t>
            </w:r>
          </w:p>
          <w:p w14:paraId="76EF6EB5" w14:textId="77777777" w:rsidR="00BA1CB9" w:rsidRPr="00BA1CB9" w:rsidRDefault="00BA1CB9" w:rsidP="00BA1CB9">
            <w:pPr>
              <w:pStyle w:val="Tekstpodstawowy"/>
              <w:tabs>
                <w:tab w:val="left" w:pos="1934"/>
              </w:tabs>
              <w:rPr>
                <w:rFonts w:ascii="Arial Narrow" w:hAnsi="Arial Narrow"/>
                <w:b/>
                <w:sz w:val="22"/>
                <w:szCs w:val="22"/>
              </w:rPr>
            </w:pPr>
          </w:p>
          <w:p w14:paraId="5A77150F"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5) Zwracamy się z prośbą do Zamawiającego o wykreślenie części zapisu w specyfikacji technicznej urządzeń pkt. 53 „Liczba napraw gwarancyjnych tego samego podzespołu uprawniająca do wymiany tego podzespołu oraz podzespołów bezpośrednio mających wpływ na jego funkcjonowanie na nowe (nie więcej niż 3)”, w celu uniknięcia bezzasadnych wymian sprawnych podzespołów.</w:t>
            </w:r>
          </w:p>
          <w:p w14:paraId="256FC23C" w14:textId="77697ED2"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B7B2CD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Zgodnie ze specyfikacją techniczną i zapisami SWZ</w:t>
            </w:r>
          </w:p>
          <w:p w14:paraId="4F744B63" w14:textId="77777777" w:rsidR="00BA1CB9" w:rsidRPr="00BA1CB9" w:rsidRDefault="00BA1CB9" w:rsidP="00BA1CB9">
            <w:pPr>
              <w:pStyle w:val="Tekstpodstawowy"/>
              <w:tabs>
                <w:tab w:val="left" w:pos="1934"/>
              </w:tabs>
              <w:rPr>
                <w:rFonts w:ascii="Arial Narrow" w:hAnsi="Arial Narrow"/>
                <w:b/>
                <w:sz w:val="22"/>
                <w:szCs w:val="22"/>
              </w:rPr>
            </w:pPr>
          </w:p>
          <w:p w14:paraId="3B7CE48A"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6) Prośba o wyjaśnienie zapisów dotyczących wyceny gwarancji w formularzach cenowych specyfikacji technicznej.</w:t>
            </w:r>
          </w:p>
          <w:p w14:paraId="4158583A"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Zgodnie z zapisem pkt. 45: „Koszt pełnej obsługi serwisowej w okresie gwarancji; obejmującej przeglądy, w tym przegląd w ostatnim miesiącu gwarancji, naprawy gwarancyjne i aktualizację oprogramowania; zawarty w cenie przedmiotu zamówienia”. Gwarancja jest związana bezpośrednio ze sprzedażą danego produktu, nie jest wyodrębniona. Czy w takim razie możliwe jest wpisanie wartości 0 zł, czy chodzi o gwarancję przedłużoną, a jeśli tak, to co miałaby obejmować (przeglądy techniczne/naprawy) i przez jaki okres?</w:t>
            </w:r>
          </w:p>
          <w:p w14:paraId="753D7798" w14:textId="3767ADAD"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221E9D8" w14:textId="77777777" w:rsidR="00BA1CB9" w:rsidRPr="00200866"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 xml:space="preserve">Koszt gwarancji ma być wyceniony zgodnie z ilością zaoferowanych w formularzu oferty miesięcy gwarancji. </w:t>
            </w:r>
          </w:p>
          <w:p w14:paraId="67102B1B" w14:textId="77777777" w:rsidR="00BA1CB9" w:rsidRPr="00BA1CB9" w:rsidRDefault="00BA1CB9" w:rsidP="00BA1CB9">
            <w:pPr>
              <w:pStyle w:val="Tekstpodstawowy"/>
              <w:tabs>
                <w:tab w:val="left" w:pos="1934"/>
              </w:tabs>
              <w:rPr>
                <w:rFonts w:ascii="Arial Narrow" w:hAnsi="Arial Narrow"/>
                <w:b/>
                <w:sz w:val="22"/>
                <w:szCs w:val="22"/>
              </w:rPr>
            </w:pPr>
          </w:p>
          <w:p w14:paraId="7A14E566"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7) Zwracamy się z prośbą do Zamawiającego o odstąpienie od wymogu dostarczenia: „instrukcja obsługi przedmiotu zamówienia w języku polskim dla wszystkich zadań (dopuszcza się formę elektroniczną instrukcji na etapie składnia ofert)”. </w:t>
            </w:r>
          </w:p>
          <w:p w14:paraId="0EB16368" w14:textId="57EC12AB"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63F4F3E" w14:textId="101D0329"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oczekuje instrukcji w języku polski</w:t>
            </w:r>
            <w:r w:rsidR="00200866">
              <w:rPr>
                <w:rFonts w:ascii="Arial Narrow" w:hAnsi="Arial Narrow"/>
                <w:b/>
                <w:sz w:val="22"/>
                <w:szCs w:val="22"/>
              </w:rPr>
              <w:t>m</w:t>
            </w:r>
            <w:r w:rsidRPr="00BA1CB9">
              <w:rPr>
                <w:rFonts w:ascii="Arial Narrow" w:hAnsi="Arial Narrow"/>
                <w:b/>
                <w:sz w:val="22"/>
                <w:szCs w:val="22"/>
              </w:rPr>
              <w:t xml:space="preserve"> w formie elektronicznej na etapie składania ofert oraz w </w:t>
            </w:r>
            <w:r w:rsidRPr="00BA1CB9">
              <w:rPr>
                <w:rFonts w:ascii="Arial Narrow" w:hAnsi="Arial Narrow"/>
                <w:b/>
                <w:sz w:val="22"/>
                <w:szCs w:val="22"/>
              </w:rPr>
              <w:lastRenderedPageBreak/>
              <w:t>formie papierowej wraz z dostawą urządzenia.</w:t>
            </w:r>
          </w:p>
          <w:p w14:paraId="05CFDBC9" w14:textId="77777777" w:rsidR="00BA1CB9" w:rsidRPr="00BA1CB9" w:rsidRDefault="00BA1CB9" w:rsidP="00BA1CB9">
            <w:pPr>
              <w:pStyle w:val="Tekstpodstawowy"/>
              <w:tabs>
                <w:tab w:val="left" w:pos="1934"/>
              </w:tabs>
              <w:rPr>
                <w:rFonts w:ascii="Arial Narrow" w:hAnsi="Arial Narrow"/>
                <w:b/>
                <w:sz w:val="22"/>
                <w:szCs w:val="22"/>
              </w:rPr>
            </w:pPr>
          </w:p>
          <w:p w14:paraId="122F74D4"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Pytanie techniczne </w:t>
            </w:r>
          </w:p>
          <w:p w14:paraId="41A1B571"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Zadanie nr 9</w:t>
            </w:r>
          </w:p>
          <w:p w14:paraId="73BA9460"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Pozycja 29 „Uchwyt do ostrzy jednorazowych </w:t>
            </w:r>
            <w:proofErr w:type="spellStart"/>
            <w:r w:rsidRPr="00BA1CB9">
              <w:rPr>
                <w:rFonts w:ascii="Arial Narrow" w:hAnsi="Arial Narrow"/>
                <w:bCs/>
                <w:sz w:val="22"/>
                <w:szCs w:val="22"/>
              </w:rPr>
              <w:t>niskoprofilowych</w:t>
            </w:r>
            <w:proofErr w:type="spellEnd"/>
            <w:r w:rsidRPr="00BA1CB9">
              <w:rPr>
                <w:rFonts w:ascii="Arial Narrow" w:hAnsi="Arial Narrow"/>
                <w:bCs/>
                <w:sz w:val="22"/>
                <w:szCs w:val="22"/>
              </w:rPr>
              <w:t xml:space="preserve"> lub jednorazowych ostrzy </w:t>
            </w:r>
            <w:proofErr w:type="spellStart"/>
            <w:r w:rsidRPr="00BA1CB9">
              <w:rPr>
                <w:rFonts w:ascii="Arial Narrow" w:hAnsi="Arial Narrow"/>
                <w:bCs/>
                <w:sz w:val="22"/>
                <w:szCs w:val="22"/>
              </w:rPr>
              <w:t>wysokoporfilowych</w:t>
            </w:r>
            <w:proofErr w:type="spellEnd"/>
            <w:r w:rsidRPr="00BA1CB9">
              <w:rPr>
                <w:rFonts w:ascii="Arial Narrow" w:hAnsi="Arial Narrow"/>
                <w:bCs/>
                <w:sz w:val="22"/>
                <w:szCs w:val="22"/>
              </w:rPr>
              <w:t xml:space="preserve">” Prosimy Zamawiającego o informację czy oczekuje dostawy kriostatu wyposażonego w uchwyt do noży </w:t>
            </w:r>
            <w:proofErr w:type="spellStart"/>
            <w:r w:rsidRPr="00BA1CB9">
              <w:rPr>
                <w:rFonts w:ascii="Arial Narrow" w:hAnsi="Arial Narrow"/>
                <w:bCs/>
                <w:sz w:val="22"/>
                <w:szCs w:val="22"/>
              </w:rPr>
              <w:t>niskoprofilowych</w:t>
            </w:r>
            <w:proofErr w:type="spellEnd"/>
            <w:r w:rsidRPr="00BA1CB9">
              <w:rPr>
                <w:rFonts w:ascii="Arial Narrow" w:hAnsi="Arial Narrow"/>
                <w:bCs/>
                <w:sz w:val="22"/>
                <w:szCs w:val="22"/>
              </w:rPr>
              <w:t xml:space="preserve">? </w:t>
            </w:r>
          </w:p>
          <w:p w14:paraId="57DB2F65" w14:textId="6FF08D1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0EB60DBC"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Pytanie dotyczy pkt 32, a nie 29. Zamawiający potwierdza powyższe.</w:t>
            </w:r>
          </w:p>
          <w:p w14:paraId="7939A92E" w14:textId="77777777" w:rsidR="00BA1CB9" w:rsidRPr="00BA1CB9" w:rsidRDefault="00BA1CB9" w:rsidP="00BA1CB9">
            <w:pPr>
              <w:pStyle w:val="Tekstpodstawowy"/>
              <w:tabs>
                <w:tab w:val="left" w:pos="1934"/>
              </w:tabs>
              <w:rPr>
                <w:rFonts w:ascii="Arial Narrow" w:hAnsi="Arial Narrow"/>
                <w:b/>
                <w:sz w:val="22"/>
                <w:szCs w:val="22"/>
              </w:rPr>
            </w:pPr>
          </w:p>
          <w:p w14:paraId="341C3948"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Cs/>
                <w:sz w:val="22"/>
                <w:szCs w:val="22"/>
              </w:rPr>
              <w:t xml:space="preserve">7) Pozycja 10 „6 predefiniowanych wartości retrakcji 20, 30, 40, 60, 80, 100 µm” prosimy o dopuszczenie urządzenia z 5 </w:t>
            </w:r>
            <w:proofErr w:type="gramStart"/>
            <w:r w:rsidRPr="00BA1CB9">
              <w:rPr>
                <w:rFonts w:ascii="Arial Narrow" w:hAnsi="Arial Narrow"/>
                <w:bCs/>
                <w:sz w:val="22"/>
                <w:szCs w:val="22"/>
              </w:rPr>
              <w:t>predefiniowanymi  wartościami</w:t>
            </w:r>
            <w:proofErr w:type="gramEnd"/>
            <w:r w:rsidRPr="00BA1CB9">
              <w:rPr>
                <w:rFonts w:ascii="Arial Narrow" w:hAnsi="Arial Narrow"/>
                <w:bCs/>
                <w:sz w:val="22"/>
                <w:szCs w:val="22"/>
              </w:rPr>
              <w:t xml:space="preserve"> retrakcji 20, 30, 40, 60, 80µm oraz z szóstą wartością  którą można dowolnie wybierać w zakresie od 5 do 250 µm.</w:t>
            </w:r>
          </w:p>
          <w:p w14:paraId="39CE4477" w14:textId="7A78F6AF"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92563BF"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
                <w:sz w:val="22"/>
                <w:szCs w:val="22"/>
              </w:rPr>
              <w:t>Zamawiający dopuszcza zaproponowaną zmianę</w:t>
            </w:r>
            <w:r w:rsidRPr="00BA1CB9">
              <w:rPr>
                <w:rFonts w:ascii="Arial Narrow" w:hAnsi="Arial Narrow"/>
                <w:bCs/>
                <w:sz w:val="22"/>
                <w:szCs w:val="22"/>
              </w:rPr>
              <w:t>.</w:t>
            </w:r>
          </w:p>
          <w:p w14:paraId="733B5905" w14:textId="5299AE00" w:rsidR="00BA1CB9" w:rsidRPr="00BA1CB9" w:rsidRDefault="00BA1CB9" w:rsidP="00BA1CB9">
            <w:pPr>
              <w:pStyle w:val="Tekstpodstawowy"/>
              <w:tabs>
                <w:tab w:val="left" w:pos="1934"/>
              </w:tabs>
              <w:rPr>
                <w:rFonts w:ascii="Arial Narrow" w:hAnsi="Arial Narrow"/>
                <w:b/>
                <w:sz w:val="22"/>
                <w:szCs w:val="22"/>
              </w:rPr>
            </w:pPr>
          </w:p>
        </w:tc>
      </w:tr>
      <w:tr w:rsidR="00BA1CB9" w:rsidRPr="00BA1CB9" w14:paraId="6B4C2E4B" w14:textId="77777777" w:rsidTr="00BA1CB9">
        <w:tc>
          <w:tcPr>
            <w:tcW w:w="9356" w:type="dxa"/>
            <w:hideMark/>
          </w:tcPr>
          <w:p w14:paraId="299E00CA" w14:textId="77777777" w:rsidR="00BA1CB9" w:rsidRPr="00BA1CB9" w:rsidRDefault="00BA1CB9" w:rsidP="00BA1CB9">
            <w:pPr>
              <w:pStyle w:val="Tekstpodstawowy"/>
              <w:tabs>
                <w:tab w:val="left" w:pos="1934"/>
              </w:tabs>
              <w:rPr>
                <w:rFonts w:ascii="Arial Narrow" w:hAnsi="Arial Narrow"/>
                <w:bCs/>
                <w:sz w:val="22"/>
                <w:szCs w:val="22"/>
              </w:rPr>
            </w:pPr>
            <w:r w:rsidRPr="00BA1CB9">
              <w:rPr>
                <w:rFonts w:ascii="Arial Narrow" w:hAnsi="Arial Narrow"/>
                <w:b/>
                <w:bCs/>
                <w:sz w:val="22"/>
                <w:szCs w:val="22"/>
                <w:highlight w:val="yellow"/>
              </w:rPr>
              <w:lastRenderedPageBreak/>
              <w:t>PYTANIE NR 2</w:t>
            </w:r>
          </w:p>
          <w:p w14:paraId="2D911EB3"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Cs/>
                <w:sz w:val="22"/>
                <w:szCs w:val="22"/>
              </w:rPr>
              <w:t xml:space="preserve"> Prośba o wykreślenie części zapisu w specyfikacji technicznej urządzeń pkt. 53 „Liczba napraw gwarancyjnych tego samego podzespołu uprawniająca do wymiany tego podzespołu oraz podzespołów bezpośrednio mających wpływ na jego funkcjonowanie na nowe (nie więcej niż 3)”, w celu uniknięcia bezzasadnych wymian sprawnych podzespołów</w:t>
            </w:r>
            <w:r w:rsidRPr="00BA1CB9">
              <w:rPr>
                <w:rFonts w:ascii="Arial Narrow" w:hAnsi="Arial Narrow"/>
                <w:b/>
                <w:sz w:val="22"/>
                <w:szCs w:val="22"/>
              </w:rPr>
              <w:t>.</w:t>
            </w:r>
          </w:p>
          <w:p w14:paraId="33538049" w14:textId="4D156C6B"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56D4065" w14:textId="7A7AEDC6"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Zgodnie ze specyfikacja techniczn</w:t>
            </w:r>
            <w:r w:rsidRPr="00200866">
              <w:rPr>
                <w:rFonts w:ascii="Arial Narrow" w:hAnsi="Arial Narrow"/>
                <w:b/>
                <w:sz w:val="22"/>
                <w:szCs w:val="22"/>
              </w:rPr>
              <w:t>ą</w:t>
            </w:r>
            <w:r w:rsidRPr="00BA1CB9">
              <w:rPr>
                <w:rFonts w:ascii="Arial Narrow" w:hAnsi="Arial Narrow"/>
                <w:b/>
                <w:sz w:val="22"/>
                <w:szCs w:val="22"/>
              </w:rPr>
              <w:t xml:space="preserve"> i zapisami SWZ</w:t>
            </w:r>
          </w:p>
        </w:tc>
      </w:tr>
      <w:tr w:rsidR="00BA1CB9" w:rsidRPr="00BA1CB9" w14:paraId="598FCFE0" w14:textId="77777777" w:rsidTr="00BA1CB9">
        <w:tc>
          <w:tcPr>
            <w:tcW w:w="9356" w:type="dxa"/>
          </w:tcPr>
          <w:p w14:paraId="79EB97E7" w14:textId="77777777" w:rsidR="00BA1CB9" w:rsidRPr="00200866" w:rsidRDefault="00BA1CB9" w:rsidP="00BA1CB9">
            <w:pPr>
              <w:pStyle w:val="Tekstpodstawowy"/>
              <w:tabs>
                <w:tab w:val="left" w:pos="1934"/>
              </w:tabs>
              <w:rPr>
                <w:rFonts w:ascii="Arial Narrow" w:hAnsi="Arial Narrow"/>
                <w:b/>
                <w:bCs/>
                <w:sz w:val="22"/>
                <w:szCs w:val="22"/>
              </w:rPr>
            </w:pPr>
          </w:p>
          <w:p w14:paraId="4F6923BB" w14:textId="1F6828A2" w:rsidR="00BA1CB9" w:rsidRPr="00BA1CB9" w:rsidRDefault="00BA1CB9" w:rsidP="00BA1CB9">
            <w:pPr>
              <w:pStyle w:val="Tekstpodstawowy"/>
              <w:tabs>
                <w:tab w:val="left" w:pos="1934"/>
              </w:tabs>
              <w:rPr>
                <w:rFonts w:ascii="Arial Narrow" w:hAnsi="Arial Narrow"/>
                <w:b/>
                <w:bCs/>
                <w:sz w:val="22"/>
                <w:szCs w:val="22"/>
              </w:rPr>
            </w:pPr>
            <w:r w:rsidRPr="00BA1CB9">
              <w:rPr>
                <w:rFonts w:ascii="Arial Narrow" w:hAnsi="Arial Narrow"/>
                <w:b/>
                <w:bCs/>
                <w:sz w:val="22"/>
                <w:szCs w:val="22"/>
                <w:highlight w:val="yellow"/>
              </w:rPr>
              <w:t>PYTANIE NR 3</w:t>
            </w:r>
          </w:p>
          <w:p w14:paraId="0F8C99A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Dotyczy - Zadanie 1 = Załącznik 2A do </w:t>
            </w:r>
            <w:proofErr w:type="gramStart"/>
            <w:r w:rsidRPr="00BA1CB9">
              <w:rPr>
                <w:rFonts w:ascii="Arial Narrow" w:hAnsi="Arial Narrow"/>
                <w:sz w:val="22"/>
                <w:szCs w:val="22"/>
              </w:rPr>
              <w:t>SWZ  -</w:t>
            </w:r>
            <w:proofErr w:type="gramEnd"/>
            <w:r w:rsidRPr="00BA1CB9">
              <w:rPr>
                <w:rFonts w:ascii="Arial Narrow" w:hAnsi="Arial Narrow"/>
                <w:sz w:val="22"/>
                <w:szCs w:val="22"/>
              </w:rPr>
              <w:t xml:space="preserve"> Procesor tkankowy  </w:t>
            </w:r>
          </w:p>
          <w:p w14:paraId="1FEE36B0" w14:textId="77777777" w:rsidR="00BA1CB9" w:rsidRPr="00BA1CB9" w:rsidRDefault="00BA1CB9" w:rsidP="00BA1CB9">
            <w:pPr>
              <w:pStyle w:val="Tekstpodstawowy"/>
              <w:tabs>
                <w:tab w:val="left" w:pos="314"/>
              </w:tabs>
              <w:rPr>
                <w:rFonts w:ascii="Arial Narrow" w:hAnsi="Arial Narrow"/>
                <w:sz w:val="22"/>
                <w:szCs w:val="22"/>
              </w:rPr>
            </w:pPr>
            <w:r w:rsidRPr="00BA1CB9">
              <w:rPr>
                <w:rFonts w:ascii="Arial Narrow" w:hAnsi="Arial Narrow"/>
                <w:sz w:val="22"/>
                <w:szCs w:val="22"/>
              </w:rPr>
              <w:t xml:space="preserve">Zadanie 1 pkt. 3 </w:t>
            </w:r>
            <w:r w:rsidRPr="00BA1CB9">
              <w:rPr>
                <w:rFonts w:ascii="Arial Narrow" w:hAnsi="Arial Narrow"/>
                <w:sz w:val="22"/>
                <w:szCs w:val="22"/>
              </w:rPr>
              <w:br/>
            </w:r>
            <w:r w:rsidRPr="00BA1CB9">
              <w:rPr>
                <w:rFonts w:ascii="Arial Narrow" w:hAnsi="Arial Narrow"/>
                <w:sz w:val="22"/>
                <w:szCs w:val="22"/>
              </w:rPr>
              <w:tab/>
              <w:t>Zwracamy się z uprzejmą prośbą o wyrażenie zgody na zaproponowanie procesora wyposażonego w cztery stacje parafinowe, w tym trzy stacje robocze o pojemności 4,2 litra oraz jedną stację buforową o pojemności 5,6 litra. Proponowane przez nas rozwiązanie w przypadku zbyt małej objętości parafiny w stacjach roboczych pobierze brakującą objętość ze stacji buforowej. Operator zyskuje dzięki temu gwarancję każdorazowej pewności pełnej poprawności przeprocesowania cennego materiału tkankowego. Dodatkowo tego typu rozwiązanie poprawia jakość parafiny w stacjach roboczych w ciągły sposób.</w:t>
            </w:r>
          </w:p>
          <w:p w14:paraId="10B4D42F" w14:textId="2708319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043CC52D"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2A65085F" w14:textId="77777777" w:rsidR="00BA1CB9" w:rsidRPr="00BA1CB9" w:rsidRDefault="00BA1CB9" w:rsidP="00BA1CB9">
            <w:pPr>
              <w:pStyle w:val="Tekstpodstawowy"/>
              <w:tabs>
                <w:tab w:val="left" w:pos="1934"/>
              </w:tabs>
              <w:rPr>
                <w:rFonts w:ascii="Arial Narrow" w:hAnsi="Arial Narrow"/>
                <w:b/>
                <w:sz w:val="22"/>
                <w:szCs w:val="22"/>
              </w:rPr>
            </w:pPr>
          </w:p>
          <w:p w14:paraId="00FEE0C2" w14:textId="77777777" w:rsidR="00BA1CB9" w:rsidRPr="00BA1CB9" w:rsidRDefault="00BA1CB9" w:rsidP="00BA1CB9">
            <w:pPr>
              <w:pStyle w:val="Tekstpodstawowy"/>
              <w:tabs>
                <w:tab w:val="left" w:pos="172"/>
              </w:tabs>
              <w:rPr>
                <w:rFonts w:ascii="Arial Narrow" w:hAnsi="Arial Narrow"/>
                <w:sz w:val="22"/>
                <w:szCs w:val="22"/>
              </w:rPr>
            </w:pPr>
            <w:r w:rsidRPr="00BA1CB9">
              <w:rPr>
                <w:rFonts w:ascii="Arial Narrow" w:hAnsi="Arial Narrow"/>
                <w:sz w:val="22"/>
                <w:szCs w:val="22"/>
              </w:rPr>
              <w:t>Zadanie 1 pkt. 4</w:t>
            </w:r>
            <w:r w:rsidRPr="00BA1CB9">
              <w:rPr>
                <w:rFonts w:ascii="Arial Narrow" w:hAnsi="Arial Narrow"/>
                <w:sz w:val="22"/>
                <w:szCs w:val="22"/>
              </w:rPr>
              <w:br/>
            </w:r>
            <w:r w:rsidRPr="00BA1CB9">
              <w:rPr>
                <w:rFonts w:ascii="Arial Narrow" w:hAnsi="Arial Narrow"/>
                <w:sz w:val="22"/>
                <w:szCs w:val="22"/>
              </w:rPr>
              <w:tab/>
              <w:t xml:space="preserve">Zwracamy się z uprzejmą prośbą o wyrażenie zgody na zaproponowanie procesora wyposażonego w stacje parafinowe bez konieczności stosowania dodatkowego pojemnika jednorazowego na zużytą parafinę. </w:t>
            </w:r>
          </w:p>
          <w:p w14:paraId="4D012773" w14:textId="67331621"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05350BA"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574CCEBA" w14:textId="77777777" w:rsidR="00BA1CB9" w:rsidRPr="00BA1CB9" w:rsidRDefault="00BA1CB9" w:rsidP="00BA1CB9">
            <w:pPr>
              <w:pStyle w:val="Tekstpodstawowy"/>
              <w:tabs>
                <w:tab w:val="left" w:pos="1934"/>
              </w:tabs>
              <w:rPr>
                <w:rFonts w:ascii="Arial Narrow" w:hAnsi="Arial Narrow"/>
                <w:b/>
                <w:sz w:val="22"/>
                <w:szCs w:val="22"/>
              </w:rPr>
            </w:pPr>
          </w:p>
          <w:p w14:paraId="38A3A9A3" w14:textId="77777777" w:rsidR="00BA1CB9" w:rsidRPr="00BA1CB9" w:rsidRDefault="00BA1CB9" w:rsidP="00BA1CB9">
            <w:pPr>
              <w:pStyle w:val="Tekstpodstawowy"/>
              <w:tabs>
                <w:tab w:val="left" w:pos="172"/>
              </w:tabs>
              <w:rPr>
                <w:rFonts w:ascii="Arial Narrow" w:hAnsi="Arial Narrow"/>
                <w:sz w:val="22"/>
                <w:szCs w:val="22"/>
              </w:rPr>
            </w:pPr>
            <w:r w:rsidRPr="00BA1CB9">
              <w:rPr>
                <w:rFonts w:ascii="Arial Narrow" w:hAnsi="Arial Narrow"/>
                <w:sz w:val="22"/>
                <w:szCs w:val="22"/>
              </w:rPr>
              <w:t>Zadanie 1 pkt. 5</w:t>
            </w:r>
            <w:r w:rsidRPr="00BA1CB9">
              <w:rPr>
                <w:rFonts w:ascii="Arial Narrow" w:hAnsi="Arial Narrow"/>
                <w:sz w:val="22"/>
                <w:szCs w:val="22"/>
              </w:rPr>
              <w:br/>
            </w:r>
            <w:r w:rsidRPr="00BA1CB9">
              <w:rPr>
                <w:rFonts w:ascii="Arial Narrow" w:hAnsi="Arial Narrow"/>
                <w:sz w:val="22"/>
                <w:szCs w:val="22"/>
              </w:rPr>
              <w:tab/>
              <w:t>Zwracamy się z uprzejmą prośbą o wyrażenie zgody na zaproponowanie urządzenia wyposażonego w prostopadłościenną komorę reakcyjną zamykaną pokrywą.</w:t>
            </w:r>
            <w:r w:rsidRPr="00BA1CB9">
              <w:rPr>
                <w:rFonts w:ascii="Arial Narrow" w:hAnsi="Arial Narrow"/>
                <w:sz w:val="22"/>
                <w:szCs w:val="22"/>
              </w:rPr>
              <w:br/>
              <w:t xml:space="preserve">Inny od wymaganego kształt komory nie wpływa na jakość przeprowadzanego procesu. </w:t>
            </w:r>
          </w:p>
          <w:p w14:paraId="79AF938D" w14:textId="41051D33"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FBC710C"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5B49B7B1" w14:textId="77777777" w:rsidR="00BA1CB9" w:rsidRPr="00BA1CB9" w:rsidRDefault="00BA1CB9" w:rsidP="00BA1CB9">
            <w:pPr>
              <w:pStyle w:val="Tekstpodstawowy"/>
              <w:tabs>
                <w:tab w:val="left" w:pos="1934"/>
              </w:tabs>
              <w:rPr>
                <w:rFonts w:ascii="Arial Narrow" w:hAnsi="Arial Narrow"/>
                <w:b/>
                <w:sz w:val="22"/>
                <w:szCs w:val="22"/>
              </w:rPr>
            </w:pPr>
          </w:p>
          <w:p w14:paraId="3618F571" w14:textId="77777777" w:rsidR="00BA1CB9" w:rsidRPr="00BA1CB9" w:rsidRDefault="00BA1CB9" w:rsidP="00BA1CB9">
            <w:pPr>
              <w:pStyle w:val="Tekstpodstawowy"/>
              <w:tabs>
                <w:tab w:val="left" w:pos="172"/>
              </w:tabs>
              <w:rPr>
                <w:rFonts w:ascii="Arial Narrow" w:hAnsi="Arial Narrow"/>
                <w:sz w:val="22"/>
                <w:szCs w:val="22"/>
              </w:rPr>
            </w:pPr>
            <w:r w:rsidRPr="00BA1CB9">
              <w:rPr>
                <w:rFonts w:ascii="Arial Narrow" w:hAnsi="Arial Narrow"/>
                <w:sz w:val="22"/>
                <w:szCs w:val="22"/>
              </w:rPr>
              <w:t>Zadanie 1 pkt. 7</w:t>
            </w:r>
            <w:r w:rsidRPr="00BA1CB9">
              <w:rPr>
                <w:rFonts w:ascii="Arial Narrow" w:hAnsi="Arial Narrow"/>
                <w:sz w:val="22"/>
                <w:szCs w:val="22"/>
              </w:rPr>
              <w:br/>
            </w:r>
            <w:r w:rsidRPr="00BA1CB9">
              <w:rPr>
                <w:rFonts w:ascii="Arial Narrow" w:hAnsi="Arial Narrow"/>
                <w:sz w:val="22"/>
                <w:szCs w:val="22"/>
              </w:rPr>
              <w:tab/>
              <w:t xml:space="preserve">Zwracamy się z uprzejmą prośbą o wyrażenie zgody na zaproponowanie procesora wyposażonego w czujniki oparte o najlepszą technologię ultradźwiękową (która zawiera szereg zalet w stosunku do technologii optycznej) pozwalające na napełnieni komory w dwóch poziomach odczynnika w zależności od liczby próbek. </w:t>
            </w:r>
            <w:r w:rsidRPr="00BA1CB9">
              <w:rPr>
                <w:rFonts w:ascii="Arial Narrow" w:hAnsi="Arial Narrow"/>
                <w:sz w:val="22"/>
                <w:szCs w:val="22"/>
              </w:rPr>
              <w:tab/>
            </w:r>
          </w:p>
          <w:p w14:paraId="768CB85B" w14:textId="704EEE1B"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0F895FC4"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42B9A7A" w14:textId="77777777" w:rsidR="00BA1CB9" w:rsidRPr="00BA1CB9" w:rsidRDefault="00BA1CB9" w:rsidP="00BA1CB9">
            <w:pPr>
              <w:pStyle w:val="Tekstpodstawowy"/>
              <w:tabs>
                <w:tab w:val="left" w:pos="1934"/>
              </w:tabs>
              <w:rPr>
                <w:rFonts w:ascii="Arial Narrow" w:hAnsi="Arial Narrow"/>
                <w:b/>
                <w:sz w:val="22"/>
                <w:szCs w:val="22"/>
              </w:rPr>
            </w:pPr>
          </w:p>
          <w:p w14:paraId="37D1FD9B" w14:textId="77777777" w:rsidR="00BA1CB9" w:rsidRPr="00BA1CB9" w:rsidRDefault="00BA1CB9" w:rsidP="00BA1CB9">
            <w:pPr>
              <w:pStyle w:val="Tekstpodstawowy"/>
              <w:tabs>
                <w:tab w:val="left" w:pos="314"/>
              </w:tabs>
              <w:rPr>
                <w:rFonts w:ascii="Arial Narrow" w:hAnsi="Arial Narrow"/>
                <w:sz w:val="22"/>
                <w:szCs w:val="22"/>
              </w:rPr>
            </w:pPr>
            <w:r w:rsidRPr="00BA1CB9">
              <w:rPr>
                <w:rFonts w:ascii="Arial Narrow" w:hAnsi="Arial Narrow"/>
                <w:sz w:val="22"/>
                <w:szCs w:val="22"/>
              </w:rPr>
              <w:t>Zadanie 1 pkt. 9</w:t>
            </w:r>
            <w:r w:rsidRPr="00BA1CB9">
              <w:rPr>
                <w:rFonts w:ascii="Arial Narrow" w:hAnsi="Arial Narrow"/>
                <w:sz w:val="22"/>
                <w:szCs w:val="22"/>
              </w:rPr>
              <w:br/>
            </w:r>
            <w:r w:rsidRPr="00BA1CB9">
              <w:rPr>
                <w:rFonts w:ascii="Arial Narrow" w:hAnsi="Arial Narrow"/>
                <w:sz w:val="22"/>
                <w:szCs w:val="22"/>
              </w:rPr>
              <w:tab/>
              <w:t xml:space="preserve">Zwracamy się z uprzejmą prośbą o wyrażenie zgody na zaproponowanie procesora, który ze względu na swoją konstrukcję nie wymaga systemu odciągu oparów włączającego się automatycznie po otwarciu pokrywy. </w:t>
            </w:r>
            <w:r w:rsidRPr="00BA1CB9">
              <w:rPr>
                <w:rFonts w:ascii="Arial Narrow" w:hAnsi="Arial Narrow"/>
                <w:sz w:val="22"/>
                <w:szCs w:val="22"/>
              </w:rPr>
              <w:br/>
              <w:t>Proponowany przez nas procesor w najwydajniejszy sposób usuwa szkodliwe opary odczynnikowe poprzez technologię kondensacji, dzięki czemu środowisko pracy wolne jest od oparów.</w:t>
            </w:r>
          </w:p>
          <w:p w14:paraId="0DFB017F" w14:textId="7BBB9598"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17524F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36185B5F" w14:textId="77777777" w:rsidR="00BA1CB9" w:rsidRPr="00BA1CB9" w:rsidRDefault="00BA1CB9" w:rsidP="00BA1CB9">
            <w:pPr>
              <w:pStyle w:val="Tekstpodstawowy"/>
              <w:tabs>
                <w:tab w:val="left" w:pos="1934"/>
              </w:tabs>
              <w:rPr>
                <w:rFonts w:ascii="Arial Narrow" w:hAnsi="Arial Narrow"/>
                <w:b/>
                <w:sz w:val="22"/>
                <w:szCs w:val="22"/>
              </w:rPr>
            </w:pPr>
          </w:p>
          <w:p w14:paraId="5F76092D" w14:textId="77777777" w:rsidR="00BA1CB9" w:rsidRPr="00BA1CB9" w:rsidRDefault="00BA1CB9" w:rsidP="00BA1CB9">
            <w:pPr>
              <w:pStyle w:val="Tekstpodstawowy"/>
              <w:tabs>
                <w:tab w:val="left" w:pos="314"/>
              </w:tabs>
              <w:rPr>
                <w:rFonts w:ascii="Arial Narrow" w:hAnsi="Arial Narrow"/>
                <w:sz w:val="22"/>
                <w:szCs w:val="22"/>
              </w:rPr>
            </w:pPr>
            <w:r w:rsidRPr="00BA1CB9">
              <w:rPr>
                <w:rFonts w:ascii="Arial Narrow" w:hAnsi="Arial Narrow"/>
                <w:sz w:val="22"/>
                <w:szCs w:val="22"/>
              </w:rPr>
              <w:t>Zadanie 1 pkt. 13</w:t>
            </w:r>
            <w:r w:rsidRPr="00BA1CB9">
              <w:rPr>
                <w:rFonts w:ascii="Arial Narrow" w:hAnsi="Arial Narrow"/>
                <w:sz w:val="22"/>
                <w:szCs w:val="22"/>
              </w:rPr>
              <w:br/>
            </w:r>
            <w:r w:rsidRPr="00BA1CB9">
              <w:rPr>
                <w:rFonts w:ascii="Arial Narrow" w:hAnsi="Arial Narrow"/>
                <w:sz w:val="22"/>
                <w:szCs w:val="22"/>
              </w:rPr>
              <w:tab/>
              <w:t>Zwracamy się z uprzejmą prośbą o wyrażenie zgody na zaproponowanie procesora wyposażonego we wbudowany system zarządzania odczynnikami, umożliwiający m.in. pełną kontrolę przebiegu procesu przeprowadzania tkanek informujący o konieczności wymiany określonego odczynnika, monitorujący stan odczynników, zliczający ilość przeprowadzanych preparatów, ilość cykli, monitorujący na bieżąco stan urządzenia bez konieczności pomiaru stężenia alkoholu.</w:t>
            </w:r>
          </w:p>
          <w:p w14:paraId="4E4AEFFE" w14:textId="155F640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BE5CBA6"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9C27A1F" w14:textId="77777777" w:rsidR="00BA1CB9" w:rsidRPr="00BA1CB9" w:rsidRDefault="00BA1CB9" w:rsidP="00BA1CB9">
            <w:pPr>
              <w:pStyle w:val="Tekstpodstawowy"/>
              <w:tabs>
                <w:tab w:val="left" w:pos="1934"/>
              </w:tabs>
              <w:rPr>
                <w:rFonts w:ascii="Arial Narrow" w:hAnsi="Arial Narrow"/>
                <w:b/>
                <w:sz w:val="22"/>
                <w:szCs w:val="22"/>
              </w:rPr>
            </w:pPr>
          </w:p>
          <w:p w14:paraId="24D3B06F" w14:textId="1322B77C" w:rsidR="00BA1CB9" w:rsidRPr="00BA1CB9" w:rsidRDefault="00BA1CB9" w:rsidP="00BA1CB9">
            <w:pPr>
              <w:pStyle w:val="Tekstpodstawowy"/>
              <w:tabs>
                <w:tab w:val="left" w:pos="314"/>
              </w:tabs>
              <w:rPr>
                <w:rFonts w:ascii="Arial Narrow" w:hAnsi="Arial Narrow"/>
                <w:sz w:val="22"/>
                <w:szCs w:val="22"/>
              </w:rPr>
            </w:pPr>
            <w:r w:rsidRPr="00BA1CB9">
              <w:rPr>
                <w:rFonts w:ascii="Arial Narrow" w:hAnsi="Arial Narrow"/>
                <w:sz w:val="22"/>
                <w:szCs w:val="22"/>
              </w:rPr>
              <w:t>Zadanie 1 pkt. 17</w:t>
            </w:r>
            <w:r w:rsidRPr="00BA1CB9">
              <w:rPr>
                <w:rFonts w:ascii="Arial Narrow" w:hAnsi="Arial Narrow"/>
                <w:sz w:val="22"/>
                <w:szCs w:val="22"/>
              </w:rPr>
              <w:br/>
            </w:r>
            <w:r w:rsidRPr="00BA1CB9">
              <w:rPr>
                <w:rFonts w:ascii="Arial Narrow" w:hAnsi="Arial Narrow"/>
                <w:sz w:val="22"/>
                <w:szCs w:val="22"/>
              </w:rPr>
              <w:tab/>
              <w:t xml:space="preserve">Zwracamy się z uprzejmą prośbą o wyrażenie zgody na zaproponowanie procesora wyposażonego w 10 łatwo dostępnych butli odczynnikowych z bezpośrednim, wygodnym dostępem od frontu urządzenia. </w:t>
            </w:r>
            <w:r w:rsidRPr="00BA1CB9">
              <w:rPr>
                <w:rFonts w:ascii="Arial Narrow" w:hAnsi="Arial Narrow"/>
                <w:sz w:val="22"/>
                <w:szCs w:val="22"/>
              </w:rPr>
              <w:br/>
              <w:t>Zaproponowane przez nas rozwiązanie jest dużo korzystniejsze od wymaganego, ponieważ umożliwia użytkownikowi wizualną ocenę czystości butli. Możliwość ta pozwala Użytkownikowi na samodzielne usunięcie zabrudzeń w przypadku zanieczyszczenia butli oraz łatwą wymianę w przypadku ich zużycia (bez konieczności interwencji serwisowej).</w:t>
            </w:r>
          </w:p>
          <w:p w14:paraId="68245C80" w14:textId="39F53166"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5FD93F5"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C2208B3" w14:textId="77777777" w:rsidR="00BA1CB9" w:rsidRPr="00BA1CB9" w:rsidRDefault="00BA1CB9" w:rsidP="00BA1CB9">
            <w:pPr>
              <w:pStyle w:val="Tekstpodstawowy"/>
              <w:tabs>
                <w:tab w:val="left" w:pos="1934"/>
              </w:tabs>
              <w:rPr>
                <w:rFonts w:ascii="Arial Narrow" w:hAnsi="Arial Narrow"/>
                <w:b/>
                <w:sz w:val="22"/>
                <w:szCs w:val="22"/>
              </w:rPr>
            </w:pPr>
          </w:p>
          <w:p w14:paraId="40B4AE0B" w14:textId="77777777" w:rsidR="00BA1CB9" w:rsidRPr="00BA1CB9" w:rsidRDefault="00BA1CB9" w:rsidP="00BA1CB9">
            <w:pPr>
              <w:pStyle w:val="Tekstpodstawowy"/>
              <w:tabs>
                <w:tab w:val="left" w:pos="250"/>
              </w:tabs>
              <w:rPr>
                <w:rFonts w:ascii="Arial Narrow" w:hAnsi="Arial Narrow"/>
                <w:sz w:val="22"/>
                <w:szCs w:val="22"/>
              </w:rPr>
            </w:pPr>
            <w:r w:rsidRPr="00BA1CB9">
              <w:rPr>
                <w:rFonts w:ascii="Arial Narrow" w:hAnsi="Arial Narrow"/>
                <w:sz w:val="22"/>
                <w:szCs w:val="22"/>
              </w:rPr>
              <w:t>Zadanie 1 pkt. 18</w:t>
            </w:r>
            <w:r w:rsidRPr="00BA1CB9">
              <w:rPr>
                <w:rFonts w:ascii="Arial Narrow" w:hAnsi="Arial Narrow"/>
                <w:sz w:val="22"/>
                <w:szCs w:val="22"/>
              </w:rPr>
              <w:br/>
            </w:r>
            <w:r w:rsidRPr="00BA1CB9">
              <w:rPr>
                <w:rFonts w:ascii="Arial Narrow" w:hAnsi="Arial Narrow"/>
                <w:sz w:val="22"/>
                <w:szCs w:val="22"/>
              </w:rPr>
              <w:tab/>
              <w:t xml:space="preserve">Zwracamy się z uprzejmą prośbą o wyrażenie zgody na zaproponowanie procesora wyposażonego w system automatycznej rotacji odczynników w obrębie poszczególnych zdefiniowanych grup odczynnikowych polegający na manualnej wymianie tylko najbardziej zużytego odczynnika bez konieczności stosowania wymiany odczynnika w trakcie trwania procesu. Wymieniony odczynnik automatycznie staje się ostatnim krokiem w obrębie swojej grupy. Jest to zarówno z punktu widzenia wygody pracy, bezpieczeństwa Użytkownika jak i jakości procesowanie najlepsze rozwiązanie.  </w:t>
            </w:r>
          </w:p>
          <w:p w14:paraId="6E85AEF0" w14:textId="378E511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9953051"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0B6B421C" w14:textId="6AAAAA9F" w:rsidR="00BA1CB9" w:rsidRPr="00BA1CB9" w:rsidRDefault="00BA1CB9" w:rsidP="00BA1CB9">
            <w:pPr>
              <w:pStyle w:val="Tekstpodstawowy"/>
              <w:tabs>
                <w:tab w:val="left" w:pos="314"/>
              </w:tabs>
              <w:rPr>
                <w:rFonts w:ascii="Arial Narrow" w:hAnsi="Arial Narrow"/>
                <w:sz w:val="22"/>
                <w:szCs w:val="22"/>
              </w:rPr>
            </w:pPr>
            <w:r w:rsidRPr="00BA1CB9">
              <w:rPr>
                <w:rFonts w:ascii="Arial Narrow" w:hAnsi="Arial Narrow"/>
                <w:sz w:val="22"/>
                <w:szCs w:val="22"/>
              </w:rPr>
              <w:br/>
              <w:t>Zadanie 1 pkt. 19</w:t>
            </w:r>
            <w:r w:rsidRPr="00BA1CB9">
              <w:rPr>
                <w:rFonts w:ascii="Arial Narrow" w:hAnsi="Arial Narrow"/>
                <w:sz w:val="22"/>
                <w:szCs w:val="22"/>
              </w:rPr>
              <w:br/>
            </w:r>
            <w:r w:rsidRPr="00BA1CB9">
              <w:rPr>
                <w:rFonts w:ascii="Arial Narrow" w:hAnsi="Arial Narrow"/>
                <w:sz w:val="22"/>
                <w:szCs w:val="22"/>
              </w:rPr>
              <w:tab/>
              <w:t>Zwracamy się z uprzejmą prośbą o wyrażenie zgody na zaproponowanie procesora z możliwością wyboru liczby stacji formalinowych spośród dostępnych, fabrycznych butli odczynnikowych o pojemności 5 litrów bez konieczności stosowania 5-litrowych ogólnodostępnych kanistrów.</w:t>
            </w:r>
            <w:r w:rsidRPr="00BA1CB9">
              <w:rPr>
                <w:rFonts w:ascii="Arial Narrow" w:hAnsi="Arial Narrow"/>
                <w:sz w:val="22"/>
                <w:szCs w:val="22"/>
              </w:rPr>
              <w:br/>
              <w:t>Jest to zarówno z punktu widzenia wygody pracy, bezpieczeństwa Użytkownika jak i jakości procesowanie najlepsze rozwiązanie.</w:t>
            </w:r>
          </w:p>
          <w:p w14:paraId="2CD3E5DE" w14:textId="69A76A93"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8264A3E"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4FFB0922" w14:textId="77777777" w:rsidR="00BA1CB9" w:rsidRPr="00BA1CB9" w:rsidRDefault="00BA1CB9" w:rsidP="00BA1CB9">
            <w:pPr>
              <w:pStyle w:val="Tekstpodstawowy"/>
              <w:tabs>
                <w:tab w:val="left" w:pos="1934"/>
              </w:tabs>
              <w:rPr>
                <w:rFonts w:ascii="Arial Narrow" w:hAnsi="Arial Narrow"/>
                <w:b/>
                <w:sz w:val="22"/>
                <w:szCs w:val="22"/>
              </w:rPr>
            </w:pPr>
          </w:p>
          <w:p w14:paraId="6C9A4AAB" w14:textId="3C5B9628" w:rsidR="00BA1CB9" w:rsidRPr="00200866" w:rsidRDefault="00BA1CB9" w:rsidP="00BA1CB9">
            <w:pPr>
              <w:pStyle w:val="Tekstpodstawowy"/>
              <w:tabs>
                <w:tab w:val="left" w:pos="314"/>
              </w:tabs>
              <w:rPr>
                <w:rFonts w:ascii="Arial Narrow" w:hAnsi="Arial Narrow"/>
                <w:sz w:val="22"/>
                <w:szCs w:val="22"/>
              </w:rPr>
            </w:pPr>
            <w:r w:rsidRPr="00BA1CB9">
              <w:rPr>
                <w:rFonts w:ascii="Arial Narrow" w:hAnsi="Arial Narrow"/>
                <w:sz w:val="22"/>
                <w:szCs w:val="22"/>
              </w:rPr>
              <w:t>Zadanie 1 pkt. 20</w:t>
            </w:r>
            <w:r w:rsidRPr="00BA1CB9">
              <w:rPr>
                <w:rFonts w:ascii="Arial Narrow" w:hAnsi="Arial Narrow"/>
                <w:sz w:val="22"/>
                <w:szCs w:val="22"/>
              </w:rPr>
              <w:br/>
            </w:r>
            <w:r w:rsidRPr="00BA1CB9">
              <w:rPr>
                <w:rFonts w:ascii="Arial Narrow" w:hAnsi="Arial Narrow"/>
                <w:sz w:val="22"/>
                <w:szCs w:val="22"/>
              </w:rPr>
              <w:tab/>
              <w:t>Zwracamy się z uprzejmą prośbą o wyrażenie zgody na zaproponowanie procesora z możliwością wymiany odczynników manualnie z ogólnodostępnych fabrycznych butli odczynnikowych, bez konieczności stosowania 5-litrowych ogólnodostępnych kanistrów.</w:t>
            </w:r>
            <w:r w:rsidRPr="00BA1CB9">
              <w:rPr>
                <w:rFonts w:ascii="Arial Narrow" w:hAnsi="Arial Narrow"/>
                <w:sz w:val="22"/>
                <w:szCs w:val="22"/>
              </w:rPr>
              <w:br/>
              <w:t xml:space="preserve">Jest to zarówno z punktu widzenia wygody pracy, bezpieczeństwa Użytkownika jak i jakości procesowanie najlepsze rozwiązanie.  </w:t>
            </w:r>
          </w:p>
          <w:p w14:paraId="762F82D8" w14:textId="4937E38C"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7BB9B12"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338CC19" w14:textId="77777777" w:rsidR="00BA1CB9" w:rsidRPr="00BA1CB9" w:rsidRDefault="00BA1CB9" w:rsidP="00BA1CB9">
            <w:pPr>
              <w:pStyle w:val="Tekstpodstawowy"/>
              <w:tabs>
                <w:tab w:val="left" w:pos="1934"/>
              </w:tabs>
              <w:rPr>
                <w:rFonts w:ascii="Arial Narrow" w:hAnsi="Arial Narrow"/>
                <w:b/>
                <w:sz w:val="22"/>
                <w:szCs w:val="22"/>
              </w:rPr>
            </w:pPr>
          </w:p>
          <w:p w14:paraId="04FA844C" w14:textId="5D164C1D" w:rsidR="00BA1CB9" w:rsidRPr="00BA1CB9" w:rsidRDefault="00BA1CB9" w:rsidP="00BA1CB9">
            <w:pPr>
              <w:pStyle w:val="Tekstpodstawowy"/>
              <w:tabs>
                <w:tab w:val="left" w:pos="314"/>
              </w:tabs>
              <w:rPr>
                <w:rFonts w:ascii="Arial Narrow" w:hAnsi="Arial Narrow"/>
                <w:sz w:val="22"/>
                <w:szCs w:val="22"/>
              </w:rPr>
            </w:pPr>
            <w:r w:rsidRPr="00BA1CB9">
              <w:rPr>
                <w:rFonts w:ascii="Arial Narrow" w:hAnsi="Arial Narrow"/>
                <w:sz w:val="22"/>
                <w:szCs w:val="22"/>
              </w:rPr>
              <w:t>Zadanie 1 pkt. 21</w:t>
            </w:r>
            <w:r w:rsidRPr="00BA1CB9">
              <w:rPr>
                <w:rFonts w:ascii="Arial Narrow" w:hAnsi="Arial Narrow"/>
                <w:sz w:val="22"/>
                <w:szCs w:val="22"/>
              </w:rPr>
              <w:br/>
            </w:r>
            <w:r w:rsidRPr="00BA1CB9">
              <w:rPr>
                <w:rFonts w:ascii="Arial Narrow" w:hAnsi="Arial Narrow"/>
                <w:sz w:val="22"/>
                <w:szCs w:val="22"/>
              </w:rPr>
              <w:tab/>
              <w:t>Zwracamy się z uprzejmą prośbą o wyrażenie zgody na zaproponowanie procesora wyposażonego w trzy fabryczne butle na odczynniki płuczące bez konieczności stosowania 5-litrowych ogólnodostępnych kanistrów.</w:t>
            </w:r>
            <w:r w:rsidRPr="00BA1CB9">
              <w:rPr>
                <w:rFonts w:ascii="Arial Narrow" w:hAnsi="Arial Narrow"/>
                <w:sz w:val="22"/>
                <w:szCs w:val="22"/>
              </w:rPr>
              <w:br/>
              <w:t>Jest to zarówno z punktu widzenia wygody pracy, bezpieczeństwa Użytkownika jak i jakości procesowanie najlepsze rozwiązanie.</w:t>
            </w:r>
          </w:p>
          <w:p w14:paraId="19B20757" w14:textId="18538459"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DD06321"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specyfikacji technicznej i SWZ bez zmian.</w:t>
            </w:r>
          </w:p>
          <w:p w14:paraId="1E77D09E" w14:textId="77777777" w:rsidR="00BA1CB9" w:rsidRPr="00BA1CB9" w:rsidRDefault="00BA1CB9" w:rsidP="00BA1CB9">
            <w:pPr>
              <w:pStyle w:val="Tekstpodstawowy"/>
              <w:tabs>
                <w:tab w:val="left" w:pos="1934"/>
              </w:tabs>
              <w:rPr>
                <w:rFonts w:ascii="Arial Narrow" w:hAnsi="Arial Narrow"/>
                <w:b/>
                <w:sz w:val="22"/>
                <w:szCs w:val="22"/>
              </w:rPr>
            </w:pPr>
          </w:p>
          <w:p w14:paraId="758AF8E3" w14:textId="77777777" w:rsidR="00BA1CB9" w:rsidRPr="00BA1CB9" w:rsidRDefault="00BA1CB9" w:rsidP="00BA1CB9">
            <w:pPr>
              <w:pStyle w:val="Tekstpodstawowy"/>
              <w:rPr>
                <w:rFonts w:ascii="Arial Narrow" w:hAnsi="Arial Narrow"/>
                <w:sz w:val="22"/>
                <w:szCs w:val="22"/>
              </w:rPr>
            </w:pPr>
            <w:r w:rsidRPr="00BA1CB9">
              <w:rPr>
                <w:rFonts w:ascii="Arial Narrow" w:hAnsi="Arial Narrow"/>
                <w:sz w:val="22"/>
                <w:szCs w:val="22"/>
              </w:rPr>
              <w:t>Zadanie 1 pkt. 22</w:t>
            </w:r>
            <w:r w:rsidRPr="00BA1CB9">
              <w:rPr>
                <w:rFonts w:ascii="Arial Narrow" w:hAnsi="Arial Narrow"/>
                <w:sz w:val="22"/>
                <w:szCs w:val="22"/>
              </w:rPr>
              <w:br/>
            </w:r>
            <w:r w:rsidRPr="00BA1CB9">
              <w:rPr>
                <w:rFonts w:ascii="Arial Narrow" w:hAnsi="Arial Narrow"/>
                <w:sz w:val="22"/>
                <w:szCs w:val="22"/>
              </w:rPr>
              <w:tab/>
              <w:t xml:space="preserve">Zwracamy się z uprzejmą prośbą o wyrażenie zgody na zaproponowanie procesora wyposażonego w system zamknięty obiegu odczynników w oparciu o szczelnie zamknięte butle odczynnikowe i płuczące. Butle wyposażone są w wykonane z wysokogatunkowego metalu </w:t>
            </w:r>
            <w:proofErr w:type="spellStart"/>
            <w:r w:rsidRPr="00BA1CB9">
              <w:rPr>
                <w:rFonts w:ascii="Arial Narrow" w:hAnsi="Arial Narrow"/>
                <w:sz w:val="22"/>
                <w:szCs w:val="22"/>
              </w:rPr>
              <w:t>szybkozłączki</w:t>
            </w:r>
            <w:proofErr w:type="spellEnd"/>
            <w:r w:rsidRPr="00BA1CB9">
              <w:rPr>
                <w:rFonts w:ascii="Arial Narrow" w:hAnsi="Arial Narrow"/>
                <w:sz w:val="22"/>
                <w:szCs w:val="22"/>
              </w:rPr>
              <w:t xml:space="preserve"> co eliminuje konieczność stosowania wyciągu oraz filtracji bezpośrednio z miejsca przechowywania odczynników. Proponowany przez nas system filtruje opary na etapie ich kondensacji. Jest to najlepsze rozwiązanie z punktu widzenia bezpieczeństwa Użytkownika.</w:t>
            </w:r>
          </w:p>
          <w:p w14:paraId="6F7B2535" w14:textId="12030B7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24F4F1F"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179B559F" w14:textId="77777777" w:rsidR="00BA1CB9" w:rsidRPr="00BA1CB9" w:rsidRDefault="00BA1CB9" w:rsidP="00BA1CB9">
            <w:pPr>
              <w:pStyle w:val="Tekstpodstawowy"/>
              <w:tabs>
                <w:tab w:val="left" w:pos="1934"/>
              </w:tabs>
              <w:rPr>
                <w:rFonts w:ascii="Arial Narrow" w:hAnsi="Arial Narrow"/>
                <w:b/>
                <w:sz w:val="22"/>
                <w:szCs w:val="22"/>
              </w:rPr>
            </w:pPr>
          </w:p>
          <w:p w14:paraId="3D3063D1"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1 pkt. 26</w:t>
            </w:r>
            <w:r w:rsidRPr="00BA1CB9">
              <w:rPr>
                <w:rFonts w:ascii="Arial Narrow" w:hAnsi="Arial Narrow"/>
                <w:sz w:val="22"/>
                <w:szCs w:val="22"/>
              </w:rPr>
              <w:br/>
              <w:t>Zwracamy się uprzejmie z prośbą o wyrażenie zgody na zaproponowanie procesora wyposażonego w automatyczny system kontroli przepływu i odprowadzania odczynnika z komory reakcyjnej, który zapewnia bardzo wydajne osuszenie komory przed ponownym wypełnieniem kolejnym odczynnikiem. Dodatkowo zaproponowane rozwiązanie zapobiega mieszaniu się występujących po sobie odczynników w procesie przeprowadzania materiału tkankowego.</w:t>
            </w:r>
          </w:p>
          <w:p w14:paraId="04722577" w14:textId="05AFB7B2"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A14063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5D3F70D4" w14:textId="77777777" w:rsidR="00BA1CB9" w:rsidRPr="00BA1CB9" w:rsidRDefault="00BA1CB9" w:rsidP="00BA1CB9">
            <w:pPr>
              <w:pStyle w:val="Tekstpodstawowy"/>
              <w:tabs>
                <w:tab w:val="left" w:pos="1934"/>
              </w:tabs>
              <w:rPr>
                <w:rFonts w:ascii="Arial Narrow" w:hAnsi="Arial Narrow"/>
                <w:b/>
                <w:sz w:val="22"/>
                <w:szCs w:val="22"/>
              </w:rPr>
            </w:pPr>
          </w:p>
          <w:p w14:paraId="65D850BA" w14:textId="77777777" w:rsidR="00BA1CB9" w:rsidRPr="00BA1CB9" w:rsidRDefault="00BA1CB9" w:rsidP="00BA1CB9">
            <w:pPr>
              <w:pStyle w:val="Tekstpodstawowy"/>
              <w:tabs>
                <w:tab w:val="left" w:pos="456"/>
              </w:tabs>
              <w:rPr>
                <w:rFonts w:ascii="Arial Narrow" w:hAnsi="Arial Narrow"/>
                <w:sz w:val="22"/>
                <w:szCs w:val="22"/>
              </w:rPr>
            </w:pPr>
            <w:r w:rsidRPr="00BA1CB9">
              <w:rPr>
                <w:rFonts w:ascii="Arial Narrow" w:hAnsi="Arial Narrow"/>
                <w:sz w:val="22"/>
                <w:szCs w:val="22"/>
              </w:rPr>
              <w:t xml:space="preserve">Zadanie 1 pkt 30 </w:t>
            </w:r>
            <w:r w:rsidRPr="00BA1CB9">
              <w:rPr>
                <w:rFonts w:ascii="Arial Narrow" w:hAnsi="Arial Narrow"/>
                <w:sz w:val="22"/>
                <w:szCs w:val="22"/>
              </w:rPr>
              <w:br/>
            </w:r>
            <w:r w:rsidRPr="00BA1CB9">
              <w:rPr>
                <w:rFonts w:ascii="Arial Narrow" w:hAnsi="Arial Narrow"/>
                <w:sz w:val="22"/>
                <w:szCs w:val="22"/>
              </w:rPr>
              <w:tab/>
              <w:t xml:space="preserve">Zwracamy uwagę, że przy obecnym zapisie system z zewnętrznym modułem UPS mogącym zagwarantować dużo dłuższe podtrzymanie parafiny w stanie ciekłym niż system z wbudowanym UPS, ze względu na punktację jest traktowany jako gorsze rozwiązanie. Dzieje się </w:t>
            </w:r>
            <w:proofErr w:type="gramStart"/>
            <w:r w:rsidRPr="00BA1CB9">
              <w:rPr>
                <w:rFonts w:ascii="Arial Narrow" w:hAnsi="Arial Narrow"/>
                <w:sz w:val="22"/>
                <w:szCs w:val="22"/>
              </w:rPr>
              <w:t>tak  pomimo</w:t>
            </w:r>
            <w:proofErr w:type="gramEnd"/>
            <w:r w:rsidRPr="00BA1CB9">
              <w:rPr>
                <w:rFonts w:ascii="Arial Narrow" w:hAnsi="Arial Narrow"/>
                <w:sz w:val="22"/>
                <w:szCs w:val="22"/>
              </w:rPr>
              <w:t xml:space="preserve"> zdefiniowania przez Zamawiającego funkcjonalnych istotnych dla Zamawiającego cech tj. „podtrzymania parafiny w stanie ciekłym” i „podtrzymanie normalnej pracy urządzenia”. W wyniku tak zdefiniowanego parametru punktowanego dojść może do paradoksalnej i niekorzystnej dla Zamawiającego sytuacji, że system z wbudowanym modułem UPS pozwalającym na np. z 1 min. podtrzymaniem parafiny w stanie ciekłym zostanie oceniony wyżej niż system z zewnętrznym modułem UPS pozwalającym na 1godz. podtrzymanie parafiny w stanie ciekłym w wypadku dłuższej awarii prądu.  Wnosimy o całkowitą rezygnację z tego wymogu lub zmianę punktacji na </w:t>
            </w:r>
            <w:proofErr w:type="gramStart"/>
            <w:r w:rsidRPr="00BA1CB9">
              <w:rPr>
                <w:rFonts w:ascii="Arial Narrow" w:hAnsi="Arial Narrow"/>
                <w:sz w:val="22"/>
                <w:szCs w:val="22"/>
              </w:rPr>
              <w:t>taką</w:t>
            </w:r>
            <w:proofErr w:type="gramEnd"/>
            <w:r w:rsidRPr="00BA1CB9">
              <w:rPr>
                <w:rFonts w:ascii="Arial Narrow" w:hAnsi="Arial Narrow"/>
                <w:sz w:val="22"/>
                <w:szCs w:val="22"/>
              </w:rPr>
              <w:t xml:space="preserve"> aby urządzenia o dłuższym czasie podtrzymania parafiny w stanie ciekłym uzyskiwały więcej punktów bez określania czy moduł UPS ma być wbudowany czy nie.  </w:t>
            </w:r>
          </w:p>
          <w:p w14:paraId="369DD600" w14:textId="0805A489"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0277D17"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5F6B2F2" w14:textId="77777777" w:rsidR="00BA1CB9" w:rsidRPr="00BA1CB9" w:rsidRDefault="00BA1CB9" w:rsidP="00BA1CB9">
            <w:pPr>
              <w:pStyle w:val="Tekstpodstawowy"/>
              <w:tabs>
                <w:tab w:val="left" w:pos="1934"/>
              </w:tabs>
              <w:rPr>
                <w:rFonts w:ascii="Arial Narrow" w:hAnsi="Arial Narrow"/>
                <w:b/>
                <w:sz w:val="22"/>
                <w:szCs w:val="22"/>
              </w:rPr>
            </w:pPr>
          </w:p>
          <w:p w14:paraId="443BD4B7"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1 pkt 33</w:t>
            </w:r>
          </w:p>
          <w:p w14:paraId="465C5269" w14:textId="1511F101"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uprzejmie z prośbą o wyrażenie zgody na zaproponowanie procesora wyposażonego w zestaw 2 koszy do układania zorganizowanego na 150 kasetek każdy (Łączna pojemność 300 kasetek). Kosze mają możliwość wyjmowania </w:t>
            </w:r>
            <w:proofErr w:type="spellStart"/>
            <w:r w:rsidRPr="00BA1CB9">
              <w:rPr>
                <w:rFonts w:ascii="Arial Narrow" w:hAnsi="Arial Narrow"/>
                <w:sz w:val="22"/>
                <w:szCs w:val="22"/>
              </w:rPr>
              <w:t>organizerów</w:t>
            </w:r>
            <w:proofErr w:type="spellEnd"/>
            <w:r w:rsidRPr="00BA1CB9">
              <w:rPr>
                <w:rFonts w:ascii="Arial Narrow" w:hAnsi="Arial Narrow"/>
                <w:sz w:val="22"/>
                <w:szCs w:val="22"/>
              </w:rPr>
              <w:t xml:space="preserve"> stwarzając tym samym możliwość luźnego układania kasetek. </w:t>
            </w:r>
          </w:p>
          <w:p w14:paraId="5ED26F7E" w14:textId="34DD130C"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A0C1D73"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4DD2951A" w14:textId="77777777" w:rsidR="00BA1CB9" w:rsidRPr="00BA1CB9" w:rsidRDefault="00BA1CB9" w:rsidP="00BA1CB9">
            <w:pPr>
              <w:pStyle w:val="Tekstpodstawowy"/>
              <w:tabs>
                <w:tab w:val="left" w:pos="1934"/>
              </w:tabs>
              <w:rPr>
                <w:rFonts w:ascii="Arial Narrow" w:hAnsi="Arial Narrow"/>
                <w:b/>
                <w:sz w:val="22"/>
                <w:szCs w:val="22"/>
              </w:rPr>
            </w:pPr>
          </w:p>
          <w:p w14:paraId="22AED57F"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1 pkt 35</w:t>
            </w:r>
          </w:p>
          <w:p w14:paraId="284134D1"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zaproponowanie procesora o wymiarach zewnętrznych 620x640x1170 mm </w:t>
            </w:r>
            <w:proofErr w:type="gramStart"/>
            <w:r w:rsidRPr="00BA1CB9">
              <w:rPr>
                <w:rFonts w:ascii="Arial Narrow" w:hAnsi="Arial Narrow"/>
                <w:sz w:val="22"/>
                <w:szCs w:val="22"/>
              </w:rPr>
              <w:t>( szer.</w:t>
            </w:r>
            <w:proofErr w:type="gramEnd"/>
            <w:r w:rsidRPr="00BA1CB9">
              <w:rPr>
                <w:rFonts w:ascii="Arial Narrow" w:hAnsi="Arial Narrow"/>
                <w:sz w:val="22"/>
                <w:szCs w:val="22"/>
              </w:rPr>
              <w:t xml:space="preserve"> x gł. x wys.). </w:t>
            </w:r>
            <w:r w:rsidRPr="00BA1CB9">
              <w:rPr>
                <w:rFonts w:ascii="Arial Narrow" w:hAnsi="Arial Narrow"/>
                <w:sz w:val="22"/>
                <w:szCs w:val="22"/>
              </w:rPr>
              <w:br/>
              <w:t xml:space="preserve">Proponowane przez nas rozwiązanie jest zaledwie 4 cm głębsze niż wymóg, ale za to </w:t>
            </w:r>
            <w:proofErr w:type="gramStart"/>
            <w:r w:rsidRPr="00BA1CB9">
              <w:rPr>
                <w:rFonts w:ascii="Arial Narrow" w:hAnsi="Arial Narrow"/>
                <w:sz w:val="22"/>
                <w:szCs w:val="22"/>
              </w:rPr>
              <w:t>istotnie  węższe</w:t>
            </w:r>
            <w:proofErr w:type="gramEnd"/>
            <w:r w:rsidRPr="00BA1CB9">
              <w:rPr>
                <w:rFonts w:ascii="Arial Narrow" w:hAnsi="Arial Narrow"/>
                <w:sz w:val="22"/>
                <w:szCs w:val="22"/>
              </w:rPr>
              <w:t xml:space="preserve"> i niższe niż stawiany wymóg, a zatem nie zajmuje cennego miejsca w pracowni.</w:t>
            </w:r>
          </w:p>
          <w:p w14:paraId="6893FAEF" w14:textId="7EA91199"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lastRenderedPageBreak/>
              <w:t>ODPOWIEDŹ ZAMAWIAJCEGO</w:t>
            </w:r>
          </w:p>
          <w:p w14:paraId="100E87D5"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87DA42A" w14:textId="77777777" w:rsidR="00BA1CB9" w:rsidRPr="00BA1CB9" w:rsidRDefault="00BA1CB9" w:rsidP="00BA1CB9">
            <w:pPr>
              <w:pStyle w:val="Tekstpodstawowy"/>
              <w:tabs>
                <w:tab w:val="left" w:pos="1934"/>
              </w:tabs>
              <w:rPr>
                <w:rFonts w:ascii="Arial Narrow" w:hAnsi="Arial Narrow"/>
                <w:b/>
                <w:sz w:val="22"/>
                <w:szCs w:val="22"/>
              </w:rPr>
            </w:pPr>
          </w:p>
          <w:p w14:paraId="270F921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1 pkt 36</w:t>
            </w:r>
          </w:p>
          <w:p w14:paraId="1B632923"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zaproponowanie procesora o wadze 180kg.  Specjalnie zaprojektowane ułożyskowane koła zapewniają możliwość swobodnego przesunięcia </w:t>
            </w:r>
            <w:proofErr w:type="gramStart"/>
            <w:r w:rsidRPr="00BA1CB9">
              <w:rPr>
                <w:rFonts w:ascii="Arial Narrow" w:hAnsi="Arial Narrow"/>
                <w:sz w:val="22"/>
                <w:szCs w:val="22"/>
              </w:rPr>
              <w:t>urządzenia</w:t>
            </w:r>
            <w:proofErr w:type="gramEnd"/>
            <w:r w:rsidRPr="00BA1CB9">
              <w:rPr>
                <w:rFonts w:ascii="Arial Narrow" w:hAnsi="Arial Narrow"/>
                <w:sz w:val="22"/>
                <w:szCs w:val="22"/>
              </w:rPr>
              <w:t xml:space="preserve"> gdy zachodzi taka konieczność. Dodatkowo wbudowana blokada kół pozwala na skuteczne unieruchomienie urządzenia w czasie normalnej rutynowej pracy. Zwiększona waga jest efektem wykonania górnej powierzchni urządzenia z konglomeratu marmurowego co znacząco ułatwia utrzymanie urządzenia w czystości. </w:t>
            </w:r>
          </w:p>
          <w:p w14:paraId="67632772" w14:textId="3D2D7FBC"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1ED2BDC"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2B882E4" w14:textId="77777777" w:rsidR="00BA1CB9" w:rsidRPr="00BA1CB9" w:rsidRDefault="00BA1CB9" w:rsidP="00BA1CB9">
            <w:pPr>
              <w:pStyle w:val="Tekstpodstawowy"/>
              <w:tabs>
                <w:tab w:val="left" w:pos="1934"/>
              </w:tabs>
              <w:rPr>
                <w:rFonts w:ascii="Arial Narrow" w:hAnsi="Arial Narrow"/>
                <w:b/>
                <w:sz w:val="22"/>
                <w:szCs w:val="22"/>
              </w:rPr>
            </w:pPr>
          </w:p>
          <w:p w14:paraId="49616C97" w14:textId="77777777" w:rsidR="00200866" w:rsidRPr="00200866" w:rsidRDefault="00200866"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Dotyczy - Zadanie 2 = Załącznik 2B do </w:t>
            </w:r>
            <w:proofErr w:type="gramStart"/>
            <w:r w:rsidRPr="00BA1CB9">
              <w:rPr>
                <w:rFonts w:ascii="Arial Narrow" w:hAnsi="Arial Narrow"/>
                <w:sz w:val="22"/>
                <w:szCs w:val="22"/>
              </w:rPr>
              <w:t>SWZ  -</w:t>
            </w:r>
            <w:proofErr w:type="gramEnd"/>
            <w:r w:rsidRPr="00BA1CB9">
              <w:rPr>
                <w:rFonts w:ascii="Arial Narrow" w:hAnsi="Arial Narrow"/>
                <w:sz w:val="22"/>
                <w:szCs w:val="22"/>
              </w:rPr>
              <w:t xml:space="preserve"> </w:t>
            </w:r>
            <w:bookmarkStart w:id="0" w:name="_GoBack_kopia_1"/>
            <w:bookmarkEnd w:id="0"/>
            <w:proofErr w:type="spellStart"/>
            <w:r w:rsidRPr="00BA1CB9">
              <w:rPr>
                <w:rFonts w:ascii="Arial Narrow" w:hAnsi="Arial Narrow"/>
                <w:sz w:val="22"/>
                <w:szCs w:val="22"/>
              </w:rPr>
              <w:t>Zatapiarka</w:t>
            </w:r>
            <w:proofErr w:type="spellEnd"/>
          </w:p>
          <w:p w14:paraId="5B825B37" w14:textId="781499E9"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2 pkt. 1</w:t>
            </w:r>
            <w:r w:rsidRPr="00BA1CB9">
              <w:rPr>
                <w:rFonts w:ascii="Arial Narrow" w:hAnsi="Arial Narrow"/>
                <w:sz w:val="22"/>
                <w:szCs w:val="22"/>
              </w:rPr>
              <w:br/>
              <w:t xml:space="preserve">Zwracamy się z uprzejmą prośbą o wyrażenie zgody na zaproponowanie trój-modułowej </w:t>
            </w:r>
            <w:proofErr w:type="spellStart"/>
            <w:r w:rsidRPr="00BA1CB9">
              <w:rPr>
                <w:rFonts w:ascii="Arial Narrow" w:hAnsi="Arial Narrow"/>
                <w:sz w:val="22"/>
                <w:szCs w:val="22"/>
              </w:rPr>
              <w:t>zatapiarki</w:t>
            </w:r>
            <w:proofErr w:type="spellEnd"/>
            <w:r w:rsidRPr="00BA1CB9">
              <w:rPr>
                <w:rFonts w:ascii="Arial Narrow" w:hAnsi="Arial Narrow"/>
                <w:sz w:val="22"/>
                <w:szCs w:val="22"/>
              </w:rPr>
              <w:t xml:space="preserve"> do bloczków/kasetek histopatologicznych. Taka konstrukcja pozwala na większą dowolność w ustawieniu modułów grzewczego i chłodzącego po lewej lub prawej stornie w zależności od preferencji. Dodatkowo możliwość niezależnej konfiguracji pracy każdego z modułów pozwala podnieść ergonomię stanowiska pracy. </w:t>
            </w:r>
          </w:p>
          <w:p w14:paraId="32F22685" w14:textId="71AF05FF"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0EBC987B"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4326A31" w14:textId="77777777" w:rsidR="00BA1CB9" w:rsidRPr="00BA1CB9" w:rsidRDefault="00BA1CB9" w:rsidP="00BA1CB9">
            <w:pPr>
              <w:pStyle w:val="Tekstpodstawowy"/>
              <w:tabs>
                <w:tab w:val="left" w:pos="1934"/>
              </w:tabs>
              <w:rPr>
                <w:rFonts w:ascii="Arial Narrow" w:hAnsi="Arial Narrow"/>
                <w:b/>
                <w:sz w:val="22"/>
                <w:szCs w:val="22"/>
              </w:rPr>
            </w:pPr>
          </w:p>
          <w:p w14:paraId="4D20CCE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2 </w:t>
            </w:r>
            <w:r w:rsidRPr="00BA1CB9">
              <w:rPr>
                <w:rFonts w:ascii="Arial Narrow" w:hAnsi="Arial Narrow"/>
                <w:sz w:val="22"/>
                <w:szCs w:val="22"/>
              </w:rPr>
              <w:br/>
              <w:t>Zwracamy się z uprzejmą prośbą o wyrażenie zgody na zaproponowanie urządzenia wyposażonego w zbiornik 5,5L pozwalający na dłuższą pracę bez konieczności uzupełniania parafiny.</w:t>
            </w:r>
          </w:p>
          <w:p w14:paraId="7E6120AA" w14:textId="4655A96A"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F2F11CA"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BCA7248" w14:textId="77777777" w:rsidR="00BA1CB9" w:rsidRPr="00BA1CB9" w:rsidRDefault="00BA1CB9" w:rsidP="00BA1CB9">
            <w:pPr>
              <w:pStyle w:val="Tekstpodstawowy"/>
              <w:tabs>
                <w:tab w:val="left" w:pos="1934"/>
              </w:tabs>
              <w:rPr>
                <w:rFonts w:ascii="Arial Narrow" w:hAnsi="Arial Narrow"/>
                <w:b/>
                <w:sz w:val="22"/>
                <w:szCs w:val="22"/>
              </w:rPr>
            </w:pPr>
          </w:p>
          <w:p w14:paraId="208F36C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2 pkt. 8</w:t>
            </w:r>
            <w:r w:rsidRPr="00BA1CB9">
              <w:rPr>
                <w:rFonts w:ascii="Arial Narrow" w:hAnsi="Arial Narrow"/>
                <w:sz w:val="22"/>
                <w:szCs w:val="22"/>
              </w:rPr>
              <w:br/>
              <w:t>Zwracamy się z uprzejmą prośbą o wyrażenie zgody na zaproponowanie urządzenia wyposażonego w magnetycznie dołączane podgrzewane uchwyty z miejscem na 8 pęset różnej wielkości.  Proponowany sposób przyłączenia uchwytu pozwala na jego lepsze umiejscowienie w obszarze wygodnym dla operatora a 8 gniazd jest liczbą z powodzeniem wystarczającą w rutynowej pracy na tym stanowisku pracy.</w:t>
            </w:r>
          </w:p>
          <w:p w14:paraId="31347B08" w14:textId="44CCD846"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560B17B"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98591C7" w14:textId="77777777" w:rsidR="00BA1CB9" w:rsidRPr="00BA1CB9" w:rsidRDefault="00BA1CB9" w:rsidP="00BA1CB9">
            <w:pPr>
              <w:pStyle w:val="Tekstpodstawowy"/>
              <w:tabs>
                <w:tab w:val="left" w:pos="1934"/>
              </w:tabs>
              <w:rPr>
                <w:rFonts w:ascii="Arial Narrow" w:hAnsi="Arial Narrow"/>
                <w:b/>
                <w:sz w:val="22"/>
                <w:szCs w:val="22"/>
              </w:rPr>
            </w:pPr>
          </w:p>
          <w:p w14:paraId="04364DD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2 pkt. 10</w:t>
            </w:r>
          </w:p>
          <w:p w14:paraId="3254328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do Zamawiającego o wyrażenie zgody na zaproponowanie urządzenia wyposażonego w punkt schładzania o temperaturze -5 °C co jest rozwiązaniem lepszym. Temperatury dodatnie dla punktu schładzania bywają niewystarczające dla właściwego </w:t>
            </w:r>
            <w:proofErr w:type="spellStart"/>
            <w:r w:rsidRPr="00BA1CB9">
              <w:rPr>
                <w:rFonts w:ascii="Arial Narrow" w:hAnsi="Arial Narrow"/>
                <w:sz w:val="22"/>
                <w:szCs w:val="22"/>
              </w:rPr>
              <w:t>upozycjonowania</w:t>
            </w:r>
            <w:proofErr w:type="spellEnd"/>
            <w:r w:rsidRPr="00BA1CB9">
              <w:rPr>
                <w:rFonts w:ascii="Arial Narrow" w:hAnsi="Arial Narrow"/>
                <w:sz w:val="22"/>
                <w:szCs w:val="22"/>
              </w:rPr>
              <w:t xml:space="preserve"> materiału tkankowego w foremce na etapie zatapiania.</w:t>
            </w:r>
          </w:p>
          <w:p w14:paraId="63242D14" w14:textId="51C0BC20"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DE23AA5"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AF0B8BC" w14:textId="77777777" w:rsidR="00BA1CB9" w:rsidRPr="00BA1CB9" w:rsidRDefault="00BA1CB9" w:rsidP="00BA1CB9">
            <w:pPr>
              <w:pStyle w:val="Tekstpodstawowy"/>
              <w:tabs>
                <w:tab w:val="left" w:pos="1934"/>
              </w:tabs>
              <w:rPr>
                <w:rFonts w:ascii="Arial Narrow" w:hAnsi="Arial Narrow"/>
                <w:b/>
                <w:sz w:val="22"/>
                <w:szCs w:val="22"/>
              </w:rPr>
            </w:pPr>
          </w:p>
          <w:p w14:paraId="2FEBFA9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11 </w:t>
            </w:r>
            <w:r w:rsidRPr="00BA1CB9">
              <w:rPr>
                <w:rFonts w:ascii="Arial Narrow" w:hAnsi="Arial Narrow"/>
                <w:sz w:val="22"/>
                <w:szCs w:val="22"/>
              </w:rPr>
              <w:br/>
              <w:t xml:space="preserve">Zwracamy się z uprzejmą prośbą o wyrażenie zgody na zaproponowanie urządzenia wyposażonego w zimny punkt o średnicy 7cm.  Proponowane pole zimnego punktu w rozmiarze 5x5 cm jest powszechnie stosowanym rozwiązaniem pozwalającym na wygodną pracę na tym stanowisku. </w:t>
            </w:r>
          </w:p>
          <w:p w14:paraId="0AFA0552" w14:textId="4FEE4ACE"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4AADBAE"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9BA613A" w14:textId="77777777" w:rsidR="00BA1CB9" w:rsidRPr="00BA1CB9" w:rsidRDefault="00BA1CB9" w:rsidP="00BA1CB9">
            <w:pPr>
              <w:pStyle w:val="Tekstpodstawowy"/>
              <w:tabs>
                <w:tab w:val="left" w:pos="1934"/>
              </w:tabs>
              <w:rPr>
                <w:rFonts w:ascii="Arial Narrow" w:hAnsi="Arial Narrow"/>
                <w:b/>
                <w:sz w:val="22"/>
                <w:szCs w:val="22"/>
              </w:rPr>
            </w:pPr>
          </w:p>
          <w:p w14:paraId="1E30BEB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13 </w:t>
            </w:r>
            <w:r w:rsidRPr="00BA1CB9">
              <w:rPr>
                <w:rFonts w:ascii="Arial Narrow" w:hAnsi="Arial Narrow"/>
                <w:sz w:val="22"/>
                <w:szCs w:val="22"/>
              </w:rPr>
              <w:br/>
              <w:t>Zwracamy się z uprzejmą prośbą o wyrażenie zgody na zaproponowanie urządzenia wyposażonego w wydajny pojedynczy system oświetlenia obszaru pracy i akcesoriów. Proponowane urządzenie zostało zaprojektowane w sposób optymalny dla warunków pracy na tym stanowisku i jego budowa nie wymaga stosowanie dodatkowego systemu doświetlania.</w:t>
            </w:r>
          </w:p>
          <w:p w14:paraId="4F107739" w14:textId="5A58046F"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lastRenderedPageBreak/>
              <w:t>ODPOWIEDŹ ZAMAWIAJCEGO</w:t>
            </w:r>
          </w:p>
          <w:p w14:paraId="45BAA743"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4AFA236" w14:textId="77777777" w:rsidR="00BA1CB9" w:rsidRPr="00BA1CB9" w:rsidRDefault="00BA1CB9" w:rsidP="00BA1CB9">
            <w:pPr>
              <w:pStyle w:val="Tekstpodstawowy"/>
              <w:tabs>
                <w:tab w:val="left" w:pos="1934"/>
              </w:tabs>
              <w:rPr>
                <w:rFonts w:ascii="Arial Narrow" w:hAnsi="Arial Narrow"/>
                <w:b/>
                <w:sz w:val="22"/>
                <w:szCs w:val="22"/>
              </w:rPr>
            </w:pPr>
          </w:p>
          <w:p w14:paraId="00EEC88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14 </w:t>
            </w:r>
            <w:r w:rsidRPr="00BA1CB9">
              <w:rPr>
                <w:rFonts w:ascii="Arial Narrow" w:hAnsi="Arial Narrow"/>
                <w:sz w:val="22"/>
                <w:szCs w:val="22"/>
              </w:rPr>
              <w:br/>
              <w:t>Zwracamy się z uprzejmą prośbą o wyrażenie zgody na zaproponowanie urządzenia wyposażonego ergonomiczną wydłużoną dźwignię pełniącą rolę przycisku bez konieczności regulacji jej położenia. Taka konstrukcja pozwala na ergonomiczną pracę i zwalnianie wylewu parafiny w różnych położeniach ręki.</w:t>
            </w:r>
          </w:p>
          <w:p w14:paraId="638FFE38" w14:textId="3E4E29C1"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6188B01"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6997072" w14:textId="77777777" w:rsidR="00BA1CB9" w:rsidRPr="00BA1CB9" w:rsidRDefault="00BA1CB9" w:rsidP="00BA1CB9">
            <w:pPr>
              <w:pStyle w:val="Tekstpodstawowy"/>
              <w:tabs>
                <w:tab w:val="left" w:pos="1934"/>
              </w:tabs>
              <w:rPr>
                <w:rFonts w:ascii="Arial Narrow" w:hAnsi="Arial Narrow"/>
                <w:b/>
                <w:sz w:val="22"/>
                <w:szCs w:val="22"/>
              </w:rPr>
            </w:pPr>
          </w:p>
          <w:p w14:paraId="177B790B"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16 </w:t>
            </w:r>
            <w:r w:rsidRPr="00BA1CB9">
              <w:rPr>
                <w:rFonts w:ascii="Arial Narrow" w:hAnsi="Arial Narrow"/>
                <w:sz w:val="22"/>
                <w:szCs w:val="22"/>
              </w:rPr>
              <w:br/>
              <w:t>Zwracamy się z uprzejmą prośbą o wyrażenie zgody na zaproponowanie urządzenia wyposażonego w mniejsze wyświetlacze typu LCD we frontowej części obudowy dla każdego z modułów niezależnie. Wyświetlacze wskazujący jednocześnie wszystkie niezbędne parametry pracy. Sterowanie funkcjami urządzenia za pomocą przycisków znajdujących się we frontowej części obudowy odpornych na zabrudzenia parafiną. Takie rozwiązanie jest bardzo czytelne i pozwala na szybką wzrokową kontrolę ustawionych parametrów pracy.</w:t>
            </w:r>
          </w:p>
          <w:p w14:paraId="76DF543D" w14:textId="61F1B350"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0AF9FAB"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C8D5889" w14:textId="77777777" w:rsidR="00BA1CB9" w:rsidRPr="00BA1CB9" w:rsidRDefault="00BA1CB9" w:rsidP="00BA1CB9">
            <w:pPr>
              <w:pStyle w:val="Tekstpodstawowy"/>
              <w:tabs>
                <w:tab w:val="left" w:pos="1934"/>
              </w:tabs>
              <w:rPr>
                <w:rFonts w:ascii="Arial Narrow" w:hAnsi="Arial Narrow"/>
                <w:b/>
                <w:sz w:val="22"/>
                <w:szCs w:val="22"/>
              </w:rPr>
            </w:pPr>
          </w:p>
          <w:p w14:paraId="758A4B85"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20 </w:t>
            </w:r>
            <w:r w:rsidRPr="00BA1CB9">
              <w:rPr>
                <w:rFonts w:ascii="Arial Narrow" w:hAnsi="Arial Narrow"/>
                <w:sz w:val="22"/>
                <w:szCs w:val="22"/>
              </w:rPr>
              <w:br/>
              <w:t>Zwracamy się z uprzejmą prośbą o wyrażenie zgody na zaproponowanie urządzenia wyposażonego w wygodny wbudowany trymer kasetek zlokalizowany po prawej stronie dozownika.</w:t>
            </w:r>
          </w:p>
          <w:p w14:paraId="55801FA8" w14:textId="0A7ADAD9"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F4B5111"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771B544" w14:textId="77777777" w:rsidR="00BA1CB9" w:rsidRPr="00BA1CB9" w:rsidRDefault="00BA1CB9" w:rsidP="00BA1CB9">
            <w:pPr>
              <w:pStyle w:val="Tekstpodstawowy"/>
              <w:tabs>
                <w:tab w:val="left" w:pos="1934"/>
              </w:tabs>
              <w:rPr>
                <w:rFonts w:ascii="Arial Narrow" w:hAnsi="Arial Narrow"/>
                <w:b/>
                <w:sz w:val="22"/>
                <w:szCs w:val="22"/>
              </w:rPr>
            </w:pPr>
          </w:p>
          <w:p w14:paraId="6043E577"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23 </w:t>
            </w:r>
            <w:r w:rsidRPr="00BA1CB9">
              <w:rPr>
                <w:rFonts w:ascii="Arial Narrow" w:hAnsi="Arial Narrow"/>
                <w:sz w:val="22"/>
                <w:szCs w:val="22"/>
              </w:rPr>
              <w:br/>
              <w:t xml:space="preserve">Zwracamy się z uprzejmą prośbą o wyrażenie zgody na zaproponowanie urządzenia, które w przypadku osobnej niezależnej pracy, pozwala na kontrole wszystkich parametrów pracy w tym temperatury płyty chłodzącej przy pomocy wygodnych przycisków znajdujących się we frontowej części obudowy odpornych na zabrudzenia parafiną. </w:t>
            </w:r>
          </w:p>
          <w:p w14:paraId="27C6F87F" w14:textId="45DB17C0"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737FA0E"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59809D5D" w14:textId="77777777" w:rsidR="00BA1CB9" w:rsidRPr="00BA1CB9" w:rsidRDefault="00BA1CB9" w:rsidP="00BA1CB9">
            <w:pPr>
              <w:pStyle w:val="Tekstpodstawowy"/>
              <w:tabs>
                <w:tab w:val="left" w:pos="1934"/>
              </w:tabs>
              <w:rPr>
                <w:rFonts w:ascii="Arial Narrow" w:hAnsi="Arial Narrow"/>
                <w:b/>
                <w:sz w:val="22"/>
                <w:szCs w:val="22"/>
              </w:rPr>
            </w:pPr>
          </w:p>
          <w:p w14:paraId="3621CE0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26 </w:t>
            </w:r>
          </w:p>
          <w:p w14:paraId="49EABDAF"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zaproponowanie urządzenia wyposażonego w wyjmowaną tackę na kasetki, którą w sposób wygony można opróżnić z parafiny poza urządzeniem bez konieczności stosowania zaworu spustowego.</w:t>
            </w:r>
          </w:p>
          <w:p w14:paraId="4D7BD12B" w14:textId="66192457"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2143C5C" w14:textId="77777777" w:rsidR="00BA1CB9" w:rsidRPr="00200866"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specyfikacji technicznej i SWZ bez zmian</w:t>
            </w:r>
          </w:p>
          <w:p w14:paraId="5A019518" w14:textId="77777777" w:rsidR="00200866" w:rsidRPr="00BA1CB9" w:rsidRDefault="00200866" w:rsidP="00BA1CB9">
            <w:pPr>
              <w:pStyle w:val="Tekstpodstawowy"/>
              <w:tabs>
                <w:tab w:val="left" w:pos="1934"/>
              </w:tabs>
              <w:rPr>
                <w:rFonts w:ascii="Arial Narrow" w:hAnsi="Arial Narrow"/>
                <w:b/>
                <w:sz w:val="22"/>
                <w:szCs w:val="22"/>
              </w:rPr>
            </w:pPr>
          </w:p>
          <w:p w14:paraId="7D5C51D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2 pkt. 27</w:t>
            </w:r>
          </w:p>
          <w:p w14:paraId="59BB81D6"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zaproponowanie urządzenia wyposażonego w wydajny system oświetlenia obszaru pracy oraz obszaru dozowania parafiny z regulacją kąta jego padania z możliwością włączania i wyłączania poprzez centralny panel sterujący bez konieczności stosowania automatycznego włączania oświetlania poprzez naciśnięcie przycisku do wylewu parafiny.</w:t>
            </w:r>
          </w:p>
          <w:p w14:paraId="0970D087"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 Proponowane urządzenie zostało zaprojektowane w sposób optymalny dla warunków pracy na tym stanowisku i jego budowa nie wymaga stosowanie dodatkowego systemu doświetlania.</w:t>
            </w:r>
          </w:p>
          <w:p w14:paraId="47FC8018" w14:textId="62EA1222"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CCAE346"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4E7DC401" w14:textId="77777777" w:rsidR="00BA1CB9" w:rsidRPr="00BA1CB9" w:rsidRDefault="00BA1CB9" w:rsidP="00BA1CB9">
            <w:pPr>
              <w:pStyle w:val="Tekstpodstawowy"/>
              <w:tabs>
                <w:tab w:val="left" w:pos="1934"/>
              </w:tabs>
              <w:rPr>
                <w:rFonts w:ascii="Arial Narrow" w:hAnsi="Arial Narrow"/>
                <w:b/>
                <w:sz w:val="22"/>
                <w:szCs w:val="22"/>
              </w:rPr>
            </w:pPr>
          </w:p>
          <w:p w14:paraId="49D53075"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30 </w:t>
            </w:r>
            <w:r w:rsidRPr="00BA1CB9">
              <w:rPr>
                <w:rFonts w:ascii="Arial Narrow" w:hAnsi="Arial Narrow"/>
                <w:sz w:val="22"/>
                <w:szCs w:val="22"/>
              </w:rPr>
              <w:br/>
              <w:t xml:space="preserve">Zwracamy się z uprzejmą prośbą o wyrażenie zgody na zaproponowanie urządzenia o nieznacznie innych wymiarach </w:t>
            </w:r>
            <w:proofErr w:type="gramStart"/>
            <w:r w:rsidRPr="00BA1CB9">
              <w:rPr>
                <w:rFonts w:ascii="Arial Narrow" w:hAnsi="Arial Narrow"/>
                <w:sz w:val="22"/>
                <w:szCs w:val="22"/>
              </w:rPr>
              <w:t>tj.(</w:t>
            </w:r>
            <w:proofErr w:type="gramEnd"/>
            <w:r w:rsidRPr="00BA1CB9">
              <w:rPr>
                <w:rFonts w:ascii="Arial Narrow" w:hAnsi="Arial Narrow"/>
                <w:sz w:val="22"/>
                <w:szCs w:val="22"/>
              </w:rPr>
              <w:t xml:space="preserve">szer. x gł. x wys.) 450x600x290mm . Zwracamy uwagę, że podanie wymiarów w obecnej formie uniemożliwia złożenie konkurencyjnych ofert. </w:t>
            </w:r>
          </w:p>
          <w:p w14:paraId="12B0C708" w14:textId="01A2B4F6"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2D03F2C"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lastRenderedPageBreak/>
              <w:t>Zamawiający dopuszcza zaproponowaną zmianę.</w:t>
            </w:r>
          </w:p>
          <w:p w14:paraId="2A14367B" w14:textId="77777777" w:rsidR="00BA1CB9" w:rsidRPr="00BA1CB9" w:rsidRDefault="00BA1CB9" w:rsidP="00BA1CB9">
            <w:pPr>
              <w:pStyle w:val="Tekstpodstawowy"/>
              <w:tabs>
                <w:tab w:val="left" w:pos="1934"/>
              </w:tabs>
              <w:rPr>
                <w:rFonts w:ascii="Arial Narrow" w:hAnsi="Arial Narrow"/>
                <w:b/>
                <w:sz w:val="22"/>
                <w:szCs w:val="22"/>
              </w:rPr>
            </w:pPr>
          </w:p>
          <w:p w14:paraId="647AC8B3"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32 </w:t>
            </w:r>
            <w:r w:rsidRPr="00BA1CB9">
              <w:rPr>
                <w:rFonts w:ascii="Arial Narrow" w:hAnsi="Arial Narrow"/>
                <w:sz w:val="22"/>
                <w:szCs w:val="22"/>
              </w:rPr>
              <w:br/>
              <w:t xml:space="preserve">Zwracamy się z uprzejmą prośbą o wyrażenie zgody na zaproponowanie urządzenia o nieznacznie innych wymiarach </w:t>
            </w:r>
            <w:proofErr w:type="gramStart"/>
            <w:r w:rsidRPr="00BA1CB9">
              <w:rPr>
                <w:rFonts w:ascii="Arial Narrow" w:hAnsi="Arial Narrow"/>
                <w:sz w:val="22"/>
                <w:szCs w:val="22"/>
              </w:rPr>
              <w:t>tj.(</w:t>
            </w:r>
            <w:proofErr w:type="gramEnd"/>
            <w:r w:rsidRPr="00BA1CB9">
              <w:rPr>
                <w:rFonts w:ascii="Arial Narrow" w:hAnsi="Arial Narrow"/>
                <w:sz w:val="22"/>
                <w:szCs w:val="22"/>
              </w:rPr>
              <w:t>szer. x gł. x wys.) 400x600x290mm.  Zaproponowane urządzenie ma konstrukcję zapewniającą duży obszar roboczy tj. 370x270mm.</w:t>
            </w:r>
          </w:p>
          <w:p w14:paraId="557267D2" w14:textId="08A83160"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105D99A"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879BB83" w14:textId="77777777" w:rsidR="00BA1CB9" w:rsidRPr="00BA1CB9" w:rsidRDefault="00BA1CB9" w:rsidP="00BA1CB9">
            <w:pPr>
              <w:pStyle w:val="Tekstpodstawowy"/>
              <w:tabs>
                <w:tab w:val="left" w:pos="1934"/>
              </w:tabs>
              <w:rPr>
                <w:rFonts w:ascii="Arial Narrow" w:hAnsi="Arial Narrow"/>
                <w:b/>
                <w:sz w:val="22"/>
                <w:szCs w:val="22"/>
              </w:rPr>
            </w:pPr>
          </w:p>
          <w:p w14:paraId="711B973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2 pkt. 33</w:t>
            </w:r>
            <w:r w:rsidRPr="00BA1CB9">
              <w:rPr>
                <w:rFonts w:ascii="Arial Narrow" w:hAnsi="Arial Narrow"/>
                <w:sz w:val="22"/>
                <w:szCs w:val="22"/>
              </w:rPr>
              <w:br/>
              <w:t>Zwracamy się z uprzejmą prośbą o wyrażenie zgody na zaproponowanie urządzenia o wadze 26 kg.</w:t>
            </w:r>
          </w:p>
          <w:p w14:paraId="4A85C25F" w14:textId="7DEFC23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087E8DCF"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A12E2C3" w14:textId="77777777" w:rsidR="00BA1CB9" w:rsidRPr="00BA1CB9" w:rsidRDefault="00BA1CB9" w:rsidP="00BA1CB9">
            <w:pPr>
              <w:pStyle w:val="Tekstpodstawowy"/>
              <w:tabs>
                <w:tab w:val="left" w:pos="1934"/>
              </w:tabs>
              <w:rPr>
                <w:rFonts w:ascii="Arial Narrow" w:hAnsi="Arial Narrow"/>
                <w:b/>
                <w:sz w:val="22"/>
                <w:szCs w:val="22"/>
              </w:rPr>
            </w:pPr>
          </w:p>
          <w:p w14:paraId="41924541"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2 pkt. 34 </w:t>
            </w:r>
            <w:r w:rsidRPr="00BA1CB9">
              <w:rPr>
                <w:rFonts w:ascii="Arial Narrow" w:hAnsi="Arial Narrow"/>
                <w:sz w:val="22"/>
                <w:szCs w:val="22"/>
              </w:rPr>
              <w:br/>
              <w:t xml:space="preserve">Zwracamy się z uprzejmą prośbą o wyrażenie zgody na zaproponowanie urządzenia o nieznacznie innych wymiarach pojemnika na kasetki wyposażonego w wyjmowaną tacę na </w:t>
            </w:r>
            <w:proofErr w:type="gramStart"/>
            <w:r w:rsidRPr="00BA1CB9">
              <w:rPr>
                <w:rFonts w:ascii="Arial Narrow" w:hAnsi="Arial Narrow"/>
                <w:sz w:val="22"/>
                <w:szCs w:val="22"/>
              </w:rPr>
              <w:t>kasetki  wymiarach</w:t>
            </w:r>
            <w:proofErr w:type="gramEnd"/>
            <w:r w:rsidRPr="00BA1CB9">
              <w:rPr>
                <w:rFonts w:ascii="Arial Narrow" w:hAnsi="Arial Narrow"/>
                <w:sz w:val="22"/>
                <w:szCs w:val="22"/>
              </w:rPr>
              <w:t xml:space="preserve"> 255x265x55mm. Zachowana jest przy tym wymagana przez Zamawiającego pojemność powyżej 300 kasetek.  </w:t>
            </w:r>
          </w:p>
          <w:p w14:paraId="2377B68A" w14:textId="28E61F4B"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2A2A380"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specyfikacji technicznej i SWZ bez zmian</w:t>
            </w:r>
          </w:p>
          <w:p w14:paraId="74673765" w14:textId="77777777" w:rsidR="00BA1CB9" w:rsidRPr="00BA1CB9" w:rsidRDefault="00BA1CB9" w:rsidP="00BA1CB9">
            <w:pPr>
              <w:pStyle w:val="Tekstpodstawowy"/>
              <w:tabs>
                <w:tab w:val="left" w:pos="1934"/>
              </w:tabs>
              <w:rPr>
                <w:rFonts w:ascii="Arial Narrow" w:hAnsi="Arial Narrow"/>
                <w:sz w:val="22"/>
                <w:szCs w:val="22"/>
              </w:rPr>
            </w:pPr>
          </w:p>
          <w:p w14:paraId="36C50BFD"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Dotyczy - Zadanie 3 = Załącznik 2C do </w:t>
            </w:r>
            <w:proofErr w:type="gramStart"/>
            <w:r w:rsidRPr="00BA1CB9">
              <w:rPr>
                <w:rFonts w:ascii="Arial Narrow" w:hAnsi="Arial Narrow"/>
                <w:sz w:val="22"/>
                <w:szCs w:val="22"/>
              </w:rPr>
              <w:t>SWZ  -</w:t>
            </w:r>
            <w:proofErr w:type="gramEnd"/>
            <w:r w:rsidRPr="00BA1CB9">
              <w:rPr>
                <w:rFonts w:ascii="Arial Narrow" w:hAnsi="Arial Narrow"/>
                <w:sz w:val="22"/>
                <w:szCs w:val="22"/>
              </w:rPr>
              <w:t xml:space="preserve"> </w:t>
            </w:r>
            <w:bookmarkStart w:id="1" w:name="_GoBack_kopia_1_kopia_1"/>
            <w:bookmarkEnd w:id="1"/>
            <w:r w:rsidRPr="00BA1CB9">
              <w:rPr>
                <w:rFonts w:ascii="Arial Narrow" w:hAnsi="Arial Narrow"/>
                <w:sz w:val="22"/>
                <w:szCs w:val="22"/>
              </w:rPr>
              <w:t>Barwiarka</w:t>
            </w:r>
          </w:p>
          <w:p w14:paraId="4069AAC6"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2</w:t>
            </w:r>
          </w:p>
          <w:p w14:paraId="30C93ACF"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zaproponowanie urządzenia wyposażonego w stacje odczynnikowe umieszczone w 2 rzędach na jednym poziomie. Zaproponowane rozwiązanie gwarantuje swobodny dostęp do kuwet odczynnikowych od góry oraz łatwą wzrokową kontrolę: poziomu odczynników i poprawności przebiegu procesu.  </w:t>
            </w:r>
          </w:p>
          <w:p w14:paraId="32E1D89D" w14:textId="25BDF2D8"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D3FC878"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32FA575F" w14:textId="77777777" w:rsidR="00BA1CB9" w:rsidRPr="00BA1CB9" w:rsidRDefault="00BA1CB9" w:rsidP="00BA1CB9">
            <w:pPr>
              <w:pStyle w:val="Tekstpodstawowy"/>
              <w:tabs>
                <w:tab w:val="left" w:pos="1934"/>
              </w:tabs>
              <w:rPr>
                <w:rFonts w:ascii="Arial Narrow" w:hAnsi="Arial Narrow"/>
                <w:b/>
                <w:sz w:val="22"/>
                <w:szCs w:val="22"/>
              </w:rPr>
            </w:pPr>
          </w:p>
          <w:p w14:paraId="48F69EB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3</w:t>
            </w:r>
          </w:p>
          <w:p w14:paraId="3832DB9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zaproponowanie urządzenia umożliwiającego rozbudowę o </w:t>
            </w:r>
            <w:proofErr w:type="spellStart"/>
            <w:r w:rsidRPr="00BA1CB9">
              <w:rPr>
                <w:rFonts w:ascii="Arial Narrow" w:hAnsi="Arial Narrow"/>
                <w:sz w:val="22"/>
                <w:szCs w:val="22"/>
              </w:rPr>
              <w:t>zaklejarkę</w:t>
            </w:r>
            <w:proofErr w:type="spellEnd"/>
            <w:r w:rsidRPr="00BA1CB9">
              <w:rPr>
                <w:rFonts w:ascii="Arial Narrow" w:hAnsi="Arial Narrow"/>
                <w:sz w:val="22"/>
                <w:szCs w:val="22"/>
              </w:rPr>
              <w:t xml:space="preserve"> bez konieczności stosowania dodatkowego modułu pośredniczącego.  Pozwoli to ograniczyć koszty rozbudowy w przyszłości i oszczędzić miejsce konieczne do instalacji </w:t>
            </w:r>
            <w:proofErr w:type="spellStart"/>
            <w:r w:rsidRPr="00BA1CB9">
              <w:rPr>
                <w:rFonts w:ascii="Arial Narrow" w:hAnsi="Arial Narrow"/>
                <w:sz w:val="22"/>
                <w:szCs w:val="22"/>
              </w:rPr>
              <w:t>zaklejarki</w:t>
            </w:r>
            <w:proofErr w:type="spellEnd"/>
            <w:r w:rsidRPr="00BA1CB9">
              <w:rPr>
                <w:rFonts w:ascii="Arial Narrow" w:hAnsi="Arial Narrow"/>
                <w:sz w:val="22"/>
                <w:szCs w:val="22"/>
              </w:rPr>
              <w:t xml:space="preserve">.  </w:t>
            </w:r>
          </w:p>
          <w:p w14:paraId="121E3FC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Dodatkowo zwracamy uwagę, że Zamawiający w Zadaniu 6 dotyczącym </w:t>
            </w:r>
            <w:proofErr w:type="spellStart"/>
            <w:r w:rsidRPr="00BA1CB9">
              <w:rPr>
                <w:rFonts w:ascii="Arial Narrow" w:hAnsi="Arial Narrow"/>
                <w:sz w:val="22"/>
                <w:szCs w:val="22"/>
              </w:rPr>
              <w:t>nakrywarki</w:t>
            </w:r>
            <w:proofErr w:type="spellEnd"/>
            <w:r w:rsidRPr="00BA1CB9">
              <w:rPr>
                <w:rFonts w:ascii="Arial Narrow" w:hAnsi="Arial Narrow"/>
                <w:sz w:val="22"/>
                <w:szCs w:val="22"/>
              </w:rPr>
              <w:t>/</w:t>
            </w:r>
            <w:proofErr w:type="spellStart"/>
            <w:r w:rsidRPr="00BA1CB9">
              <w:rPr>
                <w:rFonts w:ascii="Arial Narrow" w:hAnsi="Arial Narrow"/>
                <w:sz w:val="22"/>
                <w:szCs w:val="22"/>
              </w:rPr>
              <w:t>zaklejarki</w:t>
            </w:r>
            <w:proofErr w:type="spellEnd"/>
            <w:r w:rsidRPr="00BA1CB9">
              <w:rPr>
                <w:rFonts w:ascii="Arial Narrow" w:hAnsi="Arial Narrow"/>
                <w:sz w:val="22"/>
                <w:szCs w:val="22"/>
              </w:rPr>
              <w:t xml:space="preserve"> również nie wymaga dostarczenia modułu pośredniczącego a zatem brak będzie technicznej możliwości połączenia tych urządzeń. Pojawia się tam jednak wymóg kompatybilności z konkretnym typem barwiarki „</w:t>
            </w:r>
            <w:proofErr w:type="spellStart"/>
            <w:r w:rsidRPr="00BA1CB9">
              <w:rPr>
                <w:rFonts w:ascii="Arial Narrow" w:hAnsi="Arial Narrow"/>
                <w:sz w:val="22"/>
                <w:szCs w:val="22"/>
              </w:rPr>
              <w:t>Gemini</w:t>
            </w:r>
            <w:proofErr w:type="spellEnd"/>
            <w:r w:rsidRPr="00BA1CB9">
              <w:rPr>
                <w:rFonts w:ascii="Arial Narrow" w:hAnsi="Arial Narrow"/>
                <w:sz w:val="22"/>
                <w:szCs w:val="22"/>
              </w:rPr>
              <w:t xml:space="preserve"> AS” na którą wskazują parametry ujęte w OPZ dla zadania 3.  Takie formułowanie SWZ ogranicza możliwość złożenia konkurencyjnych ofert a zatem konkurencję. </w:t>
            </w:r>
          </w:p>
          <w:p w14:paraId="2D80FFDF" w14:textId="1813F6E1"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8E4D44B"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0DB129A0" w14:textId="77777777" w:rsidR="00BA1CB9" w:rsidRPr="00BA1CB9" w:rsidRDefault="00BA1CB9" w:rsidP="00BA1CB9">
            <w:pPr>
              <w:pStyle w:val="Tekstpodstawowy"/>
              <w:tabs>
                <w:tab w:val="left" w:pos="1934"/>
              </w:tabs>
              <w:rPr>
                <w:rFonts w:ascii="Arial Narrow" w:hAnsi="Arial Narrow"/>
                <w:b/>
                <w:sz w:val="22"/>
                <w:szCs w:val="22"/>
              </w:rPr>
            </w:pPr>
          </w:p>
          <w:p w14:paraId="60969393"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5</w:t>
            </w:r>
          </w:p>
          <w:p w14:paraId="0BA84DF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zaproponowanie urządzenia wyposażonego w 26 stacji (w tym 1 stacja grzewcza, 4 stacje płuczące) oraz 4 stacje załadowczo/wyładowcze). Urządzenie pozwala zdefiniować 23 stacje jako odczynnikowe oraz zapewnia bezproblemowe wykonywanie rutynowych </w:t>
            </w:r>
            <w:proofErr w:type="spellStart"/>
            <w:r w:rsidRPr="00BA1CB9">
              <w:rPr>
                <w:rFonts w:ascii="Arial Narrow" w:hAnsi="Arial Narrow"/>
                <w:sz w:val="22"/>
                <w:szCs w:val="22"/>
              </w:rPr>
              <w:t>barwień</w:t>
            </w:r>
            <w:proofErr w:type="spellEnd"/>
            <w:r w:rsidRPr="00BA1CB9">
              <w:rPr>
                <w:rFonts w:ascii="Arial Narrow" w:hAnsi="Arial Narrow"/>
                <w:sz w:val="22"/>
                <w:szCs w:val="22"/>
              </w:rPr>
              <w:t xml:space="preserve"> histologicznych czy cytologicznych. Dodatkowo nie wymaga w przypadku rozbudowy o </w:t>
            </w:r>
            <w:proofErr w:type="spellStart"/>
            <w:r w:rsidRPr="00BA1CB9">
              <w:rPr>
                <w:rFonts w:ascii="Arial Narrow" w:hAnsi="Arial Narrow"/>
                <w:sz w:val="22"/>
                <w:szCs w:val="22"/>
              </w:rPr>
              <w:t>zaklejarkę</w:t>
            </w:r>
            <w:proofErr w:type="spellEnd"/>
            <w:r w:rsidRPr="00BA1CB9">
              <w:rPr>
                <w:rFonts w:ascii="Arial Narrow" w:hAnsi="Arial Narrow"/>
                <w:sz w:val="22"/>
                <w:szCs w:val="22"/>
              </w:rPr>
              <w:t xml:space="preserve"> zakupu dodatkowych modułów pośredniczących. </w:t>
            </w:r>
          </w:p>
          <w:p w14:paraId="52C2BA5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Dodatkowo zwracamy uwagę, że sposób punktacji określony w pkt 5 w połączeniu z pozostałymi wymogami </w:t>
            </w:r>
            <w:proofErr w:type="gramStart"/>
            <w:r w:rsidRPr="00BA1CB9">
              <w:rPr>
                <w:rFonts w:ascii="Arial Narrow" w:hAnsi="Arial Narrow"/>
                <w:sz w:val="22"/>
                <w:szCs w:val="22"/>
              </w:rPr>
              <w:t>( minimum</w:t>
            </w:r>
            <w:proofErr w:type="gramEnd"/>
            <w:r w:rsidRPr="00BA1CB9">
              <w:rPr>
                <w:rFonts w:ascii="Arial Narrow" w:hAnsi="Arial Narrow"/>
                <w:sz w:val="22"/>
                <w:szCs w:val="22"/>
              </w:rPr>
              <w:t xml:space="preserve"> 41 stacji oraz dokładne liczbowe określenie wymogu pozostałych typów stacji) powoduje że w praktyce jedynie urządzanie wyposażone w 41 stacji oraz punktowane 5 stacji roboczych spełnia wymogi SWZ. Dlatego dodatkowo wnosimy o zmianę opisu w tym punkcie lub wykreślenie tego wymagania. </w:t>
            </w:r>
          </w:p>
          <w:p w14:paraId="13747B3F" w14:textId="109383D3"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6A8E438"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48482B5C" w14:textId="77777777" w:rsidR="00BA1CB9" w:rsidRPr="00BA1CB9" w:rsidRDefault="00BA1CB9" w:rsidP="00BA1CB9">
            <w:pPr>
              <w:pStyle w:val="Tekstpodstawowy"/>
              <w:tabs>
                <w:tab w:val="left" w:pos="1934"/>
              </w:tabs>
              <w:rPr>
                <w:rFonts w:ascii="Arial Narrow" w:hAnsi="Arial Narrow"/>
                <w:b/>
                <w:sz w:val="22"/>
                <w:szCs w:val="22"/>
              </w:rPr>
            </w:pPr>
          </w:p>
          <w:p w14:paraId="13B43B5F"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lastRenderedPageBreak/>
              <w:t>Zadanie 3 pkt. 7 i 8</w:t>
            </w:r>
          </w:p>
          <w:p w14:paraId="045661E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zaproponowanie i uznanie jako spełniające wymagania urządzenia umożliwiającego jednoczesne barwienie do 11 koszyków i wydajności 360 szkiełek na godzinę przy standardowym barwieniu HE.  Urządzenie wyposażone jest w koszyki o pojemności 30 preparatów co ułatwia pracę i umożliwia barwienie w jednym programie większej liczby preparatów niż wymagane 20. Eliminuje to tym samym konieczność jednoczesnego uruchamiania większej liczby programów.</w:t>
            </w:r>
          </w:p>
          <w:p w14:paraId="00F6FC8B" w14:textId="3AB49C90"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E430C42"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0D39F674" w14:textId="77777777" w:rsidR="00BA1CB9" w:rsidRPr="00BA1CB9" w:rsidRDefault="00BA1CB9" w:rsidP="00BA1CB9">
            <w:pPr>
              <w:pStyle w:val="Tekstpodstawowy"/>
              <w:tabs>
                <w:tab w:val="left" w:pos="1934"/>
              </w:tabs>
              <w:rPr>
                <w:rFonts w:ascii="Arial Narrow" w:hAnsi="Arial Narrow"/>
                <w:b/>
                <w:sz w:val="22"/>
                <w:szCs w:val="22"/>
              </w:rPr>
            </w:pPr>
          </w:p>
          <w:p w14:paraId="03B08125"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14</w:t>
            </w:r>
          </w:p>
          <w:p w14:paraId="25571EBB"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prośbą o modyfikację wymogu i zmianę wymaganego zakresu czasu oraz dopuszczenie jako spełniające wymaganie urządzania oferującego możliwość programowania niezależnie dla każdej stacji czasu barwienia w zakresie od 1s do 59min 59s. Wymaganie regulacji czasu od 0 jest niezasadne. Czas zanurzenia 0s równoznaczny jest z brakiem zanurzenia koszyka do stacji.</w:t>
            </w:r>
          </w:p>
          <w:p w14:paraId="1A42A332" w14:textId="62316663"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097B7A4A"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10F1ECB" w14:textId="77777777" w:rsidR="00BA1CB9" w:rsidRPr="00BA1CB9" w:rsidRDefault="00BA1CB9" w:rsidP="00BA1CB9">
            <w:pPr>
              <w:pStyle w:val="Tekstpodstawowy"/>
              <w:tabs>
                <w:tab w:val="left" w:pos="1934"/>
              </w:tabs>
              <w:rPr>
                <w:rFonts w:ascii="Arial Narrow" w:hAnsi="Arial Narrow"/>
                <w:b/>
                <w:sz w:val="22"/>
                <w:szCs w:val="22"/>
              </w:rPr>
            </w:pPr>
          </w:p>
          <w:p w14:paraId="1C1D32E5"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22</w:t>
            </w:r>
          </w:p>
          <w:p w14:paraId="27362E9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dopuszczenie jako spełniające wymagania urządzenia wyposażonego w zewnętrzny moduł UPS zapewniający wymagany lub dłuższy czas podtrzymania bateryjnego. Takie rozwiązanie pozwala na łatwiejszą wymianę lub zmianę modułu UPS na oferujący większy czas podtrzymania bateryjnego w przypadku występowania dłuższych przerw w zasilaniu z sieci.</w:t>
            </w:r>
          </w:p>
          <w:p w14:paraId="64A647EC" w14:textId="3D3123A7"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A22063E"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6566CBC" w14:textId="77777777" w:rsidR="00BA1CB9" w:rsidRPr="00BA1CB9" w:rsidRDefault="00BA1CB9" w:rsidP="00BA1CB9">
            <w:pPr>
              <w:pStyle w:val="Tekstpodstawowy"/>
              <w:tabs>
                <w:tab w:val="left" w:pos="1934"/>
              </w:tabs>
              <w:rPr>
                <w:rFonts w:ascii="Arial Narrow" w:hAnsi="Arial Narrow"/>
                <w:b/>
                <w:sz w:val="22"/>
                <w:szCs w:val="22"/>
              </w:rPr>
            </w:pPr>
          </w:p>
          <w:p w14:paraId="1C965DF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23</w:t>
            </w:r>
          </w:p>
          <w:p w14:paraId="4F9E7A6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dopuszczenie jako spełniające wymagania urządzenia wyposażonego w jeden komplet indywidualnych przykrywek zapobiegających odparowywaniu dla każdej ze stacji odczynnikowych.  </w:t>
            </w:r>
            <w:r w:rsidRPr="00BA1CB9">
              <w:rPr>
                <w:rFonts w:ascii="Arial Narrow" w:hAnsi="Arial Narrow"/>
                <w:sz w:val="22"/>
                <w:szCs w:val="22"/>
              </w:rPr>
              <w:br/>
              <w:t xml:space="preserve">Zwracamy uwagę, że w opisanym SWZ urządzeniu użytkownik ma możliwość </w:t>
            </w:r>
            <w:proofErr w:type="gramStart"/>
            <w:r w:rsidRPr="00BA1CB9">
              <w:rPr>
                <w:rFonts w:ascii="Arial Narrow" w:hAnsi="Arial Narrow"/>
                <w:sz w:val="22"/>
                <w:szCs w:val="22"/>
              </w:rPr>
              <w:t>dowolnego  definiowania</w:t>
            </w:r>
            <w:proofErr w:type="gramEnd"/>
            <w:r w:rsidRPr="00BA1CB9">
              <w:rPr>
                <w:rFonts w:ascii="Arial Narrow" w:hAnsi="Arial Narrow"/>
                <w:sz w:val="22"/>
                <w:szCs w:val="22"/>
              </w:rPr>
              <w:t xml:space="preserve"> odczynników w stacjach a tym samym nie jest możliwe do określenia jakie grupy odczynników zostaną zdefiniowane przez Zmawiającego w przyszłości. Dlatego wymóg dostarczenia pokrywek na grupy odczynników nie przynosi żadnych korzyści użytkowych. </w:t>
            </w:r>
          </w:p>
          <w:p w14:paraId="0DCAC6CB" w14:textId="0599D2E5"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7391983"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2494802C" w14:textId="77777777" w:rsidR="00BA1CB9" w:rsidRPr="00BA1CB9" w:rsidRDefault="00BA1CB9" w:rsidP="00BA1CB9">
            <w:pPr>
              <w:pStyle w:val="Tekstpodstawowy"/>
              <w:tabs>
                <w:tab w:val="left" w:pos="1934"/>
              </w:tabs>
              <w:rPr>
                <w:rFonts w:ascii="Arial Narrow" w:hAnsi="Arial Narrow"/>
                <w:b/>
                <w:sz w:val="22"/>
                <w:szCs w:val="22"/>
              </w:rPr>
            </w:pPr>
          </w:p>
          <w:p w14:paraId="7005D9B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24</w:t>
            </w:r>
          </w:p>
          <w:p w14:paraId="2B7D66F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dopuszczenie jako spełniające wymagania urządzenia wyposażonego w siłowniki podtrzymujące domknięcie klapy zabezpieczające przed jej przypadkowym otwarciem a dodatkowo podtrzymujące ją w przypadku otwarcia np. w czasie wymiany odczynników. </w:t>
            </w:r>
          </w:p>
          <w:p w14:paraId="04E401C1" w14:textId="1A521FE8"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A23EB6E"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0F0BBC25" w14:textId="77777777" w:rsidR="00BA1CB9" w:rsidRPr="00BA1CB9" w:rsidRDefault="00BA1CB9" w:rsidP="00BA1CB9">
            <w:pPr>
              <w:pStyle w:val="Tekstpodstawowy"/>
              <w:tabs>
                <w:tab w:val="left" w:pos="1934"/>
              </w:tabs>
              <w:rPr>
                <w:rFonts w:ascii="Arial Narrow" w:hAnsi="Arial Narrow"/>
                <w:b/>
                <w:sz w:val="22"/>
                <w:szCs w:val="22"/>
              </w:rPr>
            </w:pPr>
          </w:p>
          <w:p w14:paraId="503DA17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27</w:t>
            </w:r>
          </w:p>
          <w:p w14:paraId="6768641D"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dopuszczenie jako spełniające wymagania urządzenia wyposażonego w duży dotykowy, kolorowy ekran LCD o przekątnej 10.4</w:t>
            </w:r>
            <w:proofErr w:type="gramStart"/>
            <w:r w:rsidRPr="00BA1CB9">
              <w:rPr>
                <w:rFonts w:ascii="Arial Narrow" w:hAnsi="Arial Narrow"/>
                <w:sz w:val="22"/>
                <w:szCs w:val="22"/>
              </w:rPr>
              <w:t>”  ustawiony</w:t>
            </w:r>
            <w:proofErr w:type="gramEnd"/>
            <w:r w:rsidRPr="00BA1CB9">
              <w:rPr>
                <w:rFonts w:ascii="Arial Narrow" w:hAnsi="Arial Narrow"/>
                <w:sz w:val="22"/>
                <w:szCs w:val="22"/>
              </w:rPr>
              <w:t xml:space="preserve"> pod kątem.  Takie rozwiązanie gwarantuje pełną wygodę i ergonomię pracy. </w:t>
            </w:r>
          </w:p>
          <w:p w14:paraId="2AD59F7A" w14:textId="75F3592D"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053D73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0B747FA0" w14:textId="77777777" w:rsidR="00BA1CB9" w:rsidRPr="00BA1CB9" w:rsidRDefault="00BA1CB9" w:rsidP="00BA1CB9">
            <w:pPr>
              <w:pStyle w:val="Tekstpodstawowy"/>
              <w:tabs>
                <w:tab w:val="left" w:pos="1934"/>
              </w:tabs>
              <w:rPr>
                <w:rFonts w:ascii="Arial Narrow" w:hAnsi="Arial Narrow"/>
                <w:b/>
                <w:sz w:val="22"/>
                <w:szCs w:val="22"/>
              </w:rPr>
            </w:pPr>
          </w:p>
          <w:p w14:paraId="0F50CF6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29</w:t>
            </w:r>
          </w:p>
          <w:p w14:paraId="2A3177B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dopuszczenie jako spełniające wymagania urządzenia wyposażonego w łatwo dostępny port USB we frontowej części bocznej ściany urządzania. Takie rozwiązanie jest funkcjonalnie równoważne do wymaganego i jest w pełni ergonomiczne.</w:t>
            </w:r>
          </w:p>
          <w:p w14:paraId="46C9698A" w14:textId="0ADA9EE3"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7E29B5D"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0B6F1C86" w14:textId="77777777" w:rsidR="00BA1CB9" w:rsidRPr="00BA1CB9" w:rsidRDefault="00BA1CB9" w:rsidP="00BA1CB9">
            <w:pPr>
              <w:pStyle w:val="Tekstpodstawowy"/>
              <w:tabs>
                <w:tab w:val="left" w:pos="1934"/>
              </w:tabs>
              <w:rPr>
                <w:rFonts w:ascii="Arial Narrow" w:hAnsi="Arial Narrow"/>
                <w:b/>
                <w:sz w:val="22"/>
                <w:szCs w:val="22"/>
              </w:rPr>
            </w:pPr>
          </w:p>
          <w:p w14:paraId="40A5FD1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33</w:t>
            </w:r>
          </w:p>
          <w:p w14:paraId="3AEA84D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dopuszczenie jako spełniające wymagania urządzenia o wymiarach 1066x770x630 mm.  Urządzenie nie wymaga do rozbudowy o </w:t>
            </w:r>
            <w:proofErr w:type="spellStart"/>
            <w:r w:rsidRPr="00BA1CB9">
              <w:rPr>
                <w:rFonts w:ascii="Arial Narrow" w:hAnsi="Arial Narrow"/>
                <w:sz w:val="22"/>
                <w:szCs w:val="22"/>
              </w:rPr>
              <w:t>zaklejarkę</w:t>
            </w:r>
            <w:proofErr w:type="spellEnd"/>
            <w:r w:rsidRPr="00BA1CB9">
              <w:rPr>
                <w:rFonts w:ascii="Arial Narrow" w:hAnsi="Arial Narrow"/>
                <w:sz w:val="22"/>
                <w:szCs w:val="22"/>
              </w:rPr>
              <w:t xml:space="preserve"> dodatkowego modułu pośredniczącego co pozwoli w przyszłości zaoszczędzić miejsce do instalacji. </w:t>
            </w:r>
          </w:p>
          <w:p w14:paraId="51F60145" w14:textId="3A12478A"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59B8882"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1AD0D844" w14:textId="77777777" w:rsidR="00BA1CB9" w:rsidRPr="00BA1CB9" w:rsidRDefault="00BA1CB9" w:rsidP="00BA1CB9">
            <w:pPr>
              <w:pStyle w:val="Tekstpodstawowy"/>
              <w:tabs>
                <w:tab w:val="left" w:pos="1934"/>
              </w:tabs>
              <w:rPr>
                <w:rFonts w:ascii="Arial Narrow" w:hAnsi="Arial Narrow"/>
                <w:b/>
                <w:sz w:val="22"/>
                <w:szCs w:val="22"/>
              </w:rPr>
            </w:pPr>
          </w:p>
          <w:p w14:paraId="590577E7"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3 pkt. 34</w:t>
            </w:r>
          </w:p>
          <w:p w14:paraId="41D5B28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dopuszczenie jako spełniające wymagania urządzenia o wadze 130 kg. Zwiększona masa urządzenia wpływa korzystnie na jego stabilność. </w:t>
            </w:r>
            <w:proofErr w:type="gramStart"/>
            <w:r w:rsidRPr="00BA1CB9">
              <w:rPr>
                <w:rFonts w:ascii="Arial Narrow" w:hAnsi="Arial Narrow"/>
                <w:sz w:val="22"/>
                <w:szCs w:val="22"/>
              </w:rPr>
              <w:t>Urządzenie  nie</w:t>
            </w:r>
            <w:proofErr w:type="gramEnd"/>
            <w:r w:rsidRPr="00BA1CB9">
              <w:rPr>
                <w:rFonts w:ascii="Arial Narrow" w:hAnsi="Arial Narrow"/>
                <w:sz w:val="22"/>
                <w:szCs w:val="22"/>
              </w:rPr>
              <w:t xml:space="preserve"> wymaga do rozbudowy o </w:t>
            </w:r>
            <w:proofErr w:type="spellStart"/>
            <w:r w:rsidRPr="00BA1CB9">
              <w:rPr>
                <w:rFonts w:ascii="Arial Narrow" w:hAnsi="Arial Narrow"/>
                <w:sz w:val="22"/>
                <w:szCs w:val="22"/>
              </w:rPr>
              <w:t>zaklejarkę</w:t>
            </w:r>
            <w:proofErr w:type="spellEnd"/>
            <w:r w:rsidRPr="00BA1CB9">
              <w:rPr>
                <w:rFonts w:ascii="Arial Narrow" w:hAnsi="Arial Narrow"/>
                <w:sz w:val="22"/>
                <w:szCs w:val="22"/>
              </w:rPr>
              <w:t xml:space="preserve"> dodatkowego modułu pośredniczącego co pozwoli w przyszłości zaoszczędzić na wadze całkowitej zestawu z </w:t>
            </w:r>
            <w:proofErr w:type="spellStart"/>
            <w:r w:rsidRPr="00BA1CB9">
              <w:rPr>
                <w:rFonts w:ascii="Arial Narrow" w:hAnsi="Arial Narrow"/>
                <w:sz w:val="22"/>
                <w:szCs w:val="22"/>
              </w:rPr>
              <w:t>zaklejarką</w:t>
            </w:r>
            <w:proofErr w:type="spellEnd"/>
            <w:r w:rsidRPr="00BA1CB9">
              <w:rPr>
                <w:rFonts w:ascii="Arial Narrow" w:hAnsi="Arial Narrow"/>
                <w:sz w:val="22"/>
                <w:szCs w:val="22"/>
              </w:rPr>
              <w:t>.</w:t>
            </w:r>
          </w:p>
          <w:p w14:paraId="3E2EEE89" w14:textId="00EF911B"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981E386"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770258C7" w14:textId="77777777" w:rsidR="00BA1CB9" w:rsidRPr="00BA1CB9" w:rsidRDefault="00BA1CB9" w:rsidP="00BA1CB9">
            <w:pPr>
              <w:pStyle w:val="Tekstpodstawowy"/>
              <w:tabs>
                <w:tab w:val="left" w:pos="1934"/>
              </w:tabs>
              <w:rPr>
                <w:rFonts w:ascii="Arial Narrow" w:hAnsi="Arial Narrow"/>
                <w:sz w:val="22"/>
                <w:szCs w:val="22"/>
              </w:rPr>
            </w:pPr>
          </w:p>
          <w:p w14:paraId="3014C6F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Dotyczy - Zadanie 4 = Załącznik 2D do </w:t>
            </w:r>
            <w:proofErr w:type="gramStart"/>
            <w:r w:rsidRPr="00BA1CB9">
              <w:rPr>
                <w:rFonts w:ascii="Arial Narrow" w:hAnsi="Arial Narrow"/>
                <w:sz w:val="22"/>
                <w:szCs w:val="22"/>
              </w:rPr>
              <w:t>SWZ  -</w:t>
            </w:r>
            <w:proofErr w:type="gramEnd"/>
            <w:r w:rsidRPr="00BA1CB9">
              <w:rPr>
                <w:rFonts w:ascii="Arial Narrow" w:hAnsi="Arial Narrow"/>
                <w:sz w:val="22"/>
                <w:szCs w:val="22"/>
              </w:rPr>
              <w:t xml:space="preserve"> </w:t>
            </w:r>
            <w:bookmarkStart w:id="2" w:name="_GoBack_kopia_1_kopia_1_kopia_1"/>
            <w:bookmarkEnd w:id="2"/>
            <w:r w:rsidRPr="00BA1CB9">
              <w:rPr>
                <w:rFonts w:ascii="Arial Narrow" w:hAnsi="Arial Narrow"/>
                <w:sz w:val="22"/>
                <w:szCs w:val="22"/>
              </w:rPr>
              <w:t>Barwiarka</w:t>
            </w:r>
          </w:p>
          <w:p w14:paraId="282221E3"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4 pkt. 4</w:t>
            </w:r>
          </w:p>
          <w:p w14:paraId="407ADCB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zaproponowanie urządzenia wyposażonego w 20 </w:t>
            </w:r>
            <w:proofErr w:type="gramStart"/>
            <w:r w:rsidRPr="00BA1CB9">
              <w:rPr>
                <w:rFonts w:ascii="Arial Narrow" w:hAnsi="Arial Narrow"/>
                <w:sz w:val="22"/>
                <w:szCs w:val="22"/>
              </w:rPr>
              <w:t>stacji  w</w:t>
            </w:r>
            <w:proofErr w:type="gramEnd"/>
            <w:r w:rsidRPr="00BA1CB9">
              <w:rPr>
                <w:rFonts w:ascii="Arial Narrow" w:hAnsi="Arial Narrow"/>
                <w:sz w:val="22"/>
                <w:szCs w:val="22"/>
              </w:rPr>
              <w:t xml:space="preserve"> tym 1 suszącą z regulacją temperatury w zakresie 30-70°C oraz dodatkowo stacje załadowczą i wyładowczą o pojemności do 5 koszyków. </w:t>
            </w:r>
          </w:p>
          <w:p w14:paraId="4472AE8D" w14:textId="34CFA827"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E9F2F0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3BDC67FA" w14:textId="77777777" w:rsidR="00BA1CB9" w:rsidRPr="00BA1CB9" w:rsidRDefault="00BA1CB9" w:rsidP="00BA1CB9">
            <w:pPr>
              <w:pStyle w:val="Tekstpodstawowy"/>
              <w:tabs>
                <w:tab w:val="left" w:pos="1934"/>
              </w:tabs>
              <w:rPr>
                <w:rFonts w:ascii="Arial Narrow" w:hAnsi="Arial Narrow"/>
                <w:b/>
                <w:sz w:val="22"/>
                <w:szCs w:val="22"/>
              </w:rPr>
            </w:pPr>
          </w:p>
          <w:p w14:paraId="118DB777"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4 pkt. 5</w:t>
            </w:r>
          </w:p>
          <w:p w14:paraId="04C41B5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równoważne urządzenia wyposażonego w stacje na odczynniki o pojemności 400ml. </w:t>
            </w:r>
          </w:p>
          <w:p w14:paraId="72587FAF" w14:textId="52CE668F"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827628C"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9FC6602" w14:textId="77777777" w:rsidR="00BA1CB9" w:rsidRPr="00BA1CB9" w:rsidRDefault="00BA1CB9" w:rsidP="00BA1CB9">
            <w:pPr>
              <w:pStyle w:val="Tekstpodstawowy"/>
              <w:tabs>
                <w:tab w:val="left" w:pos="1934"/>
              </w:tabs>
              <w:rPr>
                <w:rFonts w:ascii="Arial Narrow" w:hAnsi="Arial Narrow"/>
                <w:b/>
                <w:sz w:val="22"/>
                <w:szCs w:val="22"/>
              </w:rPr>
            </w:pPr>
          </w:p>
          <w:p w14:paraId="52E229B3"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4 pkt. 21 i 22</w:t>
            </w:r>
          </w:p>
          <w:p w14:paraId="4966A31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dopuszczenie jako równoważne urządzenia o wymiarach 1560x640x620 mm i wadze 115kg.</w:t>
            </w:r>
          </w:p>
          <w:p w14:paraId="6EF31D07" w14:textId="0C38CB86"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FAD9392"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860530B" w14:textId="77777777" w:rsidR="00AA0987" w:rsidRDefault="00AA0987" w:rsidP="00AA0987">
            <w:pPr>
              <w:pStyle w:val="Tekstpodstawowy"/>
              <w:tabs>
                <w:tab w:val="left" w:pos="1934"/>
              </w:tabs>
              <w:rPr>
                <w:rFonts w:ascii="Arial Narrow" w:hAnsi="Arial Narrow"/>
                <w:sz w:val="22"/>
                <w:szCs w:val="22"/>
              </w:rPr>
            </w:pPr>
          </w:p>
          <w:p w14:paraId="48734CFA" w14:textId="0A5CE23F" w:rsidR="00AA0987" w:rsidRPr="00BA1CB9" w:rsidRDefault="00AA0987" w:rsidP="00AA0987">
            <w:pPr>
              <w:pStyle w:val="Tekstpodstawowy"/>
              <w:tabs>
                <w:tab w:val="left" w:pos="1934"/>
              </w:tabs>
              <w:rPr>
                <w:rFonts w:ascii="Arial Narrow" w:hAnsi="Arial Narrow"/>
                <w:sz w:val="22"/>
                <w:szCs w:val="22"/>
              </w:rPr>
            </w:pPr>
            <w:r w:rsidRPr="00BA1CB9">
              <w:rPr>
                <w:rFonts w:ascii="Arial Narrow" w:hAnsi="Arial Narrow"/>
                <w:sz w:val="22"/>
                <w:szCs w:val="22"/>
              </w:rPr>
              <w:t xml:space="preserve">Dotyczy - Zadanie 6= Załącznik 2F do </w:t>
            </w:r>
            <w:proofErr w:type="gramStart"/>
            <w:r w:rsidRPr="00BA1CB9">
              <w:rPr>
                <w:rFonts w:ascii="Arial Narrow" w:hAnsi="Arial Narrow"/>
                <w:sz w:val="22"/>
                <w:szCs w:val="22"/>
              </w:rPr>
              <w:t>SWZ  -</w:t>
            </w:r>
            <w:proofErr w:type="gramEnd"/>
            <w:r w:rsidRPr="00BA1CB9">
              <w:rPr>
                <w:rFonts w:ascii="Arial Narrow" w:hAnsi="Arial Narrow"/>
                <w:sz w:val="22"/>
                <w:szCs w:val="22"/>
              </w:rPr>
              <w:t xml:space="preserve"> </w:t>
            </w:r>
            <w:proofErr w:type="spellStart"/>
            <w:r w:rsidRPr="00BA1CB9">
              <w:rPr>
                <w:rFonts w:ascii="Arial Narrow" w:hAnsi="Arial Narrow"/>
                <w:sz w:val="22"/>
                <w:szCs w:val="22"/>
              </w:rPr>
              <w:t>Nakrywarka</w:t>
            </w:r>
            <w:proofErr w:type="spellEnd"/>
          </w:p>
          <w:p w14:paraId="34EED02B"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6 pkt. 2</w:t>
            </w:r>
          </w:p>
          <w:p w14:paraId="48B4DD7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równoważne urządzenia oferującego całkowicie zautomatyzowany precyzyjny proces nakrywania oparty o zoptymalizowany karuzelowy mechanizm poziomego transportu szkiełek (stolik) w procesie zaklejania dla zmniejszenia ryzyka ich uszkodzenia w czasie transportu </w:t>
            </w:r>
            <w:proofErr w:type="gramStart"/>
            <w:r w:rsidRPr="00BA1CB9">
              <w:rPr>
                <w:rFonts w:ascii="Arial Narrow" w:hAnsi="Arial Narrow"/>
                <w:sz w:val="22"/>
                <w:szCs w:val="22"/>
              </w:rPr>
              <w:t>wewnątrz  urządzenia</w:t>
            </w:r>
            <w:proofErr w:type="gramEnd"/>
            <w:r w:rsidRPr="00BA1CB9">
              <w:rPr>
                <w:rFonts w:ascii="Arial Narrow" w:hAnsi="Arial Narrow"/>
                <w:sz w:val="22"/>
                <w:szCs w:val="22"/>
              </w:rPr>
              <w:t xml:space="preserve">. Położenie szkiełka wykrywane jest i kontrolowane na rożnych etapach poprzez szereg czujników gwarantujących prawidłowość procesu. </w:t>
            </w:r>
          </w:p>
          <w:p w14:paraId="5DA1AC0C" w14:textId="4EB4A01E"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E522593"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50782A61" w14:textId="77777777" w:rsidR="00BA1CB9" w:rsidRPr="00BA1CB9" w:rsidRDefault="00BA1CB9" w:rsidP="00BA1CB9">
            <w:pPr>
              <w:pStyle w:val="Tekstpodstawowy"/>
              <w:tabs>
                <w:tab w:val="left" w:pos="1934"/>
              </w:tabs>
              <w:rPr>
                <w:rFonts w:ascii="Arial Narrow" w:hAnsi="Arial Narrow"/>
                <w:b/>
                <w:sz w:val="22"/>
                <w:szCs w:val="22"/>
              </w:rPr>
            </w:pPr>
          </w:p>
          <w:p w14:paraId="2CFEAB0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6 pkt. 4</w:t>
            </w:r>
          </w:p>
          <w:p w14:paraId="40F2D7B9"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spełniające wymagania urządzenia oferującego możliwość zakrywanie standardowymi i powszechnie dostępnymi szkiełkami nakrywkowymi o wymiarze 24x50 o grubościach 1,0 oraz 1,5. </w:t>
            </w:r>
          </w:p>
          <w:p w14:paraId="3F4A9AF1"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Proponowany format nakrywania gwarantuje późniejszą kompatybilność z systemami do skanowania preparatów oraz jest powszechnie stosowany w przypadku wykorzystywania drukarek do znakowania szkiełek nakrywkowych nie powodując nakrywania pola opisowego.</w:t>
            </w:r>
          </w:p>
          <w:p w14:paraId="2C26D503" w14:textId="09DF37AE"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8C6962D"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57C1E22" w14:textId="77777777" w:rsidR="00BA1CB9" w:rsidRPr="00BA1CB9" w:rsidRDefault="00BA1CB9" w:rsidP="00BA1CB9">
            <w:pPr>
              <w:pStyle w:val="Tekstpodstawowy"/>
              <w:tabs>
                <w:tab w:val="left" w:pos="1934"/>
              </w:tabs>
              <w:rPr>
                <w:rFonts w:ascii="Arial Narrow" w:hAnsi="Arial Narrow"/>
                <w:b/>
                <w:sz w:val="22"/>
                <w:szCs w:val="22"/>
              </w:rPr>
            </w:pPr>
          </w:p>
          <w:p w14:paraId="259CB367"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6 pkt. 5</w:t>
            </w:r>
          </w:p>
          <w:p w14:paraId="079B40F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dopuszczenie jako spełniające wymagania urządzenia pracującego w oparciu o specjalnie zaprojektowane i łatwe w napełnianiu magazynki do szkiełek nakrywkowych.  Magazynek na szkiełka nakrywkowe wyposażony jest dodatkowo w mechanizm sprężynowy, który w mechaniczny sposób pozwala na rozklejenie złączonych szkiełek nakrywkowych; mechanizm bezpieczny dla szkiełek nie powodujący ich uszkodzenia.</w:t>
            </w:r>
          </w:p>
          <w:p w14:paraId="6A186007" w14:textId="4F309D96"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428E900"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07F7386" w14:textId="77777777" w:rsidR="00BA1CB9" w:rsidRPr="00BA1CB9" w:rsidRDefault="00BA1CB9" w:rsidP="00BA1CB9">
            <w:pPr>
              <w:pStyle w:val="Tekstpodstawowy"/>
              <w:tabs>
                <w:tab w:val="left" w:pos="1934"/>
              </w:tabs>
              <w:rPr>
                <w:rFonts w:ascii="Arial Narrow" w:hAnsi="Arial Narrow"/>
                <w:b/>
                <w:sz w:val="22"/>
                <w:szCs w:val="22"/>
              </w:rPr>
            </w:pPr>
          </w:p>
          <w:p w14:paraId="647FC34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6 pkt. 6</w:t>
            </w:r>
          </w:p>
          <w:p w14:paraId="14746945"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spełniające wymagania urządzenia wyposażonego w dedykowane magazynki na 200 szkiełek. </w:t>
            </w:r>
          </w:p>
          <w:p w14:paraId="50F73F0D"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w:t>
            </w:r>
            <w:proofErr w:type="gramStart"/>
            <w:r w:rsidRPr="00BA1CB9">
              <w:rPr>
                <w:rFonts w:ascii="Arial Narrow" w:hAnsi="Arial Narrow"/>
                <w:sz w:val="22"/>
                <w:szCs w:val="22"/>
              </w:rPr>
              <w:t>uwagę</w:t>
            </w:r>
            <w:proofErr w:type="gramEnd"/>
            <w:r w:rsidRPr="00BA1CB9">
              <w:rPr>
                <w:rFonts w:ascii="Arial Narrow" w:hAnsi="Arial Narrow"/>
                <w:sz w:val="22"/>
                <w:szCs w:val="22"/>
              </w:rPr>
              <w:t xml:space="preserve"> że szkiełka nakrywkowe są wrażliwe na zmiany wilgotności otoczenia która może powodować ich zlepianie i utrudnienie nakrywania. Dlatego powszechnym jest pakowanie ich w opakowania po 100 szt. dla minimalizacji tego ryzyka w przypadku </w:t>
            </w:r>
            <w:proofErr w:type="gramStart"/>
            <w:r w:rsidRPr="00BA1CB9">
              <w:rPr>
                <w:rFonts w:ascii="Arial Narrow" w:hAnsi="Arial Narrow"/>
                <w:sz w:val="22"/>
                <w:szCs w:val="22"/>
              </w:rPr>
              <w:t>nie wykorzystania</w:t>
            </w:r>
            <w:proofErr w:type="gramEnd"/>
            <w:r w:rsidRPr="00BA1CB9">
              <w:rPr>
                <w:rFonts w:ascii="Arial Narrow" w:hAnsi="Arial Narrow"/>
                <w:sz w:val="22"/>
                <w:szCs w:val="22"/>
              </w:rPr>
              <w:t xml:space="preserve"> wszystkich w krótkim czasie. </w:t>
            </w:r>
          </w:p>
          <w:p w14:paraId="383ABE66" w14:textId="67B80BDA"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0A71F61"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66B9B49" w14:textId="77777777" w:rsidR="00BA1CB9" w:rsidRPr="00BA1CB9" w:rsidRDefault="00BA1CB9" w:rsidP="00BA1CB9">
            <w:pPr>
              <w:pStyle w:val="Tekstpodstawowy"/>
              <w:tabs>
                <w:tab w:val="left" w:pos="1934"/>
              </w:tabs>
              <w:rPr>
                <w:rFonts w:ascii="Arial Narrow" w:hAnsi="Arial Narrow"/>
                <w:b/>
                <w:sz w:val="22"/>
                <w:szCs w:val="22"/>
              </w:rPr>
            </w:pPr>
          </w:p>
          <w:p w14:paraId="4931318F"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6 pkt. 17</w:t>
            </w:r>
          </w:p>
          <w:p w14:paraId="7F472651"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do Zamawiającego o wykreślenie wymogu o konieczności zaproponowania urządzenia z możliwością współpracy z </w:t>
            </w:r>
            <w:proofErr w:type="spellStart"/>
            <w:r w:rsidRPr="00BA1CB9">
              <w:rPr>
                <w:rFonts w:ascii="Arial Narrow" w:hAnsi="Arial Narrow"/>
                <w:sz w:val="22"/>
                <w:szCs w:val="22"/>
              </w:rPr>
              <w:t>Gemini</w:t>
            </w:r>
            <w:proofErr w:type="spellEnd"/>
            <w:r w:rsidRPr="00BA1CB9">
              <w:rPr>
                <w:rFonts w:ascii="Arial Narrow" w:hAnsi="Arial Narrow"/>
                <w:sz w:val="22"/>
                <w:szCs w:val="22"/>
              </w:rPr>
              <w:t xml:space="preserve"> AS za pośrednictwem dedykowanego modułu. Taki zapis jednoznacznie wskazuje w praktyce konkretne urządzenie od konkretnego producenta i umożliwia złożenie oferty tylko jednemu wykonawcy i jest ograniczeniem konkurencji.</w:t>
            </w:r>
          </w:p>
          <w:p w14:paraId="6795FCCA" w14:textId="45DD466D"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000FCBE5"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790DC2FD" w14:textId="77777777" w:rsidR="00BA1CB9" w:rsidRPr="00BA1CB9" w:rsidRDefault="00BA1CB9" w:rsidP="00BA1CB9">
            <w:pPr>
              <w:pStyle w:val="Tekstpodstawowy"/>
              <w:tabs>
                <w:tab w:val="left" w:pos="1934"/>
              </w:tabs>
              <w:rPr>
                <w:rFonts w:ascii="Arial Narrow" w:hAnsi="Arial Narrow"/>
                <w:b/>
                <w:sz w:val="22"/>
                <w:szCs w:val="22"/>
              </w:rPr>
            </w:pPr>
          </w:p>
          <w:p w14:paraId="1FFE69F6"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6 pkt. 18</w:t>
            </w:r>
          </w:p>
          <w:p w14:paraId="7E33C1D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spełniające wymagania urządzenia o wymiarach 660x770x640 mm (szer. x gł. x wys.). Oferowane urządzenie może być podłączone do barwiarki bez dodatkowego modułu pośredniczącego jak również pracować jako urządzenie samodzielne. </w:t>
            </w:r>
          </w:p>
          <w:p w14:paraId="229FDC73" w14:textId="3B5DC063"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9D8FA1F"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44006901" w14:textId="77777777" w:rsidR="00BA1CB9" w:rsidRPr="00BA1CB9" w:rsidRDefault="00BA1CB9" w:rsidP="00BA1CB9">
            <w:pPr>
              <w:pStyle w:val="Tekstpodstawowy"/>
              <w:tabs>
                <w:tab w:val="left" w:pos="1934"/>
              </w:tabs>
              <w:rPr>
                <w:rFonts w:ascii="Arial Narrow" w:hAnsi="Arial Narrow"/>
                <w:b/>
                <w:sz w:val="22"/>
                <w:szCs w:val="22"/>
              </w:rPr>
            </w:pPr>
          </w:p>
          <w:p w14:paraId="5EC91AD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6 pkt. 19</w:t>
            </w:r>
          </w:p>
          <w:p w14:paraId="64185F6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dopuszczenie jako spełniające wymagania urządzenia o wadze 90 kg. Większa od wymaganej waga w połączeniu z precyzyjną mechaniczną konstrukcją pozwala osiągnąć dużą stabilność procesu nakrywania.</w:t>
            </w:r>
          </w:p>
          <w:p w14:paraId="161111CB" w14:textId="20CA037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7E459A3"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E4F813A" w14:textId="77777777" w:rsidR="00BA1CB9" w:rsidRPr="00BA1CB9" w:rsidRDefault="00BA1CB9" w:rsidP="00BA1CB9">
            <w:pPr>
              <w:pStyle w:val="Tekstpodstawowy"/>
              <w:tabs>
                <w:tab w:val="left" w:pos="1934"/>
              </w:tabs>
              <w:rPr>
                <w:rFonts w:ascii="Arial Narrow" w:hAnsi="Arial Narrow"/>
                <w:sz w:val="22"/>
                <w:szCs w:val="22"/>
              </w:rPr>
            </w:pPr>
          </w:p>
          <w:p w14:paraId="4B1D850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Dotyczy - Zadanie 7= Załącznik 2G do </w:t>
            </w:r>
            <w:proofErr w:type="gramStart"/>
            <w:r w:rsidRPr="00BA1CB9">
              <w:rPr>
                <w:rFonts w:ascii="Arial Narrow" w:hAnsi="Arial Narrow"/>
                <w:sz w:val="22"/>
                <w:szCs w:val="22"/>
              </w:rPr>
              <w:t>SWZ  -</w:t>
            </w:r>
            <w:proofErr w:type="gramEnd"/>
            <w:r w:rsidRPr="00BA1CB9">
              <w:rPr>
                <w:rFonts w:ascii="Arial Narrow" w:hAnsi="Arial Narrow"/>
                <w:sz w:val="22"/>
                <w:szCs w:val="22"/>
              </w:rPr>
              <w:t xml:space="preserve"> Mikrotom</w:t>
            </w:r>
          </w:p>
          <w:p w14:paraId="4686550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2</w:t>
            </w:r>
          </w:p>
          <w:p w14:paraId="2A780F49"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dopuszczenie jako równoważne urządzenia oferującego precyzyjne cięcie w zakresie od 0,5 do 100µm nastawiane w krokach</w:t>
            </w:r>
            <w:r w:rsidRPr="00BA1CB9">
              <w:rPr>
                <w:rFonts w:ascii="Arial Narrow" w:hAnsi="Arial Narrow"/>
                <w:sz w:val="22"/>
                <w:szCs w:val="22"/>
              </w:rPr>
              <w:br/>
              <w:t>- 0,5 do 2 µm skok co 0,5 µm</w:t>
            </w:r>
            <w:r w:rsidRPr="00BA1CB9">
              <w:rPr>
                <w:rFonts w:ascii="Arial Narrow" w:hAnsi="Arial Narrow"/>
                <w:sz w:val="22"/>
                <w:szCs w:val="22"/>
              </w:rPr>
              <w:br/>
              <w:t>- 2 do 20 µm skok co 1 µm</w:t>
            </w:r>
            <w:r w:rsidRPr="00BA1CB9">
              <w:rPr>
                <w:rFonts w:ascii="Arial Narrow" w:hAnsi="Arial Narrow"/>
                <w:sz w:val="22"/>
                <w:szCs w:val="22"/>
              </w:rPr>
              <w:br/>
              <w:t>- 20 do 50 µm skok co 2 µm</w:t>
            </w:r>
            <w:r w:rsidRPr="00BA1CB9">
              <w:rPr>
                <w:rFonts w:ascii="Arial Narrow" w:hAnsi="Arial Narrow"/>
                <w:sz w:val="22"/>
                <w:szCs w:val="22"/>
              </w:rPr>
              <w:br/>
              <w:t>- 50 do 100 µm skok co 5 µm</w:t>
            </w:r>
            <w:r w:rsidRPr="00BA1CB9">
              <w:rPr>
                <w:rFonts w:ascii="Arial Narrow" w:hAnsi="Arial Narrow"/>
                <w:sz w:val="22"/>
                <w:szCs w:val="22"/>
              </w:rPr>
              <w:br/>
              <w:t>Proponowane przez nas rozwiązania pozwala na większą elastyczność oraz precyzję pracy.</w:t>
            </w:r>
          </w:p>
          <w:p w14:paraId="5AEF2A07" w14:textId="0F02F88B"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242C2576"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4CA5EE51" w14:textId="77777777" w:rsidR="00BA1CB9" w:rsidRPr="00BA1CB9" w:rsidRDefault="00BA1CB9" w:rsidP="00BA1CB9">
            <w:pPr>
              <w:pStyle w:val="Tekstpodstawowy"/>
              <w:tabs>
                <w:tab w:val="left" w:pos="1934"/>
              </w:tabs>
              <w:rPr>
                <w:rFonts w:ascii="Arial Narrow" w:hAnsi="Arial Narrow"/>
                <w:b/>
                <w:sz w:val="22"/>
                <w:szCs w:val="22"/>
              </w:rPr>
            </w:pPr>
          </w:p>
          <w:p w14:paraId="14B47A16"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3</w:t>
            </w:r>
          </w:p>
          <w:p w14:paraId="6ABC5D9B"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w:t>
            </w:r>
            <w:proofErr w:type="gramStart"/>
            <w:r w:rsidRPr="00BA1CB9">
              <w:rPr>
                <w:rFonts w:ascii="Arial Narrow" w:hAnsi="Arial Narrow"/>
                <w:sz w:val="22"/>
                <w:szCs w:val="22"/>
              </w:rPr>
              <w:t>równoważnego  mikrotomu</w:t>
            </w:r>
            <w:proofErr w:type="gramEnd"/>
            <w:r w:rsidRPr="00BA1CB9">
              <w:rPr>
                <w:rFonts w:ascii="Arial Narrow" w:hAnsi="Arial Narrow"/>
                <w:sz w:val="22"/>
                <w:szCs w:val="22"/>
              </w:rPr>
              <w:t xml:space="preserve"> </w:t>
            </w:r>
            <w:r w:rsidRPr="00BA1CB9">
              <w:rPr>
                <w:rFonts w:ascii="Arial Narrow" w:hAnsi="Arial Narrow"/>
                <w:sz w:val="22"/>
                <w:szCs w:val="22"/>
              </w:rPr>
              <w:lastRenderedPageBreak/>
              <w:t xml:space="preserve">wyposażonego w funkcję trymowania nastawianą w zakresie od 0.5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do 750 </w:t>
            </w:r>
            <w:proofErr w:type="spellStart"/>
            <w:r w:rsidRPr="00BA1CB9">
              <w:rPr>
                <w:rFonts w:ascii="Arial Narrow" w:hAnsi="Arial Narrow"/>
                <w:sz w:val="22"/>
                <w:szCs w:val="22"/>
              </w:rPr>
              <w:t>μm</w:t>
            </w:r>
            <w:proofErr w:type="spellEnd"/>
            <w:r w:rsidRPr="00BA1CB9">
              <w:rPr>
                <w:rFonts w:ascii="Arial Narrow" w:hAnsi="Arial Narrow"/>
                <w:sz w:val="22"/>
                <w:szCs w:val="22"/>
              </w:rPr>
              <w:t>. w krokach:</w:t>
            </w:r>
          </w:p>
          <w:p w14:paraId="575FE55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-0.5 do 2 skok co 0.5 µm</w:t>
            </w:r>
          </w:p>
          <w:p w14:paraId="14ED1E6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-2 do 20 skok co 1 µm</w:t>
            </w:r>
          </w:p>
          <w:p w14:paraId="67B353C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-20 do 50 co 2 µm</w:t>
            </w:r>
          </w:p>
          <w:p w14:paraId="65A26371"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-50 do 150 co 5 µm</w:t>
            </w:r>
          </w:p>
          <w:p w14:paraId="21CDD7F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-150 do 750 co 10 µm</w:t>
            </w:r>
          </w:p>
          <w:p w14:paraId="70E215F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Proponowane przez nas rozwiązanie posiada szerszy zakres pozwalając na większą elastyczność oraz precyzję pracy.</w:t>
            </w:r>
          </w:p>
          <w:p w14:paraId="2C7251CB" w14:textId="749A3C53"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8B8AC4B"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FB68108" w14:textId="77777777" w:rsidR="00BA1CB9" w:rsidRPr="00BA1CB9" w:rsidRDefault="00BA1CB9" w:rsidP="00BA1CB9">
            <w:pPr>
              <w:pStyle w:val="Tekstpodstawowy"/>
              <w:tabs>
                <w:tab w:val="left" w:pos="1934"/>
              </w:tabs>
              <w:rPr>
                <w:rFonts w:ascii="Arial Narrow" w:hAnsi="Arial Narrow"/>
                <w:b/>
                <w:sz w:val="22"/>
                <w:szCs w:val="22"/>
              </w:rPr>
            </w:pPr>
          </w:p>
          <w:p w14:paraId="3780C3D5"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4</w:t>
            </w:r>
          </w:p>
          <w:p w14:paraId="61E5977F"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zaproponowanie mikrotomu wyposażonego w wyświetlacz LCD wbudowany w urządzenie w jego środkowej części na optymalnej dla komfortowej pracy wysokości. Wyświetlacz pozwala na kontrolę takich parametrów jak licznik cięć, grubość cięcia, grubość trymowania oraz wartość retrakcji.</w:t>
            </w:r>
          </w:p>
          <w:p w14:paraId="3FF1CA2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Sterowanie odbywa się dzięki łatwym w utrzymaniu czystości i wygodnym w obsłudze przyciskom w lewej części frontu obudowy.  Proponowane rozwiązanie jest mało męczące dla oczu operatora i umożliwia ergonomiczną i intuicyjną pracę na mikrotomie.</w:t>
            </w:r>
          </w:p>
          <w:p w14:paraId="39E57DBB" w14:textId="66849F7D"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4154BEC"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300E602C" w14:textId="77777777" w:rsidR="00BA1CB9" w:rsidRPr="00BA1CB9" w:rsidRDefault="00BA1CB9" w:rsidP="00BA1CB9">
            <w:pPr>
              <w:pStyle w:val="Tekstpodstawowy"/>
              <w:tabs>
                <w:tab w:val="left" w:pos="1934"/>
              </w:tabs>
              <w:rPr>
                <w:rFonts w:ascii="Arial Narrow" w:hAnsi="Arial Narrow"/>
                <w:b/>
                <w:sz w:val="22"/>
                <w:szCs w:val="22"/>
              </w:rPr>
            </w:pPr>
          </w:p>
          <w:p w14:paraId="328C3DB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9</w:t>
            </w:r>
          </w:p>
          <w:p w14:paraId="49297FF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w:t>
            </w:r>
            <w:proofErr w:type="gramStart"/>
            <w:r w:rsidRPr="00BA1CB9">
              <w:rPr>
                <w:rFonts w:ascii="Arial Narrow" w:hAnsi="Arial Narrow"/>
                <w:sz w:val="22"/>
                <w:szCs w:val="22"/>
              </w:rPr>
              <w:t>równoważnego  mikrotomu</w:t>
            </w:r>
            <w:proofErr w:type="gramEnd"/>
            <w:r w:rsidRPr="00BA1CB9">
              <w:rPr>
                <w:rFonts w:ascii="Arial Narrow" w:hAnsi="Arial Narrow"/>
                <w:sz w:val="22"/>
                <w:szCs w:val="22"/>
              </w:rPr>
              <w:t xml:space="preserve"> z funkcją swobodnej zmiany wartości retrakcji w zakresie od </w:t>
            </w:r>
            <w:proofErr w:type="spellStart"/>
            <w:r w:rsidRPr="00BA1CB9">
              <w:rPr>
                <w:rFonts w:ascii="Arial Narrow" w:hAnsi="Arial Narrow"/>
                <w:sz w:val="22"/>
                <w:szCs w:val="22"/>
              </w:rPr>
              <w:t>od</w:t>
            </w:r>
            <w:proofErr w:type="spellEnd"/>
            <w:r w:rsidRPr="00BA1CB9">
              <w:rPr>
                <w:rFonts w:ascii="Arial Narrow" w:hAnsi="Arial Narrow"/>
                <w:sz w:val="22"/>
                <w:szCs w:val="22"/>
              </w:rPr>
              <w:t xml:space="preserve"> 0 do 200µm z możliwością jej wyłączenia.  Proponowany zakres jest w pełni wystarczający dla wymaganej na tym stanowisku pracy precyzji cięcia.</w:t>
            </w:r>
          </w:p>
          <w:p w14:paraId="581FB7D8" w14:textId="2EBE3A96"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3DCB661"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554D8A11" w14:textId="77777777" w:rsidR="00BA1CB9" w:rsidRPr="00BA1CB9" w:rsidRDefault="00BA1CB9" w:rsidP="00BA1CB9">
            <w:pPr>
              <w:pStyle w:val="Tekstpodstawowy"/>
              <w:tabs>
                <w:tab w:val="left" w:pos="1934"/>
              </w:tabs>
              <w:rPr>
                <w:rFonts w:ascii="Arial Narrow" w:hAnsi="Arial Narrow"/>
                <w:sz w:val="22"/>
                <w:szCs w:val="22"/>
              </w:rPr>
            </w:pPr>
          </w:p>
          <w:p w14:paraId="1AB69E6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10</w:t>
            </w:r>
          </w:p>
          <w:p w14:paraId="6AE84C7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w:t>
            </w:r>
            <w:proofErr w:type="gramStart"/>
            <w:r w:rsidRPr="00BA1CB9">
              <w:rPr>
                <w:rFonts w:ascii="Arial Narrow" w:hAnsi="Arial Narrow"/>
                <w:sz w:val="22"/>
                <w:szCs w:val="22"/>
              </w:rPr>
              <w:t>równoważnego  mikrotomu</w:t>
            </w:r>
            <w:proofErr w:type="gramEnd"/>
            <w:r w:rsidRPr="00BA1CB9">
              <w:rPr>
                <w:rFonts w:ascii="Arial Narrow" w:hAnsi="Arial Narrow"/>
                <w:sz w:val="22"/>
                <w:szCs w:val="22"/>
              </w:rPr>
              <w:t xml:space="preserve"> z funkcją łatwej zmiany retrakcji w pełnym zakresie bez stosowania 6 predefiniowanych wartości. Proponowane rozwiązanie jest w pełni funkcjonalne i wygodne w użyciu i nie stwarza ograniczeń w zakresie regulacji wartości retrakcji.</w:t>
            </w:r>
          </w:p>
          <w:p w14:paraId="6CC9F952" w14:textId="1DFF4ECA"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B6EB04F"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nie wymaga.</w:t>
            </w:r>
          </w:p>
          <w:p w14:paraId="006E815F" w14:textId="77777777" w:rsidR="00BA1CB9" w:rsidRPr="00BA1CB9" w:rsidRDefault="00BA1CB9" w:rsidP="00BA1CB9">
            <w:pPr>
              <w:pStyle w:val="Tekstpodstawowy"/>
              <w:tabs>
                <w:tab w:val="left" w:pos="1934"/>
              </w:tabs>
              <w:rPr>
                <w:rFonts w:ascii="Arial Narrow" w:hAnsi="Arial Narrow"/>
                <w:sz w:val="22"/>
                <w:szCs w:val="22"/>
              </w:rPr>
            </w:pPr>
          </w:p>
          <w:p w14:paraId="2A65D59B"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12</w:t>
            </w:r>
          </w:p>
          <w:p w14:paraId="1FC068B7"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zaproponowanie mikrotomu wyposażonego w sterowane mikroprocesorowe podprowadzenie preparatu z możliwością wyboru jednej z 5 różnych prędkości: 75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/s, 150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/s, 300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/s, 600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/s oraz 3000 </w:t>
            </w:r>
            <w:proofErr w:type="spellStart"/>
            <w:r w:rsidRPr="00BA1CB9">
              <w:rPr>
                <w:rFonts w:ascii="Arial Narrow" w:hAnsi="Arial Narrow"/>
                <w:sz w:val="22"/>
                <w:szCs w:val="22"/>
              </w:rPr>
              <w:t>μm</w:t>
            </w:r>
            <w:proofErr w:type="spellEnd"/>
            <w:r w:rsidRPr="00BA1CB9">
              <w:rPr>
                <w:rFonts w:ascii="Arial Narrow" w:hAnsi="Arial Narrow"/>
                <w:sz w:val="22"/>
                <w:szCs w:val="22"/>
              </w:rPr>
              <w:t>/s.</w:t>
            </w:r>
            <w:r w:rsidRPr="00BA1CB9">
              <w:rPr>
                <w:rFonts w:ascii="Arial Narrow" w:hAnsi="Arial Narrow"/>
                <w:sz w:val="22"/>
                <w:szCs w:val="22"/>
              </w:rPr>
              <w:br/>
            </w:r>
            <w:r w:rsidRPr="00BA1CB9">
              <w:rPr>
                <w:rFonts w:ascii="Arial Narrow" w:hAnsi="Arial Narrow"/>
                <w:sz w:val="22"/>
                <w:szCs w:val="22"/>
              </w:rPr>
              <w:br/>
              <w:t>Proponowane przez nas rozwiązanie pozwala na większą elastyczność pracy oraz precyzję podprowadzenia głowicy z preparatem w kierunku ostrza.</w:t>
            </w:r>
          </w:p>
          <w:p w14:paraId="337DE572" w14:textId="176A76AC"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FD82801"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283B1E7" w14:textId="77777777" w:rsidR="00BA1CB9" w:rsidRPr="00BA1CB9" w:rsidRDefault="00BA1CB9" w:rsidP="00BA1CB9">
            <w:pPr>
              <w:pStyle w:val="Tekstpodstawowy"/>
              <w:tabs>
                <w:tab w:val="left" w:pos="1934"/>
              </w:tabs>
              <w:rPr>
                <w:rFonts w:ascii="Arial Narrow" w:hAnsi="Arial Narrow"/>
                <w:sz w:val="22"/>
                <w:szCs w:val="22"/>
              </w:rPr>
            </w:pPr>
          </w:p>
          <w:p w14:paraId="314CACA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19</w:t>
            </w:r>
          </w:p>
          <w:p w14:paraId="658781C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zaproponowanie mikrotomu wyposażonego w bazę (uchwyt) na nożyki jednorazowe posiadająca możliwość nastawy kąta nachylenia w zakresie od 0 do 15 stopni. Zakres ten jest w pełni wystarczający do rutynowej pracy z materiałem. </w:t>
            </w:r>
          </w:p>
          <w:p w14:paraId="1A8B1267" w14:textId="372643E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44DC21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61C1A44" w14:textId="77777777" w:rsidR="00BA1CB9" w:rsidRPr="00BA1CB9" w:rsidRDefault="00BA1CB9" w:rsidP="00BA1CB9">
            <w:pPr>
              <w:pStyle w:val="Tekstpodstawowy"/>
              <w:tabs>
                <w:tab w:val="left" w:pos="1934"/>
              </w:tabs>
              <w:rPr>
                <w:rFonts w:ascii="Arial Narrow" w:hAnsi="Arial Narrow"/>
                <w:sz w:val="22"/>
                <w:szCs w:val="22"/>
              </w:rPr>
            </w:pPr>
          </w:p>
          <w:p w14:paraId="4F286CBB"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25</w:t>
            </w:r>
          </w:p>
          <w:p w14:paraId="5CE02D7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równoważnego mikrotomu </w:t>
            </w:r>
            <w:r w:rsidRPr="00BA1CB9">
              <w:rPr>
                <w:rFonts w:ascii="Arial Narrow" w:hAnsi="Arial Narrow"/>
                <w:sz w:val="22"/>
                <w:szCs w:val="22"/>
              </w:rPr>
              <w:lastRenderedPageBreak/>
              <w:t>wyposażonego we wbudowany w bazę (uchwyt) trzpień z mechanizmem sprężynowym do wysuwu nożyka zwiększający bezpieczeństwo i łatwość wymiany ostrza.</w:t>
            </w:r>
          </w:p>
          <w:p w14:paraId="1F3CAE15" w14:textId="7B4C8F38"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5EF2787"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2CC6651" w14:textId="77777777" w:rsidR="00BA1CB9" w:rsidRPr="00BA1CB9" w:rsidRDefault="00BA1CB9" w:rsidP="00BA1CB9">
            <w:pPr>
              <w:pStyle w:val="Tekstpodstawowy"/>
              <w:tabs>
                <w:tab w:val="left" w:pos="1934"/>
              </w:tabs>
              <w:rPr>
                <w:rFonts w:ascii="Arial Narrow" w:hAnsi="Arial Narrow"/>
                <w:sz w:val="22"/>
                <w:szCs w:val="22"/>
              </w:rPr>
            </w:pPr>
          </w:p>
          <w:p w14:paraId="267E306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7 pkt. 29</w:t>
            </w:r>
          </w:p>
          <w:p w14:paraId="5214C14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spełniającego wymagania mikrotomu o </w:t>
            </w:r>
            <w:proofErr w:type="gramStart"/>
            <w:r w:rsidRPr="00BA1CB9">
              <w:rPr>
                <w:rFonts w:ascii="Arial Narrow" w:hAnsi="Arial Narrow"/>
                <w:sz w:val="22"/>
                <w:szCs w:val="22"/>
              </w:rPr>
              <w:t>wymiarach  520</w:t>
            </w:r>
            <w:proofErr w:type="gramEnd"/>
            <w:r w:rsidRPr="00BA1CB9">
              <w:rPr>
                <w:rFonts w:ascii="Arial Narrow" w:hAnsi="Arial Narrow"/>
                <w:sz w:val="22"/>
                <w:szCs w:val="22"/>
              </w:rPr>
              <w:t xml:space="preserve"> x 600 x 325 mm (szerokość x głębokość x wysokość)</w:t>
            </w:r>
          </w:p>
          <w:p w14:paraId="0148A2E8" w14:textId="21DC254D"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A9E6264"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09317471" w14:textId="77777777" w:rsidR="00BA1CB9" w:rsidRPr="00BA1CB9" w:rsidRDefault="00BA1CB9" w:rsidP="00BA1CB9">
            <w:pPr>
              <w:pStyle w:val="Tekstpodstawowy"/>
              <w:tabs>
                <w:tab w:val="left" w:pos="1934"/>
              </w:tabs>
              <w:rPr>
                <w:rFonts w:ascii="Arial Narrow" w:hAnsi="Arial Narrow"/>
                <w:sz w:val="22"/>
                <w:szCs w:val="22"/>
              </w:rPr>
            </w:pPr>
          </w:p>
          <w:p w14:paraId="494CD763"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Dotyczy - Zadanie 9 = Załącznik 2l do </w:t>
            </w:r>
            <w:proofErr w:type="gramStart"/>
            <w:r w:rsidRPr="00BA1CB9">
              <w:rPr>
                <w:rFonts w:ascii="Arial Narrow" w:hAnsi="Arial Narrow"/>
                <w:sz w:val="22"/>
                <w:szCs w:val="22"/>
              </w:rPr>
              <w:t>SWZ  -</w:t>
            </w:r>
            <w:proofErr w:type="gramEnd"/>
            <w:r w:rsidRPr="00BA1CB9">
              <w:rPr>
                <w:rFonts w:ascii="Arial Narrow" w:hAnsi="Arial Narrow"/>
                <w:sz w:val="22"/>
                <w:szCs w:val="22"/>
              </w:rPr>
              <w:t xml:space="preserve"> Kriostat Mikrotom</w:t>
            </w:r>
          </w:p>
          <w:p w14:paraId="23EFBD9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2</w:t>
            </w:r>
          </w:p>
          <w:p w14:paraId="3F4A2945"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Zwracamy się z uprzejmą prośbą o wyrażenie zgody na dopuszczenie jako równoważnego urządzenia oferującego możliwość cięcia i trymowania próbki o łącznym zakresie od 0,5 do 750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Proponowane urządzenie oferuję większy zakres dostępnych ustawień. </w:t>
            </w:r>
          </w:p>
          <w:p w14:paraId="1B1E11DD" w14:textId="43DC66AF"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B9FFDEF"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73DDB1EE" w14:textId="77777777" w:rsidR="00BA1CB9" w:rsidRPr="00BA1CB9" w:rsidRDefault="00BA1CB9" w:rsidP="00BA1CB9">
            <w:pPr>
              <w:pStyle w:val="Tekstpodstawowy"/>
              <w:tabs>
                <w:tab w:val="left" w:pos="1934"/>
              </w:tabs>
              <w:rPr>
                <w:rFonts w:ascii="Arial Narrow" w:hAnsi="Arial Narrow"/>
                <w:sz w:val="22"/>
                <w:szCs w:val="22"/>
              </w:rPr>
            </w:pPr>
          </w:p>
          <w:p w14:paraId="1AFFFE4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3, 4</w:t>
            </w:r>
          </w:p>
          <w:p w14:paraId="69C9FB1F"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zaproponowanie kriostatu wyposażonego w możliwość płynnej regulacji grubości:</w:t>
            </w:r>
          </w:p>
          <w:p w14:paraId="04B3C99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cięcia w zakresie od 0.5 µm do 100</w:t>
            </w:r>
            <w:proofErr w:type="gramStart"/>
            <w:r w:rsidRPr="00BA1CB9">
              <w:rPr>
                <w:rFonts w:ascii="Arial Narrow" w:hAnsi="Arial Narrow"/>
                <w:sz w:val="22"/>
                <w:szCs w:val="22"/>
              </w:rPr>
              <w:t>µm  w</w:t>
            </w:r>
            <w:proofErr w:type="gramEnd"/>
            <w:r w:rsidRPr="00BA1CB9">
              <w:rPr>
                <w:rFonts w:ascii="Arial Narrow" w:hAnsi="Arial Narrow"/>
                <w:sz w:val="22"/>
                <w:szCs w:val="22"/>
              </w:rPr>
              <w:t xml:space="preserve"> poniższych skokach:</w:t>
            </w:r>
          </w:p>
          <w:p w14:paraId="0049DDA9"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Od 0,5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 2,0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co 0,5 </w:t>
            </w:r>
            <w:proofErr w:type="spellStart"/>
            <w:r w:rsidRPr="00BA1CB9">
              <w:rPr>
                <w:rFonts w:ascii="Arial Narrow" w:hAnsi="Arial Narrow"/>
                <w:sz w:val="22"/>
                <w:szCs w:val="22"/>
              </w:rPr>
              <w:t>μm</w:t>
            </w:r>
            <w:proofErr w:type="spellEnd"/>
          </w:p>
          <w:p w14:paraId="2CC93F2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Od 2,0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 20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co 1,0 </w:t>
            </w:r>
            <w:proofErr w:type="spellStart"/>
            <w:r w:rsidRPr="00BA1CB9">
              <w:rPr>
                <w:rFonts w:ascii="Arial Narrow" w:hAnsi="Arial Narrow"/>
                <w:sz w:val="22"/>
                <w:szCs w:val="22"/>
              </w:rPr>
              <w:t>μm</w:t>
            </w:r>
            <w:proofErr w:type="spellEnd"/>
          </w:p>
          <w:p w14:paraId="3F88EC86"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Od 20,0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 50μm co 2,0μm</w:t>
            </w:r>
          </w:p>
          <w:p w14:paraId="02E6B6B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Od 50,0μm–100μm co 5,0μm</w:t>
            </w:r>
          </w:p>
          <w:p w14:paraId="67FD0CE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 </w:t>
            </w:r>
            <w:proofErr w:type="gramStart"/>
            <w:r w:rsidRPr="00BA1CB9">
              <w:rPr>
                <w:rFonts w:ascii="Arial Narrow" w:hAnsi="Arial Narrow"/>
                <w:sz w:val="22"/>
                <w:szCs w:val="22"/>
              </w:rPr>
              <w:t>oraz  trymowania</w:t>
            </w:r>
            <w:proofErr w:type="gramEnd"/>
            <w:r w:rsidRPr="00BA1CB9">
              <w:rPr>
                <w:rFonts w:ascii="Arial Narrow" w:hAnsi="Arial Narrow"/>
                <w:sz w:val="22"/>
                <w:szCs w:val="22"/>
              </w:rPr>
              <w:t xml:space="preserve"> w zakresie od 5-750μm i skokach:</w:t>
            </w:r>
          </w:p>
          <w:p w14:paraId="71E50C7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Od 0.5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 2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co 0,5 </w:t>
            </w:r>
            <w:proofErr w:type="spellStart"/>
            <w:r w:rsidRPr="00BA1CB9">
              <w:rPr>
                <w:rFonts w:ascii="Arial Narrow" w:hAnsi="Arial Narrow"/>
                <w:sz w:val="22"/>
                <w:szCs w:val="22"/>
              </w:rPr>
              <w:t>μm</w:t>
            </w:r>
            <w:proofErr w:type="spellEnd"/>
          </w:p>
          <w:p w14:paraId="7B1CA04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Od 2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 20μm co 1,0 </w:t>
            </w:r>
            <w:proofErr w:type="spellStart"/>
            <w:r w:rsidRPr="00BA1CB9">
              <w:rPr>
                <w:rFonts w:ascii="Arial Narrow" w:hAnsi="Arial Narrow"/>
                <w:sz w:val="22"/>
                <w:szCs w:val="22"/>
              </w:rPr>
              <w:t>μm</w:t>
            </w:r>
            <w:proofErr w:type="spellEnd"/>
          </w:p>
          <w:p w14:paraId="143CA1E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Od 20,0μm – 50μm co 2,0 </w:t>
            </w:r>
            <w:proofErr w:type="spellStart"/>
            <w:r w:rsidRPr="00BA1CB9">
              <w:rPr>
                <w:rFonts w:ascii="Arial Narrow" w:hAnsi="Arial Narrow"/>
                <w:sz w:val="22"/>
                <w:szCs w:val="22"/>
              </w:rPr>
              <w:t>μm</w:t>
            </w:r>
            <w:proofErr w:type="spellEnd"/>
          </w:p>
          <w:p w14:paraId="751AD421"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Od 50,0μm – 150μm co 5 </w:t>
            </w:r>
            <w:proofErr w:type="spellStart"/>
            <w:r w:rsidRPr="00BA1CB9">
              <w:rPr>
                <w:rFonts w:ascii="Arial Narrow" w:hAnsi="Arial Narrow"/>
                <w:sz w:val="22"/>
                <w:szCs w:val="22"/>
              </w:rPr>
              <w:t>μm</w:t>
            </w:r>
            <w:proofErr w:type="spellEnd"/>
          </w:p>
          <w:p w14:paraId="2148FA5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Od 150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 750 </w:t>
            </w:r>
            <w:proofErr w:type="spellStart"/>
            <w:r w:rsidRPr="00BA1CB9">
              <w:rPr>
                <w:rFonts w:ascii="Arial Narrow" w:hAnsi="Arial Narrow"/>
                <w:sz w:val="22"/>
                <w:szCs w:val="22"/>
              </w:rPr>
              <w:t>μm</w:t>
            </w:r>
            <w:proofErr w:type="spellEnd"/>
            <w:r w:rsidRPr="00BA1CB9">
              <w:rPr>
                <w:rFonts w:ascii="Arial Narrow" w:hAnsi="Arial Narrow"/>
                <w:sz w:val="22"/>
                <w:szCs w:val="22"/>
              </w:rPr>
              <w:t xml:space="preserve"> co 10 </w:t>
            </w:r>
            <w:proofErr w:type="spellStart"/>
            <w:r w:rsidRPr="00BA1CB9">
              <w:rPr>
                <w:rFonts w:ascii="Arial Narrow" w:hAnsi="Arial Narrow"/>
                <w:sz w:val="22"/>
                <w:szCs w:val="22"/>
              </w:rPr>
              <w:t>μm</w:t>
            </w:r>
            <w:proofErr w:type="spellEnd"/>
          </w:p>
          <w:p w14:paraId="07B7A083"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Pozwoli to Zamawiającemu na większą elastyczność pracy. Mając na uwadze powyższe proponowane przez nas rozwiązanie jest odpowiedzenie do bezpiecznej i szybkiej pracy operatora kriostatu. Proponowane przez nas rozwiązanie z powodzeniem pracuje w wielu jednostkach w Polsce, w tym jednostkach akademickich. Dopuszczenie innego rozwiązania pozwoli Zamawiającemu na uzyskanie bardziej korzystnych cenowo oferty przy jednoczesnym zachowaniu wszystkich niezwykle istotnych parametrów jakościowych.</w:t>
            </w:r>
          </w:p>
          <w:p w14:paraId="2A958613" w14:textId="5C9AA6C7"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545617E"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1B9E968" w14:textId="77777777" w:rsidR="00BA1CB9" w:rsidRPr="00BA1CB9" w:rsidRDefault="00BA1CB9" w:rsidP="00BA1CB9">
            <w:pPr>
              <w:pStyle w:val="Tekstpodstawowy"/>
              <w:tabs>
                <w:tab w:val="left" w:pos="1934"/>
              </w:tabs>
              <w:rPr>
                <w:rFonts w:ascii="Arial Narrow" w:hAnsi="Arial Narrow"/>
                <w:sz w:val="22"/>
                <w:szCs w:val="22"/>
              </w:rPr>
            </w:pPr>
          </w:p>
          <w:p w14:paraId="243BEAF6"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7</w:t>
            </w:r>
          </w:p>
          <w:p w14:paraId="29B1B157"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zaproponowanie kriostatu z zakresem ruchu pionowego głowicy 58mm. Proponowane przez nas rozwiązanie z powodzeniem pracuje w wielu jednostkach w Polsce, w tym jednostkach akademickich. Dopuszczenie innego rozwiązania pozwoli Zamawiającemu na uzyskanie bardziej korzystnych cenowo oferty.</w:t>
            </w:r>
          </w:p>
          <w:p w14:paraId="20ED2582" w14:textId="0AAD40AF"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4C4A9F8"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47B95C58" w14:textId="77777777" w:rsidR="00BA1CB9" w:rsidRPr="00BA1CB9" w:rsidRDefault="00BA1CB9" w:rsidP="00BA1CB9">
            <w:pPr>
              <w:pStyle w:val="Tekstpodstawowy"/>
              <w:tabs>
                <w:tab w:val="left" w:pos="1934"/>
              </w:tabs>
              <w:rPr>
                <w:rFonts w:ascii="Arial Narrow" w:hAnsi="Arial Narrow"/>
                <w:sz w:val="22"/>
                <w:szCs w:val="22"/>
              </w:rPr>
            </w:pPr>
          </w:p>
          <w:p w14:paraId="2D188039"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8</w:t>
            </w:r>
          </w:p>
          <w:p w14:paraId="1FFBE5E6"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zaproponowanie kriostatu wyposażonego w zakres ruchu poziomego uchwytu na ostrza 28 mm.  Proponowane przez nas rozwiązanie z powodzeniem pracuje w wielu jednostkach w Polsce, w tym jednostkach akademickich. Dopuszczenie innego rozwiązania pozwoli Zamawiającemu na uzyskanie bardziej korzystnych cenowo oferty.</w:t>
            </w:r>
          </w:p>
          <w:p w14:paraId="1DAF5E35" w14:textId="48D366F7"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BBDCCD3"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lastRenderedPageBreak/>
              <w:t>Zamawiający dopuszcza zaproponowaną zmianę.</w:t>
            </w:r>
          </w:p>
          <w:p w14:paraId="6B67B5FB" w14:textId="77777777" w:rsidR="00BA1CB9" w:rsidRPr="00BA1CB9" w:rsidRDefault="00BA1CB9" w:rsidP="00BA1CB9">
            <w:pPr>
              <w:pStyle w:val="Tekstpodstawowy"/>
              <w:tabs>
                <w:tab w:val="left" w:pos="1934"/>
              </w:tabs>
              <w:rPr>
                <w:rFonts w:ascii="Arial Narrow" w:hAnsi="Arial Narrow"/>
                <w:b/>
                <w:sz w:val="22"/>
                <w:szCs w:val="22"/>
              </w:rPr>
            </w:pPr>
          </w:p>
          <w:p w14:paraId="04BD5DC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9, 12,</w:t>
            </w:r>
            <w:r w:rsidRPr="00BA1CB9">
              <w:rPr>
                <w:rFonts w:ascii="Arial Narrow" w:hAnsi="Arial Narrow"/>
                <w:sz w:val="22"/>
                <w:szCs w:val="22"/>
              </w:rPr>
              <w:br/>
              <w:t>Zwracamy się z uprzejmą prośbą o wyrażenie zgody na zaproponowanie kriostatu z jednym bocznym panelem sterowania wyposażonym w przyciski membranowe do sterowania ustawieniami urządzenia oraz w wyświetlacz LCD prezentujący wszystkie aktualne parametry pracy. Taka konfiguracja umożliwia programowanie wszystkich funkcjonalnych ustawień urządzenia.</w:t>
            </w:r>
            <w:r w:rsidRPr="00BA1CB9">
              <w:rPr>
                <w:rFonts w:ascii="Arial Narrow" w:hAnsi="Arial Narrow"/>
                <w:sz w:val="22"/>
                <w:szCs w:val="22"/>
              </w:rPr>
              <w:br/>
              <w:t>Mając na uwadze powyższe proponowane przez nas rozwiązanie jest w pełni wystarczające do bezpiecznej i szybkiej pracy Operatora kriostatu. Proponowane przez nas rozwiązanie z powodzeniem pracuje w wielu jednostkach w Polsce, w tym jednostkach akademickich. Dopuszczenie innego rozwiązania pozwoli Zamawiającemu na uzyskanie bardziej korzystnych cenowo oferty przy jednoczesnym zachowaniu wszystkich niezwykle istotnych parametrów jakościowych.</w:t>
            </w:r>
          </w:p>
          <w:p w14:paraId="6FC3CEBE" w14:textId="3CFB15DA"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5DF505A"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31A53F4" w14:textId="77777777" w:rsidR="00BA1CB9" w:rsidRPr="00BA1CB9" w:rsidRDefault="00BA1CB9" w:rsidP="00BA1CB9">
            <w:pPr>
              <w:pStyle w:val="Tekstpodstawowy"/>
              <w:tabs>
                <w:tab w:val="left" w:pos="1934"/>
              </w:tabs>
              <w:rPr>
                <w:rFonts w:ascii="Arial Narrow" w:hAnsi="Arial Narrow"/>
                <w:b/>
                <w:sz w:val="22"/>
                <w:szCs w:val="22"/>
              </w:rPr>
            </w:pPr>
          </w:p>
          <w:p w14:paraId="4413878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pkt.16</w:t>
            </w:r>
            <w:r w:rsidRPr="00BA1CB9">
              <w:rPr>
                <w:rFonts w:ascii="Arial Narrow" w:hAnsi="Arial Narrow"/>
                <w:sz w:val="22"/>
                <w:szCs w:val="22"/>
              </w:rPr>
              <w:br/>
              <w:t xml:space="preserve">Zwracamy się z prośbą o rezygnację z tak określonego wymagania, gdyż nie opisuje funkcjonalności urządzania a jedynie w sposób liczbowy definiuje parametr charakterystyczny wyłącznie dla jednego dostawcy ograniczając konkurencję.  Dodatkowo pojemność komory wyrażona w litrach nie jest standardem przyjętym w opisie urządzeń tej klasy i uniemożliwia porównanie ofert, gdyż tylko jeden producent podaje taki parametr w danych technicznych urządzenia. </w:t>
            </w:r>
          </w:p>
          <w:p w14:paraId="3C429E8E" w14:textId="23B29EB5"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62C991FD"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9F28008" w14:textId="77777777" w:rsidR="00BA1CB9" w:rsidRPr="00BA1CB9" w:rsidRDefault="00BA1CB9" w:rsidP="00BA1CB9">
            <w:pPr>
              <w:pStyle w:val="Tekstpodstawowy"/>
              <w:tabs>
                <w:tab w:val="left" w:pos="1934"/>
              </w:tabs>
              <w:rPr>
                <w:rFonts w:ascii="Arial Narrow" w:hAnsi="Arial Narrow"/>
                <w:b/>
                <w:sz w:val="22"/>
                <w:szCs w:val="22"/>
              </w:rPr>
            </w:pPr>
          </w:p>
          <w:p w14:paraId="1726AD0B"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pkt.18</w:t>
            </w:r>
            <w:r w:rsidRPr="00BA1CB9">
              <w:rPr>
                <w:rFonts w:ascii="Arial Narrow" w:hAnsi="Arial Narrow"/>
                <w:sz w:val="22"/>
                <w:szCs w:val="22"/>
              </w:rPr>
              <w:br/>
              <w:t>Zwracamy się z uprzejmą prośbą o wyrażenie zgody na dopuszczenie jako równoważnego urządzenia oferującego funkcję dezynfekcji promieniowaniem</w:t>
            </w:r>
            <w:bookmarkStart w:id="3" w:name="_GoBack_kopia_7"/>
            <w:bookmarkEnd w:id="3"/>
            <w:r w:rsidRPr="00BA1CB9">
              <w:rPr>
                <w:rFonts w:ascii="Arial Narrow" w:hAnsi="Arial Narrow"/>
                <w:sz w:val="22"/>
                <w:szCs w:val="22"/>
              </w:rPr>
              <w:t xml:space="preserve"> UV-C. Jest to powszechnie stosowane rozwiązanie o wysokim poziomie skuteczności i bezpieczeństwa całkowicie odpowiadające funkcjonalnie stawianemu w SWZ wymaganiu. </w:t>
            </w:r>
          </w:p>
          <w:p w14:paraId="41C93552" w14:textId="2BCE8692"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F0F58B7"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ACB3AB8" w14:textId="77777777" w:rsidR="00BA1CB9" w:rsidRPr="00BA1CB9" w:rsidRDefault="00BA1CB9" w:rsidP="00BA1CB9">
            <w:pPr>
              <w:pStyle w:val="Tekstpodstawowy"/>
              <w:tabs>
                <w:tab w:val="left" w:pos="1934"/>
              </w:tabs>
              <w:rPr>
                <w:rFonts w:ascii="Arial Narrow" w:hAnsi="Arial Narrow"/>
                <w:b/>
                <w:sz w:val="22"/>
                <w:szCs w:val="22"/>
              </w:rPr>
            </w:pPr>
          </w:p>
          <w:p w14:paraId="1198A7A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20</w:t>
            </w:r>
            <w:r w:rsidRPr="00BA1CB9">
              <w:rPr>
                <w:rFonts w:ascii="Arial Narrow" w:hAnsi="Arial Narrow"/>
                <w:sz w:val="22"/>
                <w:szCs w:val="22"/>
              </w:rPr>
              <w:br/>
              <w:t>Zwracamy się z uprzejmą prośbą o wyrażenie zgody na dopuszczenie jako równoważnego urządzenia oferującego wydajny system chłodzenia i uchwyt noża o konstrukcji zapewniającej dużą pojemność cieplną oraz stabilność temperaturową. Takie rozwiązanie jest w pełni odpowiednie do uzyskania dobrej jakości cięć preparatów mikroskopowych do badań śródoperacyjnych.</w:t>
            </w:r>
          </w:p>
          <w:p w14:paraId="28652AA8" w14:textId="734176A7"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4C223936"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57F99FB6" w14:textId="77777777" w:rsidR="00BA1CB9" w:rsidRPr="00BA1CB9" w:rsidRDefault="00BA1CB9" w:rsidP="00BA1CB9">
            <w:pPr>
              <w:pStyle w:val="Tekstpodstawowy"/>
              <w:tabs>
                <w:tab w:val="left" w:pos="1934"/>
              </w:tabs>
              <w:rPr>
                <w:rFonts w:ascii="Arial Narrow" w:hAnsi="Arial Narrow"/>
                <w:b/>
                <w:sz w:val="22"/>
                <w:szCs w:val="22"/>
              </w:rPr>
            </w:pPr>
          </w:p>
          <w:p w14:paraId="1E70F3D1"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23</w:t>
            </w:r>
            <w:r w:rsidRPr="00BA1CB9">
              <w:rPr>
                <w:rFonts w:ascii="Arial Narrow" w:hAnsi="Arial Narrow"/>
                <w:sz w:val="22"/>
                <w:szCs w:val="22"/>
              </w:rPr>
              <w:br/>
              <w:t xml:space="preserve">Zwracamy się z uprzejmą prośbą o wyrażenie zgody na dopuszczenie jako równoważnego urządzenia wyposażonego w przesuwane szklane drzwi zintegrowane z oświetleniem LED z funkcją sygnalizacji kolorami statusu pracy urządzenia. </w:t>
            </w:r>
          </w:p>
          <w:p w14:paraId="6E466593" w14:textId="78F8D5AB"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DB3B1A4"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1B29029" w14:textId="77777777" w:rsidR="00BA1CB9" w:rsidRPr="00BA1CB9" w:rsidRDefault="00BA1CB9" w:rsidP="00BA1CB9">
            <w:pPr>
              <w:pStyle w:val="Tekstpodstawowy"/>
              <w:tabs>
                <w:tab w:val="left" w:pos="1934"/>
              </w:tabs>
              <w:rPr>
                <w:rFonts w:ascii="Arial Narrow" w:hAnsi="Arial Narrow"/>
                <w:b/>
                <w:sz w:val="22"/>
                <w:szCs w:val="22"/>
              </w:rPr>
            </w:pPr>
          </w:p>
          <w:p w14:paraId="0A51357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26</w:t>
            </w:r>
            <w:r w:rsidRPr="00BA1CB9">
              <w:rPr>
                <w:rFonts w:ascii="Arial Narrow" w:hAnsi="Arial Narrow"/>
                <w:sz w:val="22"/>
                <w:szCs w:val="22"/>
              </w:rPr>
              <w:br/>
              <w:t xml:space="preserve">Zwracamy się z uprzejmą prośbą o wyrażenie zgody na dopuszczenie jako równoważnego urządzenia wyposażonego w podstawki na próbki w rożnych </w:t>
            </w:r>
            <w:proofErr w:type="gramStart"/>
            <w:r w:rsidRPr="00BA1CB9">
              <w:rPr>
                <w:rFonts w:ascii="Arial Narrow" w:hAnsi="Arial Narrow"/>
                <w:sz w:val="22"/>
                <w:szCs w:val="22"/>
              </w:rPr>
              <w:t>kolorach</w:t>
            </w:r>
            <w:proofErr w:type="gramEnd"/>
            <w:r w:rsidRPr="00BA1CB9">
              <w:rPr>
                <w:rFonts w:ascii="Arial Narrow" w:hAnsi="Arial Narrow"/>
                <w:sz w:val="22"/>
                <w:szCs w:val="22"/>
              </w:rPr>
              <w:t xml:space="preserve"> ale innych niż podane w SWZ. Zwracamy uwagę, że podane kolory nie są standardem oznaczeń a jedynie cechą charakterystyczną dla konkretnego producenta. </w:t>
            </w:r>
          </w:p>
          <w:p w14:paraId="687D9F8D" w14:textId="50F46E2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365EC555"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6CC510F0" w14:textId="77777777" w:rsidR="00BA1CB9" w:rsidRPr="00BA1CB9" w:rsidRDefault="00BA1CB9" w:rsidP="00BA1CB9">
            <w:pPr>
              <w:pStyle w:val="Tekstpodstawowy"/>
              <w:tabs>
                <w:tab w:val="left" w:pos="1934"/>
              </w:tabs>
              <w:rPr>
                <w:rFonts w:ascii="Arial Narrow" w:hAnsi="Arial Narrow"/>
                <w:b/>
                <w:sz w:val="22"/>
                <w:szCs w:val="22"/>
              </w:rPr>
            </w:pPr>
          </w:p>
          <w:p w14:paraId="5F27B6D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27</w:t>
            </w:r>
            <w:r w:rsidRPr="00BA1CB9">
              <w:rPr>
                <w:rFonts w:ascii="Arial Narrow" w:hAnsi="Arial Narrow"/>
                <w:sz w:val="22"/>
                <w:szCs w:val="22"/>
              </w:rPr>
              <w:br/>
              <w:t xml:space="preserve">Zwracamy się z uprzejmą prośbą o wyrażenie zgody na dopuszczenie jako równoważnego urządzenia </w:t>
            </w:r>
            <w:r w:rsidRPr="00BA1CB9">
              <w:rPr>
                <w:rFonts w:ascii="Arial Narrow" w:hAnsi="Arial Narrow"/>
                <w:sz w:val="22"/>
                <w:szCs w:val="22"/>
              </w:rPr>
              <w:lastRenderedPageBreak/>
              <w:t>oferującego dostępne podstawki o średnicach 22mm, 28mm, 35mm, 50mm.</w:t>
            </w:r>
          </w:p>
          <w:p w14:paraId="119DD5B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Proponowane urządzenie zapewnia większą różnorodność rozmiarów dostępnych podstawek niż wymagana w SWZ. </w:t>
            </w:r>
          </w:p>
          <w:p w14:paraId="6F1D444B" w14:textId="3DE86440"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0D1D786"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1D460746" w14:textId="77777777" w:rsidR="00BA1CB9" w:rsidRPr="00BA1CB9" w:rsidRDefault="00BA1CB9" w:rsidP="00BA1CB9">
            <w:pPr>
              <w:pStyle w:val="Tekstpodstawowy"/>
              <w:tabs>
                <w:tab w:val="left" w:pos="1934"/>
              </w:tabs>
              <w:rPr>
                <w:rFonts w:ascii="Arial Narrow" w:hAnsi="Arial Narrow"/>
                <w:b/>
                <w:sz w:val="22"/>
                <w:szCs w:val="22"/>
              </w:rPr>
            </w:pPr>
          </w:p>
          <w:p w14:paraId="2291C8DF"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Zadanie 9 pkt. 31   </w:t>
            </w:r>
          </w:p>
          <w:p w14:paraId="4DD3CE9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Zwracamy się z uprzejmą prośbą o wyrażenie zgody na dopuszczenie jako równoważnego urządzenia oferującego dwie prędkości przesuwu uchwytu na ostrza:</w:t>
            </w:r>
            <w:r w:rsidRPr="00BA1CB9">
              <w:rPr>
                <w:rFonts w:ascii="Arial Narrow" w:hAnsi="Arial Narrow"/>
                <w:sz w:val="22"/>
                <w:szCs w:val="22"/>
              </w:rPr>
              <w:br/>
              <w:t xml:space="preserve">pierwsza prędkość (wolna) - 600 </w:t>
            </w:r>
            <w:proofErr w:type="spellStart"/>
            <w:r w:rsidRPr="00BA1CB9">
              <w:rPr>
                <w:rFonts w:ascii="Arial Narrow" w:hAnsi="Arial Narrow"/>
                <w:sz w:val="22"/>
                <w:szCs w:val="22"/>
              </w:rPr>
              <w:t>μm</w:t>
            </w:r>
            <w:proofErr w:type="spellEnd"/>
            <w:r w:rsidRPr="00BA1CB9">
              <w:rPr>
                <w:rFonts w:ascii="Arial Narrow" w:hAnsi="Arial Narrow"/>
                <w:sz w:val="22"/>
                <w:szCs w:val="22"/>
              </w:rPr>
              <w:t>/s</w:t>
            </w:r>
            <w:r w:rsidRPr="00BA1CB9">
              <w:rPr>
                <w:rFonts w:ascii="Arial Narrow" w:hAnsi="Arial Narrow"/>
                <w:sz w:val="22"/>
                <w:szCs w:val="22"/>
              </w:rPr>
              <w:br/>
              <w:t>druga prędkość (szybka)</w:t>
            </w:r>
            <w:proofErr w:type="gramStart"/>
            <w:r w:rsidRPr="00BA1CB9">
              <w:rPr>
                <w:rFonts w:ascii="Arial Narrow" w:hAnsi="Arial Narrow"/>
                <w:sz w:val="22"/>
                <w:szCs w:val="22"/>
              </w:rPr>
              <w:t>-  3000</w:t>
            </w:r>
            <w:proofErr w:type="gramEnd"/>
            <w:r w:rsidRPr="00BA1CB9">
              <w:rPr>
                <w:rFonts w:ascii="Arial Narrow" w:hAnsi="Arial Narrow"/>
                <w:sz w:val="22"/>
                <w:szCs w:val="22"/>
              </w:rPr>
              <w:t xml:space="preserve"> </w:t>
            </w:r>
            <w:proofErr w:type="spellStart"/>
            <w:r w:rsidRPr="00BA1CB9">
              <w:rPr>
                <w:rFonts w:ascii="Arial Narrow" w:hAnsi="Arial Narrow"/>
                <w:sz w:val="22"/>
                <w:szCs w:val="22"/>
              </w:rPr>
              <w:t>μm</w:t>
            </w:r>
            <w:proofErr w:type="spellEnd"/>
            <w:r w:rsidRPr="00BA1CB9">
              <w:rPr>
                <w:rFonts w:ascii="Arial Narrow" w:hAnsi="Arial Narrow"/>
                <w:sz w:val="22"/>
                <w:szCs w:val="22"/>
              </w:rPr>
              <w:t>/s</w:t>
            </w:r>
          </w:p>
          <w:p w14:paraId="51A8ED1D" w14:textId="0E7629FB"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89D5A35"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279A99F1" w14:textId="77777777" w:rsidR="00BA1CB9" w:rsidRPr="00BA1CB9" w:rsidRDefault="00BA1CB9" w:rsidP="00BA1CB9">
            <w:pPr>
              <w:pStyle w:val="Tekstpodstawowy"/>
              <w:tabs>
                <w:tab w:val="left" w:pos="1934"/>
              </w:tabs>
              <w:rPr>
                <w:rFonts w:ascii="Arial Narrow" w:hAnsi="Arial Narrow"/>
                <w:b/>
                <w:sz w:val="22"/>
                <w:szCs w:val="22"/>
              </w:rPr>
            </w:pPr>
          </w:p>
          <w:p w14:paraId="71108199"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38</w:t>
            </w:r>
            <w:r w:rsidRPr="00BA1CB9">
              <w:rPr>
                <w:rFonts w:ascii="Arial Narrow" w:hAnsi="Arial Narrow"/>
                <w:sz w:val="22"/>
                <w:szCs w:val="22"/>
              </w:rPr>
              <w:br/>
              <w:t xml:space="preserve">Zwracamy się z uprzejmą prośbą o wyrażenie zgody na dopuszczenie jako równoważnego urządzenia wyposażonego we wbudowany port inny niż USB przeznaczony do celów serwisowych. Dostępność portu serwisowego umożliwia wykonywanie aktualizacji lub zgranie danych serwisowych. </w:t>
            </w:r>
          </w:p>
          <w:p w14:paraId="2148BCA0" w14:textId="24974C34"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E790B48"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04B2BC1A" w14:textId="77777777" w:rsidR="00BA1CB9" w:rsidRPr="00BA1CB9" w:rsidRDefault="00BA1CB9" w:rsidP="00BA1CB9">
            <w:pPr>
              <w:pStyle w:val="Tekstpodstawowy"/>
              <w:tabs>
                <w:tab w:val="left" w:pos="1934"/>
              </w:tabs>
              <w:rPr>
                <w:rFonts w:ascii="Arial Narrow" w:hAnsi="Arial Narrow"/>
                <w:b/>
                <w:sz w:val="22"/>
                <w:szCs w:val="22"/>
              </w:rPr>
            </w:pPr>
          </w:p>
          <w:p w14:paraId="57E6D72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Zadanie 9 pkt. 39</w:t>
            </w:r>
            <w:r w:rsidRPr="00BA1CB9">
              <w:rPr>
                <w:rFonts w:ascii="Arial Narrow" w:hAnsi="Arial Narrow"/>
                <w:sz w:val="22"/>
                <w:szCs w:val="22"/>
              </w:rPr>
              <w:br/>
              <w:t xml:space="preserve">Zwracamy się z uprzejmą prośbą o wyrażenie zgody na dopuszczenie jako równoważnego urządzenia o wymiarach 75 x 76 x 110 cm. Zwracamy uwagę, że gabaryty urządzenia są cechą charakterystyczną dla każdego z producentów i ich podanie w obecnej formie uniemożliwia złożenie ofert konkurencyjnych. </w:t>
            </w:r>
            <w:r w:rsidRPr="00BA1CB9">
              <w:rPr>
                <w:rFonts w:ascii="Arial Narrow" w:hAnsi="Arial Narrow"/>
                <w:sz w:val="22"/>
                <w:szCs w:val="22"/>
              </w:rPr>
              <w:br/>
              <w:t>Proponowane przez nas rozwiązanie z powodzeniem pracuje w wielu jednostkach w Polsce, w tym jednostkach akademickich. Dopuszczenie innego rozwiązania pozwoli Zamawiającemu na uzyskanie bardziej korzystnych cenowo oferty przy jednoczesnym zachowaniu wszystkich niezwykle istotnych parametrów jakościowych.</w:t>
            </w:r>
          </w:p>
          <w:p w14:paraId="4DD81B34" w14:textId="210CF875"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6986A49"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dopuszcza zaproponowaną zmianę.</w:t>
            </w:r>
          </w:p>
          <w:p w14:paraId="50326EE6" w14:textId="77777777" w:rsidR="00BA1CB9" w:rsidRPr="00BA1CB9" w:rsidRDefault="00BA1CB9" w:rsidP="00BA1CB9">
            <w:pPr>
              <w:pStyle w:val="Tekstpodstawowy"/>
              <w:tabs>
                <w:tab w:val="left" w:pos="1934"/>
              </w:tabs>
              <w:rPr>
                <w:rFonts w:ascii="Arial Narrow" w:hAnsi="Arial Narrow"/>
                <w:sz w:val="22"/>
                <w:szCs w:val="22"/>
              </w:rPr>
            </w:pPr>
          </w:p>
          <w:p w14:paraId="39D55B7A"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Załącznik nr 9 do SWZ- projekt umowy  </w:t>
            </w:r>
          </w:p>
          <w:p w14:paraId="49231CB4"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Czy Zamawiający wyrazi zgodę na modyfikację § 8- załącznik nr 9 do SWZ w taki sposób, aby wysokość kary umownej była naliczana na podstawie wartości netto, a nie brutto?</w:t>
            </w:r>
          </w:p>
          <w:p w14:paraId="631106DF" w14:textId="01C903C1"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1F417EEB"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projektu umowy bez z mian.</w:t>
            </w:r>
          </w:p>
          <w:p w14:paraId="2EAEB20C" w14:textId="77777777" w:rsidR="00BA1CB9" w:rsidRPr="00BA1CB9" w:rsidRDefault="00BA1CB9" w:rsidP="00BA1CB9">
            <w:pPr>
              <w:pStyle w:val="Tekstpodstawowy"/>
              <w:tabs>
                <w:tab w:val="left" w:pos="1934"/>
              </w:tabs>
              <w:rPr>
                <w:rFonts w:ascii="Arial Narrow" w:hAnsi="Arial Narrow"/>
                <w:sz w:val="22"/>
                <w:szCs w:val="22"/>
              </w:rPr>
            </w:pPr>
          </w:p>
          <w:p w14:paraId="7EF1446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 Załącznik nr 9 do SWZ- projekt umowy  </w:t>
            </w:r>
          </w:p>
          <w:p w14:paraId="08DB3A8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Czy Zamawiający wyrazi zgodę na modyfikację § 8 projektu umowy – zał. 9 do SWZ w</w:t>
            </w:r>
          </w:p>
          <w:p w14:paraId="5D603B2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następujący sposób: </w:t>
            </w:r>
          </w:p>
          <w:p w14:paraId="4FCA54A2"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1. Wykonawca zapłaci Zamawiającemu karę umowną w następujących przypadkach: </w:t>
            </w:r>
          </w:p>
          <w:p w14:paraId="201DA24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1) za niewykonanie przedmiotu umowy w terminie określonym w § 2 ust. 1 umowy – 0,1 % wartości umowy brutto za każdy dzień zwłoki,</w:t>
            </w:r>
          </w:p>
          <w:p w14:paraId="2BE7F01D"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2) za nieusunięcie wad stwierdzonych w okresie gwarancji i rękojmi – 0,4 % wartości brutto umowy za każdy dzień zwłoki ponad termin wskazany przez Zamawiającego na usunięcie wad, </w:t>
            </w:r>
          </w:p>
          <w:p w14:paraId="7BF34C58"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3) w przypadku braku terminowego wykonania przeglądu technicznego w okresie gwarancji w wysokości 0,4% wartości brutto umowy za każdy dzień zwłoki.</w:t>
            </w:r>
          </w:p>
          <w:p w14:paraId="3FC4B492" w14:textId="319BD3E5"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78500E64"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projektu umowy bez z mian</w:t>
            </w:r>
          </w:p>
          <w:p w14:paraId="32450BDD" w14:textId="77777777" w:rsidR="00BA1CB9" w:rsidRPr="00BA1CB9" w:rsidRDefault="00BA1CB9" w:rsidP="00BA1CB9">
            <w:pPr>
              <w:pStyle w:val="Tekstpodstawowy"/>
              <w:tabs>
                <w:tab w:val="left" w:pos="1934"/>
              </w:tabs>
              <w:rPr>
                <w:rFonts w:ascii="Arial Narrow" w:hAnsi="Arial Narrow"/>
                <w:sz w:val="22"/>
                <w:szCs w:val="22"/>
              </w:rPr>
            </w:pPr>
          </w:p>
          <w:p w14:paraId="1DE4E8BE"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Załącznik nr 9 do SWZ- projekt umowy  </w:t>
            </w:r>
          </w:p>
          <w:p w14:paraId="71C17120"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Czy Zamawiający wyrazi zgodę na modyfikację § 8- załącznik nr 9 do SWZ w taki sposób, aby kary umowne były naliczane za zwłokę w dostawie towaru od kwoty niezrealizowanej lub niewłaściwie, nieterminowo zrealizowanej wartości umowy, a nie całkowitej kwoty zamówienia. Uważamy za niesprawiedliwe nałożenie kary na Wykonawcę za już zrealizowaną terminowo część umowy</w:t>
            </w:r>
          </w:p>
          <w:p w14:paraId="251DC9FE" w14:textId="63231793"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lastRenderedPageBreak/>
              <w:t>ODPOWIEDŹ ZAMAWIAJCEGO</w:t>
            </w:r>
          </w:p>
          <w:p w14:paraId="02DAE85F"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pozostawia zapisy projektu umowy bez z mian.</w:t>
            </w:r>
          </w:p>
          <w:p w14:paraId="231148D9" w14:textId="77777777" w:rsidR="00BA1CB9" w:rsidRPr="00BA1CB9" w:rsidRDefault="00BA1CB9" w:rsidP="00BA1CB9">
            <w:pPr>
              <w:pStyle w:val="Tekstpodstawowy"/>
              <w:tabs>
                <w:tab w:val="left" w:pos="1934"/>
              </w:tabs>
              <w:rPr>
                <w:rFonts w:ascii="Arial Narrow" w:hAnsi="Arial Narrow"/>
                <w:sz w:val="22"/>
                <w:szCs w:val="22"/>
              </w:rPr>
            </w:pPr>
          </w:p>
          <w:p w14:paraId="6924797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Załącznik nr 9 do SWZ- projekt umowy  </w:t>
            </w:r>
          </w:p>
          <w:p w14:paraId="375573EC"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Czy Zamawiający potwierdza, że gwarancji nie podlegają materiały eksploatacyjne takie jak np. filtry węglowe?</w:t>
            </w:r>
          </w:p>
          <w:p w14:paraId="644CF176" w14:textId="77777777" w:rsidR="00BA1CB9" w:rsidRPr="00BA1CB9" w:rsidRDefault="00BA1CB9" w:rsidP="00BA1CB9">
            <w:pPr>
              <w:pStyle w:val="Tekstpodstawowy"/>
              <w:tabs>
                <w:tab w:val="left" w:pos="1934"/>
              </w:tabs>
              <w:rPr>
                <w:rFonts w:ascii="Arial Narrow" w:hAnsi="Arial Narrow"/>
                <w:sz w:val="22"/>
                <w:szCs w:val="22"/>
              </w:rPr>
            </w:pPr>
            <w:r w:rsidRPr="00BA1CB9">
              <w:rPr>
                <w:rFonts w:ascii="Arial Narrow" w:hAnsi="Arial Narrow"/>
                <w:sz w:val="22"/>
                <w:szCs w:val="22"/>
              </w:rPr>
              <w:t xml:space="preserve">Oczekiwanie gwarancji bez </w:t>
            </w:r>
            <w:proofErr w:type="spellStart"/>
            <w:r w:rsidRPr="00BA1CB9">
              <w:rPr>
                <w:rFonts w:ascii="Arial Narrow" w:hAnsi="Arial Narrow"/>
                <w:sz w:val="22"/>
                <w:szCs w:val="22"/>
              </w:rPr>
              <w:t>wyłączeń</w:t>
            </w:r>
            <w:proofErr w:type="spellEnd"/>
            <w:r w:rsidRPr="00BA1CB9">
              <w:rPr>
                <w:rFonts w:ascii="Arial Narrow" w:hAnsi="Arial Narrow"/>
                <w:sz w:val="22"/>
                <w:szCs w:val="22"/>
              </w:rPr>
              <w:t xml:space="preserve"> skutkuje brakiem możliwości rzetelnej kalkulacji oferty. Oferent nie jest w stanie określić ewentualnych kosztów dodatkowych, które mogą się pojawić w czasie eksploatacji.</w:t>
            </w:r>
          </w:p>
          <w:p w14:paraId="76D815B4" w14:textId="0BEC457C" w:rsidR="00BA1CB9" w:rsidRPr="00BA1CB9" w:rsidRDefault="0036431E" w:rsidP="00BA1CB9">
            <w:pPr>
              <w:pStyle w:val="Tekstpodstawowy"/>
              <w:tabs>
                <w:tab w:val="left" w:pos="1934"/>
              </w:tabs>
              <w:rPr>
                <w:rFonts w:ascii="Arial Narrow" w:hAnsi="Arial Narrow"/>
                <w:b/>
                <w:sz w:val="22"/>
                <w:szCs w:val="22"/>
              </w:rPr>
            </w:pPr>
            <w:r>
              <w:rPr>
                <w:rFonts w:ascii="Arial Narrow" w:hAnsi="Arial Narrow"/>
                <w:b/>
                <w:sz w:val="22"/>
                <w:szCs w:val="22"/>
              </w:rPr>
              <w:t>ODPOWIEDŹ ZAMAWIAJCEGO</w:t>
            </w:r>
          </w:p>
          <w:p w14:paraId="5AC5926D" w14:textId="77777777" w:rsidR="00BA1CB9" w:rsidRPr="00BA1CB9" w:rsidRDefault="00BA1CB9" w:rsidP="00BA1CB9">
            <w:pPr>
              <w:pStyle w:val="Tekstpodstawowy"/>
              <w:tabs>
                <w:tab w:val="left" w:pos="1934"/>
              </w:tabs>
              <w:rPr>
                <w:rFonts w:ascii="Arial Narrow" w:hAnsi="Arial Narrow"/>
                <w:b/>
                <w:sz w:val="22"/>
                <w:szCs w:val="22"/>
              </w:rPr>
            </w:pPr>
            <w:r w:rsidRPr="00BA1CB9">
              <w:rPr>
                <w:rFonts w:ascii="Arial Narrow" w:hAnsi="Arial Narrow"/>
                <w:b/>
                <w:sz w:val="22"/>
                <w:szCs w:val="22"/>
              </w:rPr>
              <w:t>Zamawiający potwierdza.</w:t>
            </w:r>
          </w:p>
          <w:p w14:paraId="688F3923" w14:textId="77777777" w:rsidR="00BA1CB9" w:rsidRPr="00BA1CB9" w:rsidRDefault="00BA1CB9" w:rsidP="00BA1CB9">
            <w:pPr>
              <w:pStyle w:val="Tekstpodstawowy"/>
              <w:tabs>
                <w:tab w:val="left" w:pos="1934"/>
              </w:tabs>
              <w:rPr>
                <w:rFonts w:ascii="Arial Narrow" w:hAnsi="Arial Narrow"/>
                <w:sz w:val="22"/>
                <w:szCs w:val="22"/>
              </w:rPr>
            </w:pPr>
          </w:p>
        </w:tc>
      </w:tr>
    </w:tbl>
    <w:p w14:paraId="352822C4" w14:textId="77777777" w:rsidR="006D4AB3" w:rsidRDefault="006D4AB3" w:rsidP="006A5DF1">
      <w:pPr>
        <w:pStyle w:val="Tekstpodstawowy"/>
        <w:spacing w:before="120" w:after="480"/>
        <w:ind w:left="3119" w:firstLine="425"/>
        <w:jc w:val="right"/>
        <w:rPr>
          <w:rFonts w:ascii="Arial Narrow" w:hAnsi="Arial Narrow" w:cs="Arial"/>
          <w:sz w:val="22"/>
          <w:szCs w:val="22"/>
        </w:rPr>
      </w:pPr>
      <w:r w:rsidRPr="00BA1CB9">
        <w:rPr>
          <w:rFonts w:ascii="Arial Narrow" w:hAnsi="Arial Narrow" w:cs="Arial"/>
          <w:sz w:val="22"/>
          <w:szCs w:val="22"/>
        </w:rPr>
        <w:lastRenderedPageBreak/>
        <w:t>Zamawiający</w:t>
      </w:r>
    </w:p>
    <w:p w14:paraId="1BEA338F" w14:textId="77777777" w:rsidR="00200866" w:rsidRDefault="00200866" w:rsidP="006A5DF1">
      <w:pPr>
        <w:pStyle w:val="Tekstpodstawowy"/>
        <w:spacing w:before="120" w:after="480"/>
        <w:ind w:left="3119" w:firstLine="425"/>
        <w:jc w:val="right"/>
        <w:rPr>
          <w:rFonts w:ascii="Arial Narrow" w:hAnsi="Arial Narrow" w:cs="Arial"/>
          <w:sz w:val="22"/>
          <w:szCs w:val="22"/>
        </w:rPr>
      </w:pPr>
    </w:p>
    <w:p w14:paraId="698191C8" w14:textId="77777777" w:rsidR="00200866" w:rsidRDefault="00200866" w:rsidP="006A5DF1">
      <w:pPr>
        <w:pStyle w:val="Tekstpodstawowy"/>
        <w:spacing w:before="120" w:after="480"/>
        <w:ind w:left="3119" w:firstLine="425"/>
        <w:jc w:val="right"/>
        <w:rPr>
          <w:rFonts w:ascii="Arial Narrow" w:hAnsi="Arial Narrow" w:cs="Arial"/>
          <w:sz w:val="22"/>
          <w:szCs w:val="22"/>
        </w:rPr>
      </w:pPr>
    </w:p>
    <w:p w14:paraId="619EB9BF" w14:textId="77777777" w:rsidR="00200866" w:rsidRDefault="00200866" w:rsidP="00200866">
      <w:pPr>
        <w:pStyle w:val="Tekstpodstawowy"/>
        <w:rPr>
          <w:rFonts w:ascii="Arial Narrow" w:hAnsi="Arial Narrow" w:cs="Arial"/>
          <w:i/>
          <w:iCs/>
          <w:sz w:val="18"/>
          <w:szCs w:val="18"/>
        </w:rPr>
      </w:pPr>
    </w:p>
    <w:p w14:paraId="006429CD" w14:textId="77777777" w:rsidR="00200866" w:rsidRDefault="00200866" w:rsidP="00200866">
      <w:pPr>
        <w:pStyle w:val="Tekstpodstawowy"/>
        <w:rPr>
          <w:rFonts w:ascii="Arial Narrow" w:hAnsi="Arial Narrow" w:cs="Arial"/>
          <w:i/>
          <w:iCs/>
          <w:sz w:val="18"/>
          <w:szCs w:val="18"/>
        </w:rPr>
      </w:pPr>
    </w:p>
    <w:p w14:paraId="43B9AC57" w14:textId="77777777" w:rsidR="00200866" w:rsidRDefault="00200866" w:rsidP="00200866">
      <w:pPr>
        <w:pStyle w:val="Tekstpodstawowy"/>
        <w:rPr>
          <w:rFonts w:ascii="Arial Narrow" w:hAnsi="Arial Narrow" w:cs="Arial"/>
          <w:i/>
          <w:iCs/>
          <w:sz w:val="18"/>
          <w:szCs w:val="18"/>
        </w:rPr>
      </w:pPr>
    </w:p>
    <w:p w14:paraId="5E2C9EE8" w14:textId="77777777" w:rsidR="00200866" w:rsidRDefault="00200866" w:rsidP="00200866">
      <w:pPr>
        <w:pStyle w:val="Tekstpodstawowy"/>
        <w:rPr>
          <w:rFonts w:ascii="Arial Narrow" w:hAnsi="Arial Narrow" w:cs="Arial"/>
          <w:i/>
          <w:iCs/>
          <w:sz w:val="18"/>
          <w:szCs w:val="18"/>
        </w:rPr>
      </w:pPr>
    </w:p>
    <w:p w14:paraId="5220B82E" w14:textId="77777777" w:rsidR="00200866" w:rsidRDefault="00200866" w:rsidP="00200866">
      <w:pPr>
        <w:pStyle w:val="Tekstpodstawowy"/>
        <w:rPr>
          <w:rFonts w:ascii="Arial Narrow" w:hAnsi="Arial Narrow" w:cs="Arial"/>
          <w:i/>
          <w:iCs/>
          <w:sz w:val="18"/>
          <w:szCs w:val="18"/>
        </w:rPr>
      </w:pPr>
    </w:p>
    <w:p w14:paraId="4D6BD57A" w14:textId="77777777" w:rsidR="00200866" w:rsidRDefault="00200866" w:rsidP="00200866">
      <w:pPr>
        <w:pStyle w:val="Tekstpodstawowy"/>
        <w:rPr>
          <w:rFonts w:ascii="Arial Narrow" w:hAnsi="Arial Narrow" w:cs="Arial"/>
          <w:i/>
          <w:iCs/>
          <w:sz w:val="18"/>
          <w:szCs w:val="18"/>
        </w:rPr>
      </w:pPr>
    </w:p>
    <w:p w14:paraId="6695BF57" w14:textId="77777777" w:rsidR="00200866" w:rsidRDefault="00200866" w:rsidP="00200866">
      <w:pPr>
        <w:pStyle w:val="Tekstpodstawowy"/>
        <w:rPr>
          <w:rFonts w:ascii="Arial Narrow" w:hAnsi="Arial Narrow" w:cs="Arial"/>
          <w:i/>
          <w:iCs/>
          <w:sz w:val="18"/>
          <w:szCs w:val="18"/>
        </w:rPr>
      </w:pPr>
    </w:p>
    <w:p w14:paraId="66CA49B4" w14:textId="77777777" w:rsidR="00200866" w:rsidRDefault="00200866" w:rsidP="00200866">
      <w:pPr>
        <w:pStyle w:val="Tekstpodstawowy"/>
        <w:rPr>
          <w:rFonts w:ascii="Arial Narrow" w:hAnsi="Arial Narrow" w:cs="Arial"/>
          <w:i/>
          <w:iCs/>
          <w:sz w:val="18"/>
          <w:szCs w:val="18"/>
        </w:rPr>
      </w:pPr>
    </w:p>
    <w:p w14:paraId="68AB3DAB" w14:textId="77777777" w:rsidR="00200866" w:rsidRDefault="00200866" w:rsidP="00200866">
      <w:pPr>
        <w:pStyle w:val="Tekstpodstawowy"/>
        <w:rPr>
          <w:rFonts w:ascii="Arial Narrow" w:hAnsi="Arial Narrow" w:cs="Arial"/>
          <w:i/>
          <w:iCs/>
          <w:sz w:val="18"/>
          <w:szCs w:val="18"/>
        </w:rPr>
      </w:pPr>
    </w:p>
    <w:p w14:paraId="4ECDE44F" w14:textId="77777777" w:rsidR="00200866" w:rsidRDefault="00200866" w:rsidP="00200866">
      <w:pPr>
        <w:pStyle w:val="Tekstpodstawowy"/>
        <w:rPr>
          <w:rFonts w:ascii="Arial Narrow" w:hAnsi="Arial Narrow" w:cs="Arial"/>
          <w:i/>
          <w:iCs/>
          <w:sz w:val="18"/>
          <w:szCs w:val="18"/>
        </w:rPr>
      </w:pPr>
    </w:p>
    <w:p w14:paraId="1CF893FE" w14:textId="77777777" w:rsidR="00200866" w:rsidRDefault="00200866" w:rsidP="00200866">
      <w:pPr>
        <w:pStyle w:val="Tekstpodstawowy"/>
        <w:rPr>
          <w:rFonts w:ascii="Arial Narrow" w:hAnsi="Arial Narrow" w:cs="Arial"/>
          <w:i/>
          <w:iCs/>
          <w:sz w:val="18"/>
          <w:szCs w:val="18"/>
        </w:rPr>
      </w:pPr>
    </w:p>
    <w:p w14:paraId="797AB42C" w14:textId="77777777" w:rsidR="00200866" w:rsidRDefault="00200866" w:rsidP="00200866">
      <w:pPr>
        <w:pStyle w:val="Tekstpodstawowy"/>
        <w:rPr>
          <w:rFonts w:ascii="Arial Narrow" w:hAnsi="Arial Narrow" w:cs="Arial"/>
          <w:i/>
          <w:iCs/>
          <w:sz w:val="18"/>
          <w:szCs w:val="18"/>
        </w:rPr>
      </w:pPr>
    </w:p>
    <w:p w14:paraId="1E484BD3" w14:textId="77777777" w:rsidR="00200866" w:rsidRDefault="00200866" w:rsidP="00200866">
      <w:pPr>
        <w:pStyle w:val="Tekstpodstawowy"/>
        <w:rPr>
          <w:rFonts w:ascii="Arial Narrow" w:hAnsi="Arial Narrow" w:cs="Arial"/>
          <w:i/>
          <w:iCs/>
          <w:sz w:val="18"/>
          <w:szCs w:val="18"/>
        </w:rPr>
      </w:pPr>
    </w:p>
    <w:p w14:paraId="2BA71793" w14:textId="77777777" w:rsidR="00200866" w:rsidRDefault="00200866" w:rsidP="00200866">
      <w:pPr>
        <w:pStyle w:val="Tekstpodstawowy"/>
        <w:rPr>
          <w:rFonts w:ascii="Arial Narrow" w:hAnsi="Arial Narrow" w:cs="Arial"/>
          <w:i/>
          <w:iCs/>
          <w:sz w:val="18"/>
          <w:szCs w:val="18"/>
        </w:rPr>
      </w:pPr>
    </w:p>
    <w:p w14:paraId="6A6EA094" w14:textId="77777777" w:rsidR="00200866" w:rsidRDefault="00200866" w:rsidP="00200866">
      <w:pPr>
        <w:pStyle w:val="Tekstpodstawowy"/>
        <w:rPr>
          <w:rFonts w:ascii="Arial Narrow" w:hAnsi="Arial Narrow" w:cs="Arial"/>
          <w:i/>
          <w:iCs/>
          <w:sz w:val="18"/>
          <w:szCs w:val="18"/>
        </w:rPr>
      </w:pPr>
    </w:p>
    <w:p w14:paraId="4BA04068" w14:textId="77777777" w:rsidR="00200866" w:rsidRDefault="00200866" w:rsidP="00200866">
      <w:pPr>
        <w:pStyle w:val="Tekstpodstawowy"/>
        <w:rPr>
          <w:rFonts w:ascii="Arial Narrow" w:hAnsi="Arial Narrow" w:cs="Arial"/>
          <w:i/>
          <w:iCs/>
          <w:sz w:val="18"/>
          <w:szCs w:val="18"/>
        </w:rPr>
      </w:pPr>
    </w:p>
    <w:p w14:paraId="1B0B4F33" w14:textId="77777777" w:rsidR="00200866" w:rsidRDefault="00200866" w:rsidP="00200866">
      <w:pPr>
        <w:pStyle w:val="Tekstpodstawowy"/>
        <w:rPr>
          <w:rFonts w:ascii="Arial Narrow" w:hAnsi="Arial Narrow" w:cs="Arial"/>
          <w:i/>
          <w:iCs/>
          <w:sz w:val="18"/>
          <w:szCs w:val="18"/>
        </w:rPr>
      </w:pPr>
    </w:p>
    <w:p w14:paraId="7C19BE04" w14:textId="77777777" w:rsidR="00200866" w:rsidRDefault="00200866" w:rsidP="00200866">
      <w:pPr>
        <w:pStyle w:val="Tekstpodstawowy"/>
        <w:rPr>
          <w:rFonts w:ascii="Arial Narrow" w:hAnsi="Arial Narrow" w:cs="Arial"/>
          <w:i/>
          <w:iCs/>
          <w:sz w:val="18"/>
          <w:szCs w:val="18"/>
        </w:rPr>
      </w:pPr>
    </w:p>
    <w:p w14:paraId="26124FBF" w14:textId="77777777" w:rsidR="00200866" w:rsidRDefault="00200866" w:rsidP="00200866">
      <w:pPr>
        <w:pStyle w:val="Tekstpodstawowy"/>
        <w:rPr>
          <w:rFonts w:ascii="Arial Narrow" w:hAnsi="Arial Narrow" w:cs="Arial"/>
          <w:i/>
          <w:iCs/>
          <w:sz w:val="18"/>
          <w:szCs w:val="18"/>
        </w:rPr>
      </w:pPr>
    </w:p>
    <w:p w14:paraId="797F44E0" w14:textId="77777777" w:rsidR="00200866" w:rsidRDefault="00200866" w:rsidP="00200866">
      <w:pPr>
        <w:pStyle w:val="Tekstpodstawowy"/>
        <w:rPr>
          <w:rFonts w:ascii="Arial Narrow" w:hAnsi="Arial Narrow" w:cs="Arial"/>
          <w:i/>
          <w:iCs/>
          <w:sz w:val="18"/>
          <w:szCs w:val="18"/>
        </w:rPr>
      </w:pPr>
    </w:p>
    <w:p w14:paraId="76CBBD84" w14:textId="77777777" w:rsidR="00200866" w:rsidRDefault="00200866" w:rsidP="00200866">
      <w:pPr>
        <w:pStyle w:val="Tekstpodstawowy"/>
        <w:rPr>
          <w:rFonts w:ascii="Arial Narrow" w:hAnsi="Arial Narrow" w:cs="Arial"/>
          <w:i/>
          <w:iCs/>
          <w:sz w:val="18"/>
          <w:szCs w:val="18"/>
        </w:rPr>
      </w:pPr>
    </w:p>
    <w:p w14:paraId="04999AF9" w14:textId="77777777" w:rsidR="00200866" w:rsidRDefault="00200866" w:rsidP="00200866">
      <w:pPr>
        <w:pStyle w:val="Tekstpodstawowy"/>
        <w:rPr>
          <w:rFonts w:ascii="Arial Narrow" w:hAnsi="Arial Narrow" w:cs="Arial"/>
          <w:i/>
          <w:iCs/>
          <w:sz w:val="18"/>
          <w:szCs w:val="18"/>
        </w:rPr>
      </w:pPr>
    </w:p>
    <w:p w14:paraId="51D1D23A" w14:textId="77777777" w:rsidR="00200866" w:rsidRDefault="00200866" w:rsidP="00200866">
      <w:pPr>
        <w:pStyle w:val="Tekstpodstawowy"/>
        <w:rPr>
          <w:rFonts w:ascii="Arial Narrow" w:hAnsi="Arial Narrow" w:cs="Arial"/>
          <w:i/>
          <w:iCs/>
          <w:sz w:val="18"/>
          <w:szCs w:val="18"/>
        </w:rPr>
      </w:pPr>
    </w:p>
    <w:p w14:paraId="777431CE" w14:textId="77777777" w:rsidR="00200866" w:rsidRDefault="00200866" w:rsidP="00200866">
      <w:pPr>
        <w:pStyle w:val="Tekstpodstawowy"/>
        <w:rPr>
          <w:rFonts w:ascii="Arial Narrow" w:hAnsi="Arial Narrow" w:cs="Arial"/>
          <w:i/>
          <w:iCs/>
          <w:sz w:val="18"/>
          <w:szCs w:val="18"/>
        </w:rPr>
      </w:pPr>
    </w:p>
    <w:p w14:paraId="1DF5D397" w14:textId="77777777" w:rsidR="00200866" w:rsidRDefault="00200866" w:rsidP="00200866">
      <w:pPr>
        <w:pStyle w:val="Tekstpodstawowy"/>
        <w:rPr>
          <w:rFonts w:ascii="Arial Narrow" w:hAnsi="Arial Narrow" w:cs="Arial"/>
          <w:i/>
          <w:iCs/>
          <w:sz w:val="18"/>
          <w:szCs w:val="18"/>
        </w:rPr>
      </w:pPr>
    </w:p>
    <w:p w14:paraId="2710C7F5" w14:textId="77777777" w:rsidR="00200866" w:rsidRDefault="00200866" w:rsidP="00200866">
      <w:pPr>
        <w:pStyle w:val="Tekstpodstawowy"/>
        <w:rPr>
          <w:rFonts w:ascii="Arial Narrow" w:hAnsi="Arial Narrow" w:cs="Arial"/>
          <w:i/>
          <w:iCs/>
          <w:sz w:val="18"/>
          <w:szCs w:val="18"/>
        </w:rPr>
      </w:pPr>
    </w:p>
    <w:p w14:paraId="5A30BDFE" w14:textId="77777777" w:rsidR="00200866" w:rsidRDefault="00200866" w:rsidP="00200866">
      <w:pPr>
        <w:pStyle w:val="Tekstpodstawowy"/>
        <w:rPr>
          <w:rFonts w:ascii="Arial Narrow" w:hAnsi="Arial Narrow" w:cs="Arial"/>
          <w:i/>
          <w:iCs/>
          <w:sz w:val="18"/>
          <w:szCs w:val="18"/>
        </w:rPr>
      </w:pPr>
    </w:p>
    <w:p w14:paraId="5B390446" w14:textId="77777777" w:rsidR="00200866" w:rsidRDefault="00200866" w:rsidP="00200866">
      <w:pPr>
        <w:pStyle w:val="Tekstpodstawowy"/>
        <w:rPr>
          <w:rFonts w:ascii="Arial Narrow" w:hAnsi="Arial Narrow" w:cs="Arial"/>
          <w:i/>
          <w:iCs/>
          <w:sz w:val="18"/>
          <w:szCs w:val="18"/>
        </w:rPr>
      </w:pPr>
    </w:p>
    <w:p w14:paraId="1E9E1772" w14:textId="77777777" w:rsidR="00200866" w:rsidRDefault="00200866" w:rsidP="00200866">
      <w:pPr>
        <w:pStyle w:val="Tekstpodstawowy"/>
        <w:rPr>
          <w:rFonts w:ascii="Arial Narrow" w:hAnsi="Arial Narrow" w:cs="Arial"/>
          <w:i/>
          <w:iCs/>
          <w:sz w:val="18"/>
          <w:szCs w:val="18"/>
        </w:rPr>
      </w:pPr>
    </w:p>
    <w:p w14:paraId="4D66957F" w14:textId="77777777" w:rsidR="00200866" w:rsidRDefault="00200866" w:rsidP="00200866">
      <w:pPr>
        <w:pStyle w:val="Tekstpodstawowy"/>
        <w:rPr>
          <w:rFonts w:ascii="Arial Narrow" w:hAnsi="Arial Narrow" w:cs="Arial"/>
          <w:i/>
          <w:iCs/>
          <w:sz w:val="18"/>
          <w:szCs w:val="18"/>
        </w:rPr>
      </w:pPr>
    </w:p>
    <w:p w14:paraId="5E1ABE18" w14:textId="77777777" w:rsidR="00200866" w:rsidRDefault="00200866" w:rsidP="00200866">
      <w:pPr>
        <w:pStyle w:val="Tekstpodstawowy"/>
        <w:rPr>
          <w:rFonts w:ascii="Arial Narrow" w:hAnsi="Arial Narrow" w:cs="Arial"/>
          <w:i/>
          <w:iCs/>
          <w:sz w:val="18"/>
          <w:szCs w:val="18"/>
        </w:rPr>
      </w:pPr>
    </w:p>
    <w:p w14:paraId="463B4161" w14:textId="77777777" w:rsidR="00200866" w:rsidRDefault="00200866" w:rsidP="00200866">
      <w:pPr>
        <w:pStyle w:val="Tekstpodstawowy"/>
        <w:rPr>
          <w:rFonts w:ascii="Arial Narrow" w:hAnsi="Arial Narrow" w:cs="Arial"/>
          <w:i/>
          <w:iCs/>
          <w:sz w:val="18"/>
          <w:szCs w:val="18"/>
        </w:rPr>
      </w:pPr>
    </w:p>
    <w:p w14:paraId="64693144" w14:textId="77777777" w:rsidR="00200866" w:rsidRDefault="00200866" w:rsidP="00200866">
      <w:pPr>
        <w:pStyle w:val="Tekstpodstawowy"/>
        <w:rPr>
          <w:rFonts w:ascii="Arial Narrow" w:hAnsi="Arial Narrow" w:cs="Arial"/>
          <w:i/>
          <w:iCs/>
          <w:sz w:val="18"/>
          <w:szCs w:val="18"/>
        </w:rPr>
      </w:pPr>
    </w:p>
    <w:p w14:paraId="719A894C" w14:textId="77777777" w:rsidR="00200866" w:rsidRDefault="00200866" w:rsidP="00200866">
      <w:pPr>
        <w:pStyle w:val="Tekstpodstawowy"/>
        <w:rPr>
          <w:rFonts w:ascii="Arial Narrow" w:hAnsi="Arial Narrow" w:cs="Arial"/>
          <w:i/>
          <w:iCs/>
          <w:sz w:val="18"/>
          <w:szCs w:val="18"/>
        </w:rPr>
      </w:pPr>
    </w:p>
    <w:p w14:paraId="0FCD60FD" w14:textId="77777777" w:rsidR="00200866" w:rsidRDefault="00200866" w:rsidP="00200866">
      <w:pPr>
        <w:pStyle w:val="Tekstpodstawowy"/>
        <w:rPr>
          <w:rFonts w:ascii="Arial Narrow" w:hAnsi="Arial Narrow" w:cs="Arial"/>
          <w:i/>
          <w:iCs/>
          <w:sz w:val="18"/>
          <w:szCs w:val="18"/>
        </w:rPr>
      </w:pPr>
    </w:p>
    <w:p w14:paraId="28D5E62A" w14:textId="77777777" w:rsidR="00200866" w:rsidRDefault="00200866" w:rsidP="00200866">
      <w:pPr>
        <w:pStyle w:val="Tekstpodstawowy"/>
        <w:rPr>
          <w:rFonts w:ascii="Arial Narrow" w:hAnsi="Arial Narrow" w:cs="Arial"/>
          <w:i/>
          <w:iCs/>
          <w:sz w:val="18"/>
          <w:szCs w:val="18"/>
        </w:rPr>
      </w:pPr>
    </w:p>
    <w:p w14:paraId="592966F5" w14:textId="77777777" w:rsidR="00200866" w:rsidRDefault="00200866" w:rsidP="00200866">
      <w:pPr>
        <w:pStyle w:val="Tekstpodstawowy"/>
        <w:rPr>
          <w:rFonts w:ascii="Arial Narrow" w:hAnsi="Arial Narrow" w:cs="Arial"/>
          <w:i/>
          <w:iCs/>
          <w:sz w:val="18"/>
          <w:szCs w:val="18"/>
        </w:rPr>
      </w:pPr>
    </w:p>
    <w:p w14:paraId="047FE915" w14:textId="77777777" w:rsidR="00200866" w:rsidRDefault="00200866" w:rsidP="00200866">
      <w:pPr>
        <w:pStyle w:val="Tekstpodstawowy"/>
        <w:rPr>
          <w:rFonts w:ascii="Arial Narrow" w:hAnsi="Arial Narrow" w:cs="Arial"/>
          <w:i/>
          <w:iCs/>
          <w:sz w:val="18"/>
          <w:szCs w:val="18"/>
        </w:rPr>
      </w:pPr>
    </w:p>
    <w:p w14:paraId="0469EDBD" w14:textId="245FA66A" w:rsidR="00200866" w:rsidRPr="00200866" w:rsidRDefault="00200866" w:rsidP="00200866">
      <w:pPr>
        <w:pStyle w:val="Tekstpodstawowy"/>
        <w:rPr>
          <w:rFonts w:ascii="Arial Narrow" w:hAnsi="Arial Narrow" w:cs="Arial"/>
          <w:i/>
          <w:iCs/>
          <w:sz w:val="18"/>
          <w:szCs w:val="18"/>
        </w:rPr>
      </w:pPr>
      <w:r w:rsidRPr="00200866">
        <w:rPr>
          <w:rFonts w:ascii="Arial Narrow" w:hAnsi="Arial Narrow" w:cs="Arial"/>
          <w:i/>
          <w:iCs/>
          <w:sz w:val="18"/>
          <w:szCs w:val="18"/>
        </w:rPr>
        <w:t xml:space="preserve">Wykonano w 2 egz. na </w:t>
      </w:r>
      <w:r>
        <w:rPr>
          <w:rFonts w:ascii="Arial Narrow" w:hAnsi="Arial Narrow" w:cs="Arial"/>
          <w:i/>
          <w:iCs/>
          <w:sz w:val="18"/>
          <w:szCs w:val="18"/>
        </w:rPr>
        <w:t xml:space="preserve">8 </w:t>
      </w:r>
      <w:r w:rsidRPr="00200866">
        <w:rPr>
          <w:rFonts w:ascii="Arial Narrow" w:hAnsi="Arial Narrow" w:cs="Arial"/>
          <w:i/>
          <w:iCs/>
          <w:sz w:val="18"/>
          <w:szCs w:val="18"/>
        </w:rPr>
        <w:t>ark.</w:t>
      </w:r>
    </w:p>
    <w:p w14:paraId="6ED2201C" w14:textId="77777777" w:rsidR="00200866" w:rsidRPr="00A052E4" w:rsidRDefault="00200866" w:rsidP="00200866">
      <w:pPr>
        <w:pStyle w:val="Tekstpodstawowy"/>
        <w:rPr>
          <w:rFonts w:ascii="Arial Narrow" w:hAnsi="Arial Narrow" w:cs="Arial"/>
          <w:sz w:val="18"/>
          <w:szCs w:val="18"/>
        </w:rPr>
      </w:pPr>
      <w:r w:rsidRPr="00A052E4">
        <w:rPr>
          <w:rFonts w:ascii="Arial Narrow" w:hAnsi="Arial Narrow" w:cs="Arial"/>
          <w:i/>
          <w:iCs/>
          <w:sz w:val="18"/>
          <w:szCs w:val="18"/>
        </w:rPr>
        <w:t xml:space="preserve">Egz. 1 – a/a kancelaria  </w:t>
      </w:r>
    </w:p>
    <w:p w14:paraId="0E26B1B5" w14:textId="052DD0E9" w:rsidR="00200866" w:rsidRPr="00200866" w:rsidRDefault="00200866" w:rsidP="00200866">
      <w:pPr>
        <w:pStyle w:val="Tekstpodstawowy"/>
        <w:rPr>
          <w:rFonts w:ascii="Arial Narrow" w:hAnsi="Arial Narrow" w:cs="Arial"/>
          <w:bCs/>
          <w:sz w:val="18"/>
          <w:szCs w:val="18"/>
        </w:rPr>
      </w:pPr>
      <w:r w:rsidRPr="00200866">
        <w:rPr>
          <w:rFonts w:ascii="Arial Narrow" w:hAnsi="Arial Narrow" w:cs="Arial"/>
          <w:i/>
          <w:iCs/>
          <w:sz w:val="18"/>
          <w:szCs w:val="18"/>
        </w:rPr>
        <w:t xml:space="preserve">Egz. 2 – Wykonawcy poprzez str. </w:t>
      </w:r>
      <w:proofErr w:type="spellStart"/>
      <w:r w:rsidRPr="00200866">
        <w:rPr>
          <w:rFonts w:ascii="Arial Narrow" w:hAnsi="Arial Narrow" w:cs="Arial"/>
          <w:i/>
          <w:iCs/>
          <w:sz w:val="18"/>
          <w:szCs w:val="18"/>
        </w:rPr>
        <w:t>int</w:t>
      </w:r>
      <w:proofErr w:type="spellEnd"/>
      <w:r w:rsidRPr="00200866">
        <w:rPr>
          <w:rFonts w:ascii="Arial Narrow" w:hAnsi="Arial Narrow" w:cs="Arial"/>
          <w:i/>
          <w:iCs/>
          <w:sz w:val="18"/>
          <w:szCs w:val="18"/>
        </w:rPr>
        <w:t>. 10wsk.mil.pl i e-propublico.pl; SZPubl. T2612 B</w:t>
      </w:r>
      <w:r w:rsidR="00A85718">
        <w:rPr>
          <w:rFonts w:ascii="Arial Narrow" w:hAnsi="Arial Narrow" w:cs="Arial"/>
          <w:i/>
          <w:iCs/>
          <w:sz w:val="18"/>
          <w:szCs w:val="18"/>
        </w:rPr>
        <w:t>10</w:t>
      </w:r>
    </w:p>
    <w:p w14:paraId="7D7C3701" w14:textId="77777777" w:rsidR="00200866" w:rsidRDefault="00200866" w:rsidP="00200866">
      <w:pPr>
        <w:pStyle w:val="Tekstpodstawowy"/>
        <w:rPr>
          <w:rFonts w:ascii="Arial Narrow" w:hAnsi="Arial Narrow" w:cs="Arial"/>
          <w:i/>
          <w:iCs/>
          <w:sz w:val="18"/>
          <w:szCs w:val="18"/>
        </w:rPr>
      </w:pPr>
      <w:r w:rsidRPr="00200866">
        <w:rPr>
          <w:rFonts w:ascii="Arial Narrow" w:hAnsi="Arial Narrow" w:cs="Arial"/>
          <w:i/>
          <w:iCs/>
          <w:sz w:val="18"/>
          <w:szCs w:val="18"/>
        </w:rPr>
        <w:t xml:space="preserve">Wyk. Barbara </w:t>
      </w:r>
      <w:proofErr w:type="spellStart"/>
      <w:r w:rsidRPr="00200866">
        <w:rPr>
          <w:rFonts w:ascii="Arial Narrow" w:hAnsi="Arial Narrow" w:cs="Arial"/>
          <w:i/>
          <w:iCs/>
          <w:sz w:val="18"/>
          <w:szCs w:val="18"/>
        </w:rPr>
        <w:t>Choroszyńska</w:t>
      </w:r>
      <w:proofErr w:type="spellEnd"/>
      <w:r w:rsidRPr="00200866">
        <w:rPr>
          <w:rFonts w:ascii="Arial Narrow" w:hAnsi="Arial Narrow" w:cs="Arial"/>
          <w:i/>
          <w:iCs/>
          <w:sz w:val="18"/>
          <w:szCs w:val="18"/>
        </w:rPr>
        <w:t xml:space="preserve"> – tel. 261 417 449, e-mail: </w:t>
      </w:r>
      <w:hyperlink r:id="rId7" w:history="1">
        <w:r w:rsidRPr="00200866">
          <w:rPr>
            <w:rStyle w:val="Hipercze"/>
            <w:rFonts w:ascii="Arial Narrow" w:hAnsi="Arial Narrow" w:cs="Arial"/>
            <w:i/>
            <w:iCs/>
            <w:sz w:val="18"/>
            <w:szCs w:val="18"/>
          </w:rPr>
          <w:t>barbara.choroszynska@10wsk.mil.pl</w:t>
        </w:r>
      </w:hyperlink>
      <w:r w:rsidRPr="00200866">
        <w:rPr>
          <w:rFonts w:ascii="Arial Narrow" w:hAnsi="Arial Narrow" w:cs="Arial"/>
          <w:i/>
          <w:iCs/>
          <w:sz w:val="18"/>
          <w:szCs w:val="18"/>
        </w:rPr>
        <w:t xml:space="preserve"> </w:t>
      </w:r>
    </w:p>
    <w:p w14:paraId="38F527EC" w14:textId="30BDA4D7" w:rsidR="00200866" w:rsidRPr="00200866" w:rsidRDefault="00200866" w:rsidP="00200866">
      <w:pPr>
        <w:pStyle w:val="Tekstpodstawowy"/>
        <w:rPr>
          <w:rFonts w:ascii="Arial Narrow" w:hAnsi="Arial Narrow" w:cs="Arial"/>
          <w:sz w:val="18"/>
          <w:szCs w:val="18"/>
        </w:rPr>
      </w:pPr>
      <w:r>
        <w:rPr>
          <w:rFonts w:ascii="Arial Narrow" w:hAnsi="Arial Narrow" w:cs="Arial"/>
          <w:i/>
          <w:iCs/>
          <w:sz w:val="18"/>
          <w:szCs w:val="18"/>
        </w:rPr>
        <w:t>Data: 4.09.2024 r.</w:t>
      </w:r>
    </w:p>
    <w:sectPr w:rsidR="00200866" w:rsidRPr="00200866"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A901E" w14:textId="77777777" w:rsidR="00FD7FFA" w:rsidRDefault="00FD7FFA">
      <w:r>
        <w:separator/>
      </w:r>
    </w:p>
  </w:endnote>
  <w:endnote w:type="continuationSeparator" w:id="0">
    <w:p w14:paraId="62BBBD75" w14:textId="77777777" w:rsidR="00FD7FFA" w:rsidRDefault="00FD7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A08B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1D29F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A779A"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03B0771"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31A98" w14:textId="77777777" w:rsidR="006D4AB3" w:rsidRDefault="006D4AB3">
    <w:pPr>
      <w:pStyle w:val="Stopka"/>
      <w:pBdr>
        <w:bottom w:val="single" w:sz="6" w:space="0" w:color="auto"/>
      </w:pBdr>
      <w:tabs>
        <w:tab w:val="clear" w:pos="4536"/>
        <w:tab w:val="left" w:pos="6237"/>
      </w:tabs>
    </w:pPr>
  </w:p>
  <w:p w14:paraId="5DF005B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C184F24" w14:textId="77777777" w:rsidR="006D4AB3" w:rsidRDefault="006D4AB3">
    <w:pPr>
      <w:pStyle w:val="Stopka"/>
      <w:tabs>
        <w:tab w:val="clear" w:pos="4536"/>
        <w:tab w:val="left" w:pos="6237"/>
      </w:tabs>
    </w:pPr>
  </w:p>
  <w:p w14:paraId="2BA0F61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14611E" w14:textId="77777777" w:rsidR="00FD7FFA" w:rsidRDefault="00FD7FFA">
      <w:r>
        <w:separator/>
      </w:r>
    </w:p>
  </w:footnote>
  <w:footnote w:type="continuationSeparator" w:id="0">
    <w:p w14:paraId="261FE302" w14:textId="77777777" w:rsidR="00FD7FFA" w:rsidRDefault="00FD7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9167C" w14:textId="77777777" w:rsidR="00BB0120" w:rsidRDefault="00BB01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566C" w14:textId="77777777" w:rsidR="00BB0120" w:rsidRDefault="00BB012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4E659" w14:textId="77777777" w:rsidR="00BB0120" w:rsidRDefault="00BB01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212D5"/>
    <w:multiLevelType w:val="hybridMultilevel"/>
    <w:tmpl w:val="EBD01900"/>
    <w:lvl w:ilvl="0" w:tplc="F702C952">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0"/>
        <w:szCs w:val="20"/>
        <w:u w:val="none"/>
        <w:effect w:val="none"/>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86019566">
    <w:abstractNumId w:val="5"/>
  </w:num>
  <w:num w:numId="2" w16cid:durableId="2020346001">
    <w:abstractNumId w:val="8"/>
  </w:num>
  <w:num w:numId="3" w16cid:durableId="1233807646">
    <w:abstractNumId w:val="4"/>
  </w:num>
  <w:num w:numId="4" w16cid:durableId="2015720760">
    <w:abstractNumId w:val="7"/>
  </w:num>
  <w:num w:numId="5" w16cid:durableId="892887951">
    <w:abstractNumId w:val="1"/>
  </w:num>
  <w:num w:numId="6" w16cid:durableId="898595739">
    <w:abstractNumId w:val="2"/>
  </w:num>
  <w:num w:numId="7" w16cid:durableId="963926741">
    <w:abstractNumId w:val="6"/>
  </w:num>
  <w:num w:numId="8" w16cid:durableId="9995031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553056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7FFA"/>
    <w:rsid w:val="00031374"/>
    <w:rsid w:val="00035DEC"/>
    <w:rsid w:val="000A1097"/>
    <w:rsid w:val="000E2A8F"/>
    <w:rsid w:val="00115B4B"/>
    <w:rsid w:val="0012774F"/>
    <w:rsid w:val="00144B7A"/>
    <w:rsid w:val="00180C6E"/>
    <w:rsid w:val="00200866"/>
    <w:rsid w:val="0029606A"/>
    <w:rsid w:val="00344711"/>
    <w:rsid w:val="0036431E"/>
    <w:rsid w:val="004848F3"/>
    <w:rsid w:val="004A75F2"/>
    <w:rsid w:val="004D6D34"/>
    <w:rsid w:val="00501F1A"/>
    <w:rsid w:val="005144A9"/>
    <w:rsid w:val="00520165"/>
    <w:rsid w:val="005B1B08"/>
    <w:rsid w:val="00632C3C"/>
    <w:rsid w:val="00662BDB"/>
    <w:rsid w:val="006A5DF1"/>
    <w:rsid w:val="006B7198"/>
    <w:rsid w:val="006D4AB3"/>
    <w:rsid w:val="006F3B81"/>
    <w:rsid w:val="007D7198"/>
    <w:rsid w:val="008479AF"/>
    <w:rsid w:val="00870F9F"/>
    <w:rsid w:val="008804B6"/>
    <w:rsid w:val="00897AB0"/>
    <w:rsid w:val="008A3553"/>
    <w:rsid w:val="009003D1"/>
    <w:rsid w:val="00947A50"/>
    <w:rsid w:val="00A052E4"/>
    <w:rsid w:val="00A85718"/>
    <w:rsid w:val="00A905AC"/>
    <w:rsid w:val="00AA0987"/>
    <w:rsid w:val="00AD676A"/>
    <w:rsid w:val="00B1255C"/>
    <w:rsid w:val="00B32FF9"/>
    <w:rsid w:val="00BA1CB9"/>
    <w:rsid w:val="00BA6584"/>
    <w:rsid w:val="00BB0120"/>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D7FFA"/>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1D2252"/>
  <w15:chartTrackingRefBased/>
  <w15:docId w15:val="{9EC04E66-A177-4533-970D-B2F4B07C4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200866"/>
    <w:rPr>
      <w:color w:val="0563C1" w:themeColor="hyperlink"/>
      <w:u w:val="single"/>
    </w:rPr>
  </w:style>
  <w:style w:type="character" w:styleId="Nierozpoznanawzmianka">
    <w:name w:val="Unresolved Mention"/>
    <w:basedOn w:val="Domylnaczcionkaakapitu"/>
    <w:uiPriority w:val="99"/>
    <w:semiHidden/>
    <w:unhideWhenUsed/>
    <w:rsid w:val="00200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56149760">
      <w:bodyDiv w:val="1"/>
      <w:marLeft w:val="0"/>
      <w:marRight w:val="0"/>
      <w:marTop w:val="0"/>
      <w:marBottom w:val="0"/>
      <w:divBdr>
        <w:top w:val="none" w:sz="0" w:space="0" w:color="auto"/>
        <w:left w:val="none" w:sz="0" w:space="0" w:color="auto"/>
        <w:bottom w:val="none" w:sz="0" w:space="0" w:color="auto"/>
        <w:right w:val="none" w:sz="0" w:space="0" w:color="auto"/>
      </w:divBdr>
    </w:div>
    <w:div w:id="1455442591">
      <w:bodyDiv w:val="1"/>
      <w:marLeft w:val="0"/>
      <w:marRight w:val="0"/>
      <w:marTop w:val="0"/>
      <w:marBottom w:val="0"/>
      <w:divBdr>
        <w:top w:val="none" w:sz="0" w:space="0" w:color="auto"/>
        <w:left w:val="none" w:sz="0" w:space="0" w:color="auto"/>
        <w:bottom w:val="none" w:sz="0" w:space="0" w:color="auto"/>
        <w:right w:val="none" w:sz="0" w:space="0" w:color="auto"/>
      </w:divBdr>
    </w:div>
    <w:div w:id="1776515255">
      <w:bodyDiv w:val="1"/>
      <w:marLeft w:val="0"/>
      <w:marRight w:val="0"/>
      <w:marTop w:val="0"/>
      <w:marBottom w:val="0"/>
      <w:divBdr>
        <w:top w:val="none" w:sz="0" w:space="0" w:color="auto"/>
        <w:left w:val="none" w:sz="0" w:space="0" w:color="auto"/>
        <w:bottom w:val="none" w:sz="0" w:space="0" w:color="auto"/>
        <w:right w:val="none" w:sz="0" w:space="0" w:color="auto"/>
      </w:divBdr>
    </w:div>
    <w:div w:id="210221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16</Pages>
  <Words>6063</Words>
  <Characters>39854</Characters>
  <Application>Microsoft Office Word</Application>
  <DocSecurity>0</DocSecurity>
  <Lines>332</Lines>
  <Paragraphs>91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2024-09-06T11:27:00Z</cp:lastPrinted>
  <dcterms:created xsi:type="dcterms:W3CDTF">2024-09-06T11:30:00Z</dcterms:created>
  <dcterms:modified xsi:type="dcterms:W3CDTF">2024-09-06T11:30:00Z</dcterms:modified>
</cp:coreProperties>
</file>