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0CEF7" w14:textId="276637D3" w:rsidR="00B515CB" w:rsidRPr="00B515CB" w:rsidRDefault="00B515CB" w:rsidP="003E5E3A">
      <w:pPr>
        <w:spacing w:before="480" w:after="0" w:line="257" w:lineRule="auto"/>
        <w:jc w:val="right"/>
        <w:rPr>
          <w:rFonts w:ascii="Arial" w:hAnsi="Arial" w:cs="Arial"/>
          <w:sz w:val="20"/>
          <w:szCs w:val="20"/>
        </w:rPr>
      </w:pPr>
      <w:r w:rsidRPr="00B515CB">
        <w:rPr>
          <w:rFonts w:ascii="Arial" w:hAnsi="Arial" w:cs="Arial"/>
          <w:sz w:val="20"/>
          <w:szCs w:val="20"/>
        </w:rPr>
        <w:t>Załącznik nr 8 do SWZ</w:t>
      </w:r>
    </w:p>
    <w:p w14:paraId="26441D32" w14:textId="241073A2" w:rsidR="00D81585" w:rsidRDefault="00D81585" w:rsidP="00321EA9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DEBB54B" w14:textId="4F0535C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EEB2BF1" w14:textId="0973C737" w:rsidR="00F17E37" w:rsidRDefault="00D81585" w:rsidP="00F17E3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1AEBFE68" w14:textId="77777777" w:rsidR="00CA558B" w:rsidRDefault="00CA558B" w:rsidP="00F46FE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1"/>
          <w:szCs w:val="21"/>
        </w:rPr>
      </w:pPr>
    </w:p>
    <w:p w14:paraId="0A3C8F84" w14:textId="0F4310E6" w:rsidR="00F46FEA" w:rsidRDefault="00D81585" w:rsidP="00F46FEA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2"/>
          <w:szCs w:val="22"/>
        </w:rPr>
      </w:pPr>
      <w:r w:rsidRPr="00F17E37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F17E37">
        <w:rPr>
          <w:rFonts w:ascii="Arial" w:hAnsi="Arial" w:cs="Arial"/>
          <w:sz w:val="21"/>
          <w:szCs w:val="21"/>
        </w:rPr>
        <w:br/>
        <w:t>pn.</w:t>
      </w:r>
      <w:r w:rsidR="00914E34" w:rsidRPr="00914E34">
        <w:rPr>
          <w:rFonts w:ascii="Arial" w:hAnsi="Arial" w:cs="Arial"/>
          <w:b/>
        </w:rPr>
        <w:t xml:space="preserve"> </w:t>
      </w:r>
      <w:r w:rsidR="00CA558B" w:rsidRPr="00CA558B">
        <w:rPr>
          <w:rFonts w:ascii="Arial" w:eastAsia="Calibri" w:hAnsi="Arial" w:cs="Arial"/>
          <w:b/>
          <w:sz w:val="22"/>
        </w:rPr>
        <w:t>zaprojektowanie, wykonanie, dostawa i instalacja pełnej sekcji optyki rentgenowskiej linii badawczej SMAUG dla synchrotronu zlokalizowanego w Narodowym Centrum Promieniowania Synchrotronowego SOLARIS</w:t>
      </w:r>
      <w:r w:rsidR="00CA558B" w:rsidRPr="00CA558B">
        <w:rPr>
          <w:rFonts w:ascii="Arial" w:eastAsia="Calibri" w:hAnsi="Arial" w:cs="Arial"/>
          <w:b/>
          <w:sz w:val="22"/>
        </w:rPr>
        <w:t xml:space="preserve"> </w:t>
      </w:r>
      <w:r w:rsidR="008C02C0" w:rsidRPr="008C02C0">
        <w:rPr>
          <w:rFonts w:ascii="Arial" w:eastAsia="Calibri" w:hAnsi="Arial" w:cs="Arial"/>
          <w:b/>
          <w:i/>
          <w:color w:val="000000"/>
          <w:sz w:val="22"/>
        </w:rPr>
        <w:t>(dalej również: NCPS SOLARIS)</w:t>
      </w:r>
    </w:p>
    <w:p w14:paraId="06CA2B3D" w14:textId="77777777" w:rsidR="00CA558B" w:rsidRDefault="00CA558B" w:rsidP="00F17E37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57D2255" w14:textId="6A8B8DC2" w:rsidR="00D81585" w:rsidRDefault="00D81585" w:rsidP="00F17E3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</w:t>
      </w:r>
      <w:r w:rsidRPr="0084509A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0939F8A0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B442FFD" w14:textId="77777777" w:rsidR="00244276" w:rsidRDefault="00244276" w:rsidP="0024427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F1D6E6" w14:textId="77777777" w:rsidR="00244276" w:rsidRDefault="00244276" w:rsidP="00244276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15CE2C2B" w14:textId="77777777" w:rsidR="00244276" w:rsidRDefault="00244276" w:rsidP="0024427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218135B4" w14:textId="77777777" w:rsidR="00244276" w:rsidRDefault="00244276" w:rsidP="0024427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5E2390D9" w14:textId="0AC1FCA0" w:rsidR="00244276" w:rsidRPr="00244276" w:rsidRDefault="00244276" w:rsidP="0024427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578BD96" w14:textId="77777777" w:rsidR="00244276" w:rsidRDefault="00244276" w:rsidP="00244276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40DD46B" w14:textId="77777777" w:rsidR="00244276" w:rsidRDefault="00244276" w:rsidP="00244276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</w:t>
      </w:r>
    </w:p>
    <w:sectPr w:rsidR="0024427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A0B66" w14:textId="183D4E0C" w:rsidR="00914E34" w:rsidRDefault="00F46FEA">
    <w:pPr>
      <w:pStyle w:val="Nagwek"/>
    </w:pPr>
    <w:r>
      <w:t xml:space="preserve">Znak Sprawy: </w:t>
    </w:r>
    <w:r w:rsidR="006122EE">
      <w:t>ZP3/1731/24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F344E"/>
    <w:rsid w:val="001F465E"/>
    <w:rsid w:val="00244276"/>
    <w:rsid w:val="002F1996"/>
    <w:rsid w:val="00321EA9"/>
    <w:rsid w:val="00392515"/>
    <w:rsid w:val="003B1084"/>
    <w:rsid w:val="003B17BC"/>
    <w:rsid w:val="003E5E3A"/>
    <w:rsid w:val="00462120"/>
    <w:rsid w:val="004B1DD2"/>
    <w:rsid w:val="004D7493"/>
    <w:rsid w:val="004E3659"/>
    <w:rsid w:val="005B1094"/>
    <w:rsid w:val="005B5344"/>
    <w:rsid w:val="005E21A9"/>
    <w:rsid w:val="005F1D06"/>
    <w:rsid w:val="006122EE"/>
    <w:rsid w:val="00664CCA"/>
    <w:rsid w:val="006B7BF5"/>
    <w:rsid w:val="00723004"/>
    <w:rsid w:val="007B050D"/>
    <w:rsid w:val="007C24F5"/>
    <w:rsid w:val="00803D1C"/>
    <w:rsid w:val="00834047"/>
    <w:rsid w:val="008573CB"/>
    <w:rsid w:val="00897CFE"/>
    <w:rsid w:val="008C02C0"/>
    <w:rsid w:val="008C1EE8"/>
    <w:rsid w:val="008E52CF"/>
    <w:rsid w:val="009022AB"/>
    <w:rsid w:val="00914E34"/>
    <w:rsid w:val="00916460"/>
    <w:rsid w:val="009658CC"/>
    <w:rsid w:val="009673A4"/>
    <w:rsid w:val="009877FB"/>
    <w:rsid w:val="009A53A6"/>
    <w:rsid w:val="009C0CC2"/>
    <w:rsid w:val="00A72BE2"/>
    <w:rsid w:val="00B035E5"/>
    <w:rsid w:val="00B515CB"/>
    <w:rsid w:val="00BC03FF"/>
    <w:rsid w:val="00C57760"/>
    <w:rsid w:val="00CA558B"/>
    <w:rsid w:val="00D02901"/>
    <w:rsid w:val="00D10644"/>
    <w:rsid w:val="00D81585"/>
    <w:rsid w:val="00E44E15"/>
    <w:rsid w:val="00EC2674"/>
    <w:rsid w:val="00F17E37"/>
    <w:rsid w:val="00F46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998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449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Paweł Dąbrowski</cp:lastModifiedBy>
  <cp:revision>16</cp:revision>
  <cp:lastPrinted>2024-06-12T07:08:00Z</cp:lastPrinted>
  <dcterms:created xsi:type="dcterms:W3CDTF">2022-05-09T13:40:00Z</dcterms:created>
  <dcterms:modified xsi:type="dcterms:W3CDTF">2024-09-02T12:05:00Z</dcterms:modified>
</cp:coreProperties>
</file>