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  <w:bookmarkStart w:id="0" w:name="_GoBack"/>
      <w:bookmarkEnd w:id="0"/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4078BE7F" w:rsidR="00002722" w:rsidRDefault="00EF45B6" w:rsidP="006834F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6834F8" w:rsidRPr="006834F8">
        <w:rPr>
          <w:rFonts w:ascii="Arial" w:hAnsi="Arial" w:cs="Arial"/>
          <w:b/>
          <w:sz w:val="21"/>
          <w:szCs w:val="21"/>
        </w:rPr>
        <w:t xml:space="preserve">dostawa mebli </w:t>
      </w:r>
      <w:r w:rsidR="00E27CED">
        <w:rPr>
          <w:rFonts w:ascii="Arial" w:hAnsi="Arial" w:cs="Arial"/>
          <w:b/>
          <w:sz w:val="21"/>
          <w:szCs w:val="21"/>
        </w:rPr>
        <w:t xml:space="preserve">gabinetowych </w:t>
      </w:r>
      <w:r w:rsidR="006834F8" w:rsidRPr="006834F8">
        <w:rPr>
          <w:rFonts w:ascii="Arial" w:hAnsi="Arial" w:cs="Arial"/>
          <w:b/>
          <w:sz w:val="21"/>
          <w:szCs w:val="21"/>
        </w:rPr>
        <w:t>wraz z montażem do Uniwersytetu im. Adama Mickiewicza w Poznaniu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0685D740" w:rsidR="00002722" w:rsidRDefault="001C04A9">
    <w:pPr>
      <w:pStyle w:val="Nagwek"/>
    </w:pPr>
    <w:r>
      <w:t>Znak Sprawy: ZP3/</w:t>
    </w:r>
    <w:r w:rsidR="00E27CED">
      <w:t>2695</w:t>
    </w:r>
    <w:r w:rsidR="00AB7A8F">
      <w:t>/2</w:t>
    </w:r>
    <w:r w:rsidR="00FB254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A3EE1-7304-42DC-AAD4-F0DCA3B04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4</cp:revision>
  <cp:lastPrinted>2024-06-19T12:13:00Z</cp:lastPrinted>
  <dcterms:created xsi:type="dcterms:W3CDTF">2024-04-23T13:29:00Z</dcterms:created>
  <dcterms:modified xsi:type="dcterms:W3CDTF">2024-09-13T10:03:00Z</dcterms:modified>
</cp:coreProperties>
</file>