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71F3F" w:rsidRPr="006F7D90" w:rsidRDefault="001A195D" w:rsidP="006F7D90">
      <w:pPr>
        <w:rPr>
          <w:rFonts w:ascii="Arial Narrow" w:hAnsi="Arial Narrow" w:cs="Arial"/>
          <w:sz w:val="22"/>
          <w:szCs w:val="22"/>
        </w:rPr>
      </w:pPr>
      <w:bookmarkStart w:id="0" w:name="_Hlk138841484"/>
      <w:r w:rsidRPr="006F7D90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6F7D90" w:rsidRPr="006F7D90">
        <w:rPr>
          <w:rFonts w:ascii="Arial Narrow" w:hAnsi="Arial Narrow" w:cs="Arial"/>
          <w:sz w:val="22"/>
          <w:szCs w:val="22"/>
        </w:rPr>
        <w:t xml:space="preserve"> </w:t>
      </w:r>
      <w:r w:rsidR="006F7D90">
        <w:rPr>
          <w:rFonts w:ascii="Arial Narrow" w:hAnsi="Arial Narrow" w:cs="Arial"/>
          <w:sz w:val="22"/>
          <w:szCs w:val="22"/>
        </w:rPr>
        <w:tab/>
      </w:r>
      <w:r w:rsidR="006F7D90">
        <w:rPr>
          <w:rFonts w:ascii="Arial Narrow" w:hAnsi="Arial Narrow" w:cs="Arial"/>
          <w:sz w:val="22"/>
          <w:szCs w:val="22"/>
        </w:rPr>
        <w:tab/>
      </w:r>
      <w:r w:rsidR="006F7D90">
        <w:rPr>
          <w:rFonts w:ascii="Arial Narrow" w:hAnsi="Arial Narrow" w:cs="Arial"/>
          <w:sz w:val="22"/>
          <w:szCs w:val="22"/>
        </w:rPr>
        <w:tab/>
      </w:r>
      <w:r w:rsidR="006F7D90">
        <w:rPr>
          <w:rFonts w:ascii="Arial Narrow" w:hAnsi="Arial Narrow" w:cs="Arial"/>
          <w:sz w:val="22"/>
          <w:szCs w:val="22"/>
        </w:rPr>
        <w:tab/>
      </w:r>
      <w:r w:rsidR="006F7D90">
        <w:rPr>
          <w:rFonts w:ascii="Arial Narrow" w:hAnsi="Arial Narrow" w:cs="Arial"/>
          <w:sz w:val="22"/>
          <w:szCs w:val="22"/>
        </w:rPr>
        <w:tab/>
      </w:r>
      <w:r w:rsidR="006F7D90">
        <w:rPr>
          <w:rFonts w:ascii="Arial Narrow" w:hAnsi="Arial Narrow" w:cs="Arial"/>
          <w:sz w:val="22"/>
          <w:szCs w:val="22"/>
        </w:rPr>
        <w:tab/>
      </w:r>
      <w:r w:rsidR="006F7D90" w:rsidRPr="006F7D90">
        <w:rPr>
          <w:rFonts w:ascii="Arial Narrow" w:hAnsi="Arial Narrow" w:cs="Arial"/>
          <w:sz w:val="22"/>
          <w:szCs w:val="22"/>
        </w:rPr>
        <w:t>Bydgoszcz dnia: 2024-09-30</w:t>
      </w:r>
    </w:p>
    <w:p w:rsidR="00471F3F" w:rsidRPr="006F7D90" w:rsidRDefault="001A195D" w:rsidP="006F7D90">
      <w:pPr>
        <w:rPr>
          <w:rFonts w:ascii="Arial Narrow" w:hAnsi="Arial Narrow" w:cs="Arial"/>
          <w:sz w:val="22"/>
          <w:szCs w:val="22"/>
        </w:rPr>
      </w:pPr>
      <w:r w:rsidRPr="006F7D90">
        <w:rPr>
          <w:rFonts w:ascii="Arial Narrow" w:hAnsi="Arial Narrow" w:cs="Arial"/>
          <w:sz w:val="22"/>
          <w:szCs w:val="22"/>
        </w:rPr>
        <w:t>Powstańców Warszawy</w:t>
      </w:r>
      <w:r w:rsidR="00471F3F" w:rsidRPr="006F7D90">
        <w:rPr>
          <w:rFonts w:ascii="Arial Narrow" w:hAnsi="Arial Narrow" w:cs="Arial"/>
          <w:sz w:val="22"/>
          <w:szCs w:val="22"/>
        </w:rPr>
        <w:t xml:space="preserve"> </w:t>
      </w:r>
      <w:r w:rsidRPr="006F7D90">
        <w:rPr>
          <w:rFonts w:ascii="Arial Narrow" w:hAnsi="Arial Narrow" w:cs="Arial"/>
          <w:sz w:val="22"/>
          <w:szCs w:val="22"/>
        </w:rPr>
        <w:t>5</w:t>
      </w:r>
    </w:p>
    <w:p w:rsidR="00471F3F" w:rsidRDefault="001A195D" w:rsidP="006F7D90">
      <w:pPr>
        <w:rPr>
          <w:rFonts w:ascii="Arial Narrow" w:hAnsi="Arial Narrow" w:cs="Arial"/>
          <w:sz w:val="22"/>
          <w:szCs w:val="22"/>
        </w:rPr>
      </w:pPr>
      <w:r w:rsidRPr="006F7D90">
        <w:rPr>
          <w:rFonts w:ascii="Arial Narrow" w:hAnsi="Arial Narrow" w:cs="Arial"/>
          <w:sz w:val="22"/>
          <w:szCs w:val="22"/>
        </w:rPr>
        <w:t>85-681</w:t>
      </w:r>
      <w:r w:rsidR="00471F3F" w:rsidRPr="006F7D90">
        <w:rPr>
          <w:rFonts w:ascii="Arial Narrow" w:hAnsi="Arial Narrow" w:cs="Arial"/>
          <w:sz w:val="22"/>
          <w:szCs w:val="22"/>
        </w:rPr>
        <w:t xml:space="preserve"> </w:t>
      </w:r>
      <w:r w:rsidRPr="006F7D90">
        <w:rPr>
          <w:rFonts w:ascii="Arial Narrow" w:hAnsi="Arial Narrow" w:cs="Arial"/>
          <w:sz w:val="22"/>
          <w:szCs w:val="22"/>
        </w:rPr>
        <w:t>Bydgoszcz</w:t>
      </w:r>
    </w:p>
    <w:p w:rsidR="006F7D90" w:rsidRDefault="006F7D90" w:rsidP="006F7D90">
      <w:pPr>
        <w:rPr>
          <w:rFonts w:ascii="Arial Narrow" w:hAnsi="Arial Narrow" w:cs="Arial"/>
          <w:sz w:val="22"/>
          <w:szCs w:val="22"/>
        </w:rPr>
      </w:pPr>
    </w:p>
    <w:p w:rsidR="006F7D90" w:rsidRDefault="006F7D90" w:rsidP="006F7D90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7A3D2A">
        <w:rPr>
          <w:rFonts w:ascii="Arial Narrow" w:hAnsi="Arial Narrow" w:cs="Arial"/>
          <w:b/>
          <w:bCs/>
          <w:sz w:val="22"/>
          <w:szCs w:val="22"/>
        </w:rPr>
        <w:t xml:space="preserve"> 7591/24</w:t>
      </w:r>
    </w:p>
    <w:p w:rsidR="006F7D90" w:rsidRPr="006F7D90" w:rsidRDefault="006F7D90" w:rsidP="006F7D90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102/2024</w:t>
      </w:r>
    </w:p>
    <w:p w:rsidR="00DA2A7E" w:rsidRPr="006F7D90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6F7D90">
        <w:rPr>
          <w:rFonts w:ascii="Arial Narrow" w:hAnsi="Arial Narrow" w:cs="Arial"/>
          <w:b/>
          <w:sz w:val="22"/>
          <w:szCs w:val="22"/>
        </w:rPr>
        <w:t>WYKONAWCY</w:t>
      </w:r>
    </w:p>
    <w:p w:rsidR="00471F3F" w:rsidRPr="006F7D90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6F7D90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6F7D90" w:rsidTr="00A34E9B">
        <w:tc>
          <w:tcPr>
            <w:tcW w:w="9330" w:type="dxa"/>
            <w:shd w:val="clear" w:color="auto" w:fill="F2F2F2"/>
            <w:hideMark/>
          </w:tcPr>
          <w:p w:rsidR="00471F3F" w:rsidRPr="006F7D90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6F7D90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:rsidR="00471F3F" w:rsidRPr="006F7D90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6F7D90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:rsidR="00607E00" w:rsidRPr="006F7D90" w:rsidRDefault="00607E00" w:rsidP="00607E00">
      <w:pPr>
        <w:spacing w:before="600" w:line="360" w:lineRule="auto"/>
        <w:jc w:val="both"/>
        <w:rPr>
          <w:rFonts w:ascii="Arial Narrow" w:hAnsi="Arial Narrow" w:cs="Arial"/>
          <w:sz w:val="2"/>
          <w:szCs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6F7D90" w:rsidTr="001D5408">
        <w:tc>
          <w:tcPr>
            <w:tcW w:w="2268" w:type="dxa"/>
            <w:shd w:val="clear" w:color="auto" w:fill="auto"/>
          </w:tcPr>
          <w:p w:rsidR="00607E00" w:rsidRPr="006F7D90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F7D90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6F7D90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F7D90">
              <w:rPr>
                <w:rFonts w:ascii="Arial Narrow" w:hAnsi="Arial Narrow" w:cs="Arial"/>
                <w:sz w:val="22"/>
                <w:szCs w:val="22"/>
              </w:rPr>
              <w:t xml:space="preserve">postępowania o udzielenie zamówienia publicznego, prowadzonego w trybie </w:t>
            </w:r>
            <w:r w:rsidR="001A195D" w:rsidRPr="006F7D90">
              <w:rPr>
                <w:rFonts w:ascii="Arial Narrow" w:hAnsi="Arial Narrow" w:cs="Arial"/>
                <w:sz w:val="22"/>
                <w:szCs w:val="22"/>
              </w:rPr>
              <w:t>przetarg nieograniczony</w:t>
            </w:r>
          </w:p>
        </w:tc>
      </w:tr>
      <w:tr w:rsidR="00607E00" w:rsidRPr="006F7D90" w:rsidTr="001D5408">
        <w:tc>
          <w:tcPr>
            <w:tcW w:w="2268" w:type="dxa"/>
            <w:shd w:val="clear" w:color="auto" w:fill="auto"/>
          </w:tcPr>
          <w:p w:rsidR="00607E00" w:rsidRPr="006F7D90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F7D9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6F7D90" w:rsidRDefault="001A195D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F7D90">
              <w:rPr>
                <w:rFonts w:ascii="Arial Narrow" w:hAnsi="Arial Narrow" w:cs="Arial"/>
                <w:bCs/>
                <w:sz w:val="22"/>
                <w:szCs w:val="22"/>
              </w:rPr>
              <w:t>Dostawa sprzętu do diagnostyki i leczenia białaczek i chłoniaków</w:t>
            </w:r>
          </w:p>
        </w:tc>
      </w:tr>
      <w:tr w:rsidR="001A195D" w:rsidRPr="006F7D90" w:rsidTr="00F74FC8">
        <w:tc>
          <w:tcPr>
            <w:tcW w:w="2268" w:type="dxa"/>
            <w:shd w:val="clear" w:color="auto" w:fill="auto"/>
          </w:tcPr>
          <w:p w:rsidR="001A195D" w:rsidRPr="006F7D90" w:rsidRDefault="001A195D" w:rsidP="00F74FC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F7D9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1A195D" w:rsidRPr="006F7D90" w:rsidRDefault="001A195D" w:rsidP="00F74FC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F7D90">
              <w:rPr>
                <w:rFonts w:ascii="Arial Narrow" w:hAnsi="Arial Narrow" w:cs="Arial"/>
                <w:bCs/>
                <w:sz w:val="22"/>
                <w:szCs w:val="22"/>
              </w:rPr>
              <w:t>102/2024</w:t>
            </w:r>
          </w:p>
        </w:tc>
      </w:tr>
    </w:tbl>
    <w:p w:rsidR="00DA2A7E" w:rsidRPr="006F7D90" w:rsidRDefault="00DA2A7E" w:rsidP="00C512EB">
      <w:pPr>
        <w:spacing w:before="60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F7D90">
        <w:rPr>
          <w:rFonts w:ascii="Arial Narrow" w:hAnsi="Arial Narrow" w:cs="Arial"/>
          <w:sz w:val="22"/>
          <w:szCs w:val="22"/>
        </w:rPr>
        <w:t xml:space="preserve">Zamawiający, </w:t>
      </w:r>
      <w:r w:rsidR="001A195D" w:rsidRPr="006F7D90">
        <w:rPr>
          <w:rFonts w:ascii="Arial Narrow" w:hAnsi="Arial Narrow" w:cs="Arial"/>
          <w:b/>
          <w:sz w:val="22"/>
          <w:szCs w:val="22"/>
        </w:rPr>
        <w:t>10WSzKzP SPZOZ</w:t>
      </w:r>
      <w:r w:rsidRPr="006F7D90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1A195D" w:rsidRPr="006F7D90">
        <w:rPr>
          <w:rFonts w:ascii="Arial Narrow" w:hAnsi="Arial Narrow" w:cs="Arial"/>
          <w:sz w:val="22"/>
          <w:szCs w:val="22"/>
        </w:rPr>
        <w:t>(t.j. Dz. U. z 2023r. poz. 1605)</w:t>
      </w:r>
      <w:r w:rsidRPr="006F7D90">
        <w:rPr>
          <w:rFonts w:ascii="Arial Narrow" w:hAnsi="Arial Narrow" w:cs="Arial"/>
          <w:sz w:val="22"/>
          <w:szCs w:val="22"/>
        </w:rPr>
        <w:t>, zwanej dalej „ustawą Pzp”, zawiadamia, że unieważnia postępowanie o udzielenie zamówienia publicznego.</w:t>
      </w:r>
    </w:p>
    <w:p w:rsidR="00DA2A7E" w:rsidRPr="006F7D90" w:rsidRDefault="00DA2A7E" w:rsidP="00DA2A7E">
      <w:pPr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6F7D90">
        <w:rPr>
          <w:rFonts w:ascii="Arial Narrow" w:hAnsi="Arial Narrow" w:cs="Arial"/>
          <w:b/>
          <w:bCs/>
          <w:sz w:val="22"/>
          <w:szCs w:val="22"/>
          <w:u w:val="single"/>
        </w:rPr>
        <w:t>Uzasadnienie prawne</w:t>
      </w:r>
      <w:r w:rsidRPr="006F7D90">
        <w:rPr>
          <w:rFonts w:ascii="Arial Narrow" w:hAnsi="Arial Narrow" w:cs="Arial"/>
          <w:sz w:val="22"/>
          <w:szCs w:val="22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1A195D" w:rsidRPr="006F7D90" w:rsidTr="00F74FC8">
        <w:tc>
          <w:tcPr>
            <w:tcW w:w="2943" w:type="dxa"/>
            <w:shd w:val="clear" w:color="auto" w:fill="auto"/>
          </w:tcPr>
          <w:p w:rsidR="001A195D" w:rsidRPr="006F7D90" w:rsidRDefault="001A195D" w:rsidP="00F74FC8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F7D90">
              <w:rPr>
                <w:rFonts w:ascii="Arial Narrow" w:hAnsi="Arial Narrow" w:cs="Arial"/>
                <w:sz w:val="22"/>
                <w:szCs w:val="22"/>
              </w:rPr>
              <w:t>Art. 257</w:t>
            </w:r>
            <w:r w:rsidRPr="006F7D90">
              <w:rPr>
                <w:rFonts w:ascii="Arial Narrow" w:hAnsi="Arial Narrow" w:cs="Arial"/>
                <w:sz w:val="22"/>
                <w:szCs w:val="22"/>
              </w:rPr>
              <w:t xml:space="preserve"> ustawy Pzp</w:t>
            </w:r>
          </w:p>
        </w:tc>
        <w:tc>
          <w:tcPr>
            <w:tcW w:w="6237" w:type="dxa"/>
            <w:shd w:val="clear" w:color="auto" w:fill="auto"/>
          </w:tcPr>
          <w:p w:rsidR="001A195D" w:rsidRPr="006F7D90" w:rsidRDefault="001A195D" w:rsidP="00F74FC8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F7D90">
              <w:rPr>
                <w:rFonts w:ascii="Arial Narrow" w:hAnsi="Arial Narrow" w:cs="Arial"/>
                <w:sz w:val="22"/>
                <w:szCs w:val="22"/>
              </w:rPr>
              <w:t>środki publiczne, które zamawiający zamierzał przeznaczyć na sfinansowanie całości lub części zamówienia, nie zostały mu przyznane</w:t>
            </w:r>
          </w:p>
        </w:tc>
      </w:tr>
    </w:tbl>
    <w:p w:rsidR="00DA2A7E" w:rsidRPr="006F7D90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Cs w:val="22"/>
        </w:rPr>
      </w:pPr>
      <w:r w:rsidRPr="006F7D90">
        <w:rPr>
          <w:rFonts w:ascii="Arial Narrow" w:hAnsi="Arial Narrow" w:cs="Arial"/>
          <w:szCs w:val="22"/>
          <w:u w:val="single"/>
        </w:rPr>
        <w:t>Uzasadnienie faktyczne</w:t>
      </w:r>
      <w:r w:rsidRPr="006F7D90">
        <w:rPr>
          <w:rFonts w:ascii="Arial Narrow" w:hAnsi="Arial Narrow" w:cs="Arial"/>
          <w:b w:val="0"/>
          <w:bCs/>
          <w:szCs w:val="22"/>
        </w:rPr>
        <w:t>:</w:t>
      </w:r>
    </w:p>
    <w:p w:rsidR="00DA2A7E" w:rsidRPr="006F7D90" w:rsidRDefault="001A195D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6F7D90">
        <w:rPr>
          <w:rFonts w:ascii="Arial Narrow" w:hAnsi="Arial Narrow" w:cs="Arial"/>
          <w:sz w:val="22"/>
          <w:szCs w:val="22"/>
        </w:rPr>
        <w:t xml:space="preserve"> Zamawiający unieważnia postępowania z powodu nieprzyznania środków przez Ministerstwo Zdrowia w ramach Narodowej Strategii Onkologicznej w konkursie na "Doposażenie klinik i oddziałów hematoonkologicznych </w:t>
      </w:r>
      <w:r w:rsidR="006F7D90">
        <w:rPr>
          <w:rFonts w:ascii="Arial Narrow" w:hAnsi="Arial Narrow" w:cs="Arial"/>
          <w:sz w:val="22"/>
          <w:szCs w:val="22"/>
        </w:rPr>
        <w:br/>
      </w:r>
      <w:r w:rsidRPr="006F7D90">
        <w:rPr>
          <w:rFonts w:ascii="Arial Narrow" w:hAnsi="Arial Narrow" w:cs="Arial"/>
          <w:sz w:val="22"/>
          <w:szCs w:val="22"/>
        </w:rPr>
        <w:t>w sprzęt do diagnostyki i leczenia białaczek i chłoniaków – dla podmiotów udzielających świadczenia osobom dorosłym w 2024 r."</w:t>
      </w:r>
    </w:p>
    <w:p w:rsidR="00C512EB" w:rsidRPr="006F7D90" w:rsidRDefault="00C512EB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DA2A7E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F7D90">
        <w:rPr>
          <w:rFonts w:ascii="Arial Narrow" w:hAnsi="Arial Narrow" w:cs="Arial"/>
          <w:i/>
          <w:sz w:val="22"/>
          <w:szCs w:val="22"/>
        </w:rPr>
        <w:t>Zamawiający</w:t>
      </w:r>
    </w:p>
    <w:p w:rsidR="006F7D90" w:rsidRPr="006F7D90" w:rsidRDefault="006F7D90" w:rsidP="006F7D90"/>
    <w:p w:rsidR="006F7D90" w:rsidRDefault="006F7D90" w:rsidP="006F7D90">
      <w:pPr>
        <w:rPr>
          <w:rFonts w:ascii="Arial Narrow" w:hAnsi="Arial Narrow" w:cs="Arial"/>
          <w:i/>
          <w:sz w:val="22"/>
          <w:szCs w:val="22"/>
        </w:rPr>
      </w:pPr>
    </w:p>
    <w:p w:rsidR="006F7D90" w:rsidRDefault="006F7D90" w:rsidP="006F7D90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6F7D90" w:rsidRDefault="006F7D90" w:rsidP="006F7D90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6F7D90" w:rsidRDefault="006F7D90" w:rsidP="006F7D90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 – email); SZPubl. T 2612 B5</w:t>
      </w:r>
    </w:p>
    <w:p w:rsidR="006F7D90" w:rsidRDefault="006F7D90" w:rsidP="006F7D90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071CBD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6F7D90" w:rsidRPr="006F7D90" w:rsidRDefault="006F7D90" w:rsidP="006F7D90">
      <w:pPr>
        <w:rPr>
          <w:rFonts w:ascii="Arial Narrow" w:hAnsi="Arial Narrow"/>
        </w:rPr>
      </w:pPr>
      <w:r>
        <w:rPr>
          <w:rFonts w:ascii="Arial Narrow" w:hAnsi="Arial Narrow"/>
        </w:rPr>
        <w:t>Data: 2024-09-30</w:t>
      </w:r>
    </w:p>
    <w:bookmarkEnd w:id="0"/>
    <w:sectPr w:rsidR="006F7D90" w:rsidRPr="006F7D90" w:rsidSect="006F7D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993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21D0B" w:rsidRDefault="00221D0B">
      <w:r>
        <w:separator/>
      </w:r>
    </w:p>
  </w:endnote>
  <w:endnote w:type="continuationSeparator" w:id="0">
    <w:p w:rsidR="00221D0B" w:rsidRDefault="00221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21D0B" w:rsidRDefault="00221D0B">
      <w:r>
        <w:separator/>
      </w:r>
    </w:p>
  </w:footnote>
  <w:footnote w:type="continuationSeparator" w:id="0">
    <w:p w:rsidR="00221D0B" w:rsidRDefault="00221D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A195D" w:rsidRDefault="001A19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A195D" w:rsidRDefault="001A19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A195D" w:rsidRDefault="001A19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77177810">
    <w:abstractNumId w:val="5"/>
  </w:num>
  <w:num w:numId="2" w16cid:durableId="2124881173">
    <w:abstractNumId w:val="10"/>
  </w:num>
  <w:num w:numId="3" w16cid:durableId="1592547023">
    <w:abstractNumId w:val="4"/>
  </w:num>
  <w:num w:numId="4" w16cid:durableId="482548419">
    <w:abstractNumId w:val="9"/>
  </w:num>
  <w:num w:numId="5" w16cid:durableId="1527019981">
    <w:abstractNumId w:val="1"/>
  </w:num>
  <w:num w:numId="6" w16cid:durableId="1852062561">
    <w:abstractNumId w:val="2"/>
  </w:num>
  <w:num w:numId="7" w16cid:durableId="642121952">
    <w:abstractNumId w:val="8"/>
  </w:num>
  <w:num w:numId="8" w16cid:durableId="1284652572">
    <w:abstractNumId w:val="6"/>
  </w:num>
  <w:num w:numId="9" w16cid:durableId="12538444">
    <w:abstractNumId w:val="3"/>
  </w:num>
  <w:num w:numId="10" w16cid:durableId="1807812828">
    <w:abstractNumId w:val="0"/>
  </w:num>
  <w:num w:numId="11" w16cid:durableId="3208950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D0B"/>
    <w:rsid w:val="00020DF5"/>
    <w:rsid w:val="000345C2"/>
    <w:rsid w:val="00047A30"/>
    <w:rsid w:val="001A195D"/>
    <w:rsid w:val="001B1480"/>
    <w:rsid w:val="001D5408"/>
    <w:rsid w:val="00210DCB"/>
    <w:rsid w:val="00221D0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6F7D90"/>
    <w:rsid w:val="0079556E"/>
    <w:rsid w:val="007A2D48"/>
    <w:rsid w:val="007A3D2A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FE0041"/>
  <w15:chartTrackingRefBased/>
  <w15:docId w15:val="{7FFE2103-2EDC-4158-979A-5EE41F6AF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6F7D9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F7D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4</cp:revision>
  <cp:lastPrinted>2001-02-25T09:00:00Z</cp:lastPrinted>
  <dcterms:created xsi:type="dcterms:W3CDTF">2024-09-30T06:26:00Z</dcterms:created>
  <dcterms:modified xsi:type="dcterms:W3CDTF">2024-09-30T06:29:00Z</dcterms:modified>
</cp:coreProperties>
</file>