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FD769" w14:textId="119AEAB2" w:rsidR="00C05DBE" w:rsidRPr="00AE27EF" w:rsidRDefault="00C05DBE" w:rsidP="00C05DBE">
      <w:pPr>
        <w:jc w:val="center"/>
        <w:outlineLvl w:val="0"/>
        <w:rPr>
          <w:rFonts w:asciiTheme="minorHAnsi" w:hAnsiTheme="minorHAnsi" w:cstheme="minorHAnsi"/>
          <w:b/>
        </w:rPr>
      </w:pPr>
      <w:r w:rsidRPr="00AE27EF">
        <w:rPr>
          <w:rFonts w:asciiTheme="minorHAnsi" w:hAnsiTheme="minorHAnsi" w:cstheme="minorHAnsi"/>
          <w:b/>
        </w:rPr>
        <w:t xml:space="preserve">Zakres </w:t>
      </w:r>
      <w:r w:rsidR="00CC218A">
        <w:rPr>
          <w:rFonts w:asciiTheme="minorHAnsi" w:hAnsiTheme="minorHAnsi" w:cstheme="minorHAnsi"/>
          <w:b/>
        </w:rPr>
        <w:t>przeglądu, naprawy oraz niezbędnych do ich wykonania narzędzi</w:t>
      </w:r>
      <w:r w:rsidR="00235581">
        <w:rPr>
          <w:rFonts w:asciiTheme="minorHAnsi" w:hAnsiTheme="minorHAnsi" w:cstheme="minorHAnsi"/>
          <w:b/>
        </w:rPr>
        <w:t xml:space="preserve"> – DOT. ZADAŃ 1 I 2</w:t>
      </w:r>
    </w:p>
    <w:p w14:paraId="66F7D865" w14:textId="77777777" w:rsidR="00C05DBE" w:rsidRPr="00EB3DC8" w:rsidRDefault="00C05DBE" w:rsidP="00AE27EF">
      <w:pPr>
        <w:jc w:val="both"/>
        <w:rPr>
          <w:rFonts w:asciiTheme="minorHAnsi" w:hAnsiTheme="minorHAnsi" w:cstheme="minorHAnsi"/>
        </w:rPr>
      </w:pPr>
    </w:p>
    <w:p w14:paraId="4D358145" w14:textId="77777777" w:rsidR="00C05DBE" w:rsidRPr="00EB3DC8" w:rsidRDefault="00C05DBE" w:rsidP="00C05DBE">
      <w:pPr>
        <w:jc w:val="both"/>
        <w:rPr>
          <w:rFonts w:asciiTheme="minorHAnsi" w:hAnsiTheme="minorHAnsi" w:cstheme="minorHAnsi"/>
          <w:b/>
        </w:rPr>
      </w:pPr>
    </w:p>
    <w:p w14:paraId="161BD021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F84D98">
        <w:rPr>
          <w:rFonts w:ascii="Arial Narrow" w:hAnsi="Arial Narrow"/>
          <w:bCs/>
        </w:rPr>
        <w:t>- Wykonawca zobowiązuje się przekazać raport serwisowy bezpośrednio po wykonaniu przeglądu technicznego, naprawy</w:t>
      </w:r>
    </w:p>
    <w:p w14:paraId="440C36BD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 - Wykonawca w ramach umowy wykona: </w:t>
      </w:r>
    </w:p>
    <w:p w14:paraId="239CC5B5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  <w:t>P</w:t>
      </w:r>
      <w:r w:rsidRPr="008D6EDD">
        <w:rPr>
          <w:rFonts w:ascii="Arial Narrow" w:hAnsi="Arial Narrow"/>
          <w:bCs/>
        </w:rPr>
        <w:t>rzegl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>dy techniczne</w:t>
      </w:r>
      <w:r>
        <w:rPr>
          <w:rFonts w:ascii="Arial Narrow" w:hAnsi="Arial Narrow"/>
          <w:bCs/>
        </w:rPr>
        <w:t>,</w:t>
      </w:r>
    </w:p>
    <w:p w14:paraId="50596A73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- sprawdzanie stanu technicznego systemu oraz kluczowych podzespołów</w:t>
      </w:r>
    </w:p>
    <w:p w14:paraId="11559260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- zaplanowane konserwacje w regularnych odstępach czasu w oparciu o zalecenia producenta –</w:t>
      </w:r>
    </w:p>
    <w:p w14:paraId="1ADD2320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  <w:t xml:space="preserve">  </w:t>
      </w:r>
      <w:r w:rsidRPr="008D6EDD">
        <w:rPr>
          <w:rFonts w:ascii="Arial Narrow" w:hAnsi="Arial Narrow"/>
          <w:bCs/>
        </w:rPr>
        <w:t>wymagania producenta, 2/rok</w:t>
      </w:r>
    </w:p>
    <w:p w14:paraId="30994995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Dojazdy, diagnozy, us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ugi napraw i kalibracje urz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>dzenia</w:t>
      </w:r>
    </w:p>
    <w:p w14:paraId="03A8B37F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Diagnostyk</w:t>
      </w:r>
      <w:r>
        <w:rPr>
          <w:rFonts w:ascii="Arial Narrow" w:hAnsi="Arial Narrow"/>
          <w:bCs/>
        </w:rPr>
        <w:t>ę</w:t>
      </w:r>
      <w:r w:rsidRPr="008D6EDD">
        <w:rPr>
          <w:rFonts w:ascii="Arial Narrow" w:hAnsi="Arial Narrow"/>
          <w:bCs/>
        </w:rPr>
        <w:t xml:space="preserve">, monitoring i naprawa zdalna poprzez </w:t>
      </w:r>
      <w:r w:rsidRPr="008D6EDD">
        <w:rPr>
          <w:rFonts w:ascii="Arial Narrow" w:hAnsi="Arial Narrow" w:cs="Arial Narrow"/>
          <w:bCs/>
        </w:rPr>
        <w:t>łą</w:t>
      </w:r>
      <w:r w:rsidRPr="008D6EDD">
        <w:rPr>
          <w:rFonts w:ascii="Arial Narrow" w:hAnsi="Arial Narrow"/>
          <w:bCs/>
        </w:rPr>
        <w:t>cze Internet</w:t>
      </w:r>
    </w:p>
    <w:p w14:paraId="79FAC4DB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Nielimitowan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 xml:space="preserve"> wymian</w:t>
      </w:r>
      <w:r w:rsidRPr="008D6EDD">
        <w:rPr>
          <w:rFonts w:ascii="Arial Narrow" w:hAnsi="Arial Narrow" w:cs="Arial Narrow"/>
          <w:bCs/>
        </w:rPr>
        <w:t>ę</w:t>
      </w:r>
      <w:r w:rsidRPr="008D6EDD">
        <w:rPr>
          <w:rFonts w:ascii="Arial Narrow" w:hAnsi="Arial Narrow"/>
          <w:bCs/>
        </w:rPr>
        <w:t xml:space="preserve"> wszystkich uszkodzonych cz</w:t>
      </w:r>
      <w:r w:rsidRPr="008D6EDD">
        <w:rPr>
          <w:rFonts w:ascii="Arial Narrow" w:hAnsi="Arial Narrow" w:cs="Arial Narrow"/>
          <w:bCs/>
        </w:rPr>
        <w:t>ęś</w:t>
      </w:r>
      <w:r w:rsidRPr="008D6EDD">
        <w:rPr>
          <w:rFonts w:ascii="Arial Narrow" w:hAnsi="Arial Narrow"/>
          <w:bCs/>
        </w:rPr>
        <w:t xml:space="preserve">ci zamiennych </w:t>
      </w:r>
      <w:r w:rsidRPr="008D6EDD">
        <w:rPr>
          <w:rFonts w:ascii="Arial Narrow" w:hAnsi="Arial Narrow" w:cs="Arial Narrow"/>
          <w:bCs/>
        </w:rPr>
        <w:t>łą</w:t>
      </w:r>
      <w:r w:rsidRPr="008D6EDD">
        <w:rPr>
          <w:rFonts w:ascii="Arial Narrow" w:hAnsi="Arial Narrow"/>
          <w:bCs/>
        </w:rPr>
        <w:t>cznie z lamp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 xml:space="preserve"> RTG,</w:t>
      </w:r>
    </w:p>
    <w:p w14:paraId="245F0ED4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detektorem cyfrowym i cewkami diagnostycznymi</w:t>
      </w:r>
    </w:p>
    <w:p w14:paraId="6DC8ABDC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ind w:left="390"/>
        <w:jc w:val="both"/>
        <w:rPr>
          <w:rFonts w:ascii="Arial Narrow" w:hAnsi="Arial Narrow"/>
          <w:bCs/>
        </w:rPr>
      </w:pPr>
      <w:r w:rsidRPr="008D6EDD">
        <w:rPr>
          <w:rFonts w:ascii="Arial Narrow" w:hAnsi="Arial Narrow"/>
          <w:bCs/>
        </w:rPr>
        <w:t>Zalec</w:t>
      </w:r>
      <w:r>
        <w:rPr>
          <w:rFonts w:ascii="Arial Narrow" w:hAnsi="Arial Narrow"/>
          <w:bCs/>
        </w:rPr>
        <w:t>a</w:t>
      </w:r>
      <w:r w:rsidRPr="008D6EDD">
        <w:rPr>
          <w:rFonts w:ascii="Arial Narrow" w:hAnsi="Arial Narrow"/>
          <w:bCs/>
        </w:rPr>
        <w:t>ne przez producenta modyfikacje oprogramowania i konstrukcji, poprawiaj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>ce wydajno</w:t>
      </w:r>
      <w:r w:rsidRPr="008D6EDD">
        <w:rPr>
          <w:rFonts w:ascii="Arial Narrow" w:hAnsi="Arial Narrow" w:cs="Arial Narrow"/>
          <w:bCs/>
        </w:rPr>
        <w:t>ść</w:t>
      </w:r>
      <w:r w:rsidRPr="008D6EDD">
        <w:rPr>
          <w:rFonts w:ascii="Arial Narrow" w:hAnsi="Arial Narrow"/>
          <w:bCs/>
        </w:rPr>
        <w:t xml:space="preserve"> pracy </w:t>
      </w:r>
      <w:r>
        <w:rPr>
          <w:rFonts w:ascii="Arial Narrow" w:hAnsi="Arial Narrow"/>
          <w:bCs/>
        </w:rPr>
        <w:br/>
      </w:r>
      <w:r w:rsidRPr="008D6EDD">
        <w:rPr>
          <w:rFonts w:ascii="Arial Narrow" w:hAnsi="Arial Narrow"/>
          <w:bCs/>
        </w:rPr>
        <w:t>i</w:t>
      </w:r>
      <w:r>
        <w:rPr>
          <w:rFonts w:ascii="Arial Narrow" w:hAnsi="Arial Narrow"/>
          <w:bCs/>
        </w:rPr>
        <w:t xml:space="preserve"> </w:t>
      </w:r>
      <w:r w:rsidRPr="008D6EDD">
        <w:rPr>
          <w:rFonts w:ascii="Arial Narrow" w:hAnsi="Arial Narrow"/>
          <w:bCs/>
        </w:rPr>
        <w:t>bezpieczeństwo</w:t>
      </w:r>
    </w:p>
    <w:p w14:paraId="467616C0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Zapewni: </w:t>
      </w:r>
    </w:p>
    <w:p w14:paraId="3B539918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  <w:t>- p</w:t>
      </w:r>
      <w:r w:rsidRPr="008D6EDD">
        <w:rPr>
          <w:rFonts w:ascii="Arial Narrow" w:hAnsi="Arial Narrow"/>
          <w:bCs/>
        </w:rPr>
        <w:t>riorytet w obs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udze zg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osze</w:t>
      </w:r>
      <w:r w:rsidRPr="008D6EDD">
        <w:rPr>
          <w:rFonts w:ascii="Arial Narrow" w:hAnsi="Arial Narrow" w:cs="Arial Narrow"/>
          <w:bCs/>
        </w:rPr>
        <w:t>ń</w:t>
      </w:r>
    </w:p>
    <w:p w14:paraId="1125034A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  <w:t>- p</w:t>
      </w:r>
      <w:r w:rsidRPr="008D6EDD">
        <w:rPr>
          <w:rFonts w:ascii="Arial Narrow" w:hAnsi="Arial Narrow"/>
          <w:bCs/>
        </w:rPr>
        <w:t>roaktywny monitoring systemu wraz z automatycznymi alertami informuj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>cymi o zagro</w:t>
      </w:r>
      <w:r w:rsidRPr="008D6EDD">
        <w:rPr>
          <w:rFonts w:ascii="Arial Narrow" w:hAnsi="Arial Narrow" w:cs="Arial Narrow"/>
          <w:bCs/>
        </w:rPr>
        <w:t>ż</w:t>
      </w:r>
      <w:r w:rsidRPr="008D6EDD">
        <w:rPr>
          <w:rFonts w:ascii="Arial Narrow" w:hAnsi="Arial Narrow"/>
          <w:bCs/>
        </w:rPr>
        <w:t>eniach</w:t>
      </w:r>
    </w:p>
    <w:p w14:paraId="53FBF1FE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systemu MR i lampy RTG (sms, mail)</w:t>
      </w:r>
    </w:p>
    <w:p w14:paraId="037F7B63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 xml:space="preserve">Godziny pracy serwisu 8.00 </w:t>
      </w:r>
      <w:r w:rsidRPr="008D6EDD">
        <w:rPr>
          <w:rFonts w:ascii="Arial Narrow" w:hAnsi="Arial Narrow" w:cs="Arial Narrow"/>
          <w:bCs/>
        </w:rPr>
        <w:t>–</w:t>
      </w:r>
      <w:r w:rsidRPr="008D6EDD">
        <w:rPr>
          <w:rFonts w:ascii="Arial Narrow" w:hAnsi="Arial Narrow"/>
          <w:bCs/>
        </w:rPr>
        <w:t xml:space="preserve"> 18.00, pon.-pt. z wy</w:t>
      </w:r>
      <w:r w:rsidRPr="008D6EDD">
        <w:rPr>
          <w:rFonts w:ascii="Arial Narrow" w:hAnsi="Arial Narrow" w:cs="Arial Narrow"/>
          <w:bCs/>
        </w:rPr>
        <w:t>łą</w:t>
      </w:r>
      <w:r w:rsidRPr="008D6EDD">
        <w:rPr>
          <w:rFonts w:ascii="Arial Narrow" w:hAnsi="Arial Narrow"/>
          <w:bCs/>
        </w:rPr>
        <w:t xml:space="preserve">czeniem dni </w:t>
      </w:r>
      <w:r w:rsidRPr="008D6EDD">
        <w:rPr>
          <w:rFonts w:ascii="Arial Narrow" w:hAnsi="Arial Narrow" w:cs="Arial Narrow"/>
          <w:bCs/>
        </w:rPr>
        <w:t>ś</w:t>
      </w:r>
      <w:r w:rsidRPr="008D6EDD">
        <w:rPr>
          <w:rFonts w:ascii="Arial Narrow" w:hAnsi="Arial Narrow"/>
          <w:bCs/>
        </w:rPr>
        <w:t>wi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>tecznych</w:t>
      </w:r>
    </w:p>
    <w:p w14:paraId="4CAD3DD6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Czas reakcji zdalnej: do 2 godz. w dni robocze</w:t>
      </w:r>
    </w:p>
    <w:p w14:paraId="2D2A0F6A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Czas przyst</w:t>
      </w:r>
      <w:r w:rsidRPr="008D6EDD">
        <w:rPr>
          <w:rFonts w:ascii="Arial Narrow" w:hAnsi="Arial Narrow" w:cs="Arial Narrow"/>
          <w:bCs/>
        </w:rPr>
        <w:t>ą</w:t>
      </w:r>
      <w:r w:rsidRPr="008D6EDD">
        <w:rPr>
          <w:rFonts w:ascii="Arial Narrow" w:hAnsi="Arial Narrow"/>
          <w:bCs/>
        </w:rPr>
        <w:t>pienia do naprawy do 48 godzin od zg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oszenia, w dni robocze</w:t>
      </w:r>
    </w:p>
    <w:p w14:paraId="419E12B9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Czas skutecznej naprawy bez cz</w:t>
      </w:r>
      <w:r w:rsidRPr="008D6EDD">
        <w:rPr>
          <w:rFonts w:ascii="Arial Narrow" w:hAnsi="Arial Narrow" w:cs="Arial Narrow"/>
          <w:bCs/>
        </w:rPr>
        <w:t>ęś</w:t>
      </w:r>
      <w:r w:rsidRPr="008D6EDD">
        <w:rPr>
          <w:rFonts w:ascii="Arial Narrow" w:hAnsi="Arial Narrow"/>
          <w:bCs/>
        </w:rPr>
        <w:t>ci zamiennych: do 3 dni roboczych</w:t>
      </w:r>
    </w:p>
    <w:p w14:paraId="68412C67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8D6EDD">
        <w:rPr>
          <w:rFonts w:ascii="Arial Narrow" w:hAnsi="Arial Narrow"/>
          <w:bCs/>
        </w:rPr>
        <w:t>Czas skutecznej naprawy przy konieczno</w:t>
      </w:r>
      <w:r w:rsidRPr="008D6EDD">
        <w:rPr>
          <w:rFonts w:ascii="Arial Narrow" w:hAnsi="Arial Narrow" w:cs="Arial Narrow"/>
          <w:bCs/>
        </w:rPr>
        <w:t>ś</w:t>
      </w:r>
      <w:r w:rsidRPr="008D6EDD">
        <w:rPr>
          <w:rFonts w:ascii="Arial Narrow" w:hAnsi="Arial Narrow"/>
          <w:bCs/>
        </w:rPr>
        <w:t>ci wymiany cz</w:t>
      </w:r>
      <w:r w:rsidRPr="008D6EDD">
        <w:rPr>
          <w:rFonts w:ascii="Arial Narrow" w:hAnsi="Arial Narrow" w:cs="Arial Narrow"/>
          <w:bCs/>
        </w:rPr>
        <w:t>ęś</w:t>
      </w:r>
      <w:r w:rsidRPr="008D6EDD">
        <w:rPr>
          <w:rFonts w:ascii="Arial Narrow" w:hAnsi="Arial Narrow"/>
          <w:bCs/>
        </w:rPr>
        <w:t>ci zamiennych: do 5 dni roboczych</w:t>
      </w:r>
    </w:p>
    <w:p w14:paraId="27516C85" w14:textId="77777777" w:rsidR="00CC218A" w:rsidRPr="008D6EDD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- </w:t>
      </w:r>
      <w:r w:rsidRPr="008D6EDD">
        <w:rPr>
          <w:rFonts w:ascii="Arial Narrow" w:hAnsi="Arial Narrow"/>
          <w:bCs/>
        </w:rPr>
        <w:t>Uzupe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nianie helu ciek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ego w magnesie rezonansu magnetycznego wraz z kosztem helu ciek</w:t>
      </w:r>
      <w:r w:rsidRPr="008D6EDD">
        <w:rPr>
          <w:rFonts w:ascii="Arial Narrow" w:hAnsi="Arial Narrow" w:cs="Arial Narrow"/>
          <w:bCs/>
        </w:rPr>
        <w:t>ł</w:t>
      </w:r>
      <w:r w:rsidRPr="008D6EDD">
        <w:rPr>
          <w:rFonts w:ascii="Arial Narrow" w:hAnsi="Arial Narrow"/>
          <w:bCs/>
        </w:rPr>
        <w:t>ego-</w:t>
      </w:r>
    </w:p>
    <w:p w14:paraId="79BD02E1" w14:textId="77777777" w:rsidR="00CC218A" w:rsidRPr="00F84D98" w:rsidRDefault="00CC218A" w:rsidP="00CC218A">
      <w:pPr>
        <w:tabs>
          <w:tab w:val="left" w:pos="390"/>
          <w:tab w:val="left" w:pos="8789"/>
        </w:tabs>
        <w:spacing w:line="360" w:lineRule="auto"/>
        <w:ind w:left="390"/>
        <w:jc w:val="both"/>
        <w:rPr>
          <w:rFonts w:ascii="Arial Narrow" w:hAnsi="Arial Narrow"/>
          <w:bCs/>
        </w:rPr>
      </w:pPr>
      <w:r w:rsidRPr="008D6EDD">
        <w:rPr>
          <w:rFonts w:ascii="Arial Narrow" w:hAnsi="Arial Narrow"/>
          <w:bCs/>
        </w:rPr>
        <w:t>częstotliwość i ilość uzupełnianego helu według zaleceń producenta. Dotyczy uzupełniania</w:t>
      </w:r>
      <w:r>
        <w:rPr>
          <w:rFonts w:ascii="Arial Narrow" w:hAnsi="Arial Narrow"/>
          <w:bCs/>
        </w:rPr>
        <w:t xml:space="preserve"> </w:t>
      </w:r>
      <w:r w:rsidRPr="008D6EDD">
        <w:rPr>
          <w:rFonts w:ascii="Arial Narrow" w:hAnsi="Arial Narrow"/>
          <w:bCs/>
        </w:rPr>
        <w:t>wynikającego z</w:t>
      </w:r>
      <w:r>
        <w:rPr>
          <w:rFonts w:ascii="Arial Narrow" w:hAnsi="Arial Narrow"/>
          <w:bCs/>
        </w:rPr>
        <w:t xml:space="preserve"> n</w:t>
      </w:r>
      <w:r w:rsidRPr="008D6EDD">
        <w:rPr>
          <w:rFonts w:ascii="Arial Narrow" w:hAnsi="Arial Narrow"/>
          <w:bCs/>
        </w:rPr>
        <w:t>ormalnej, prawidłowej eksploatacji aparatu. Nie dotyczy uzupełniania helu po</w:t>
      </w:r>
      <w:r>
        <w:rPr>
          <w:rFonts w:ascii="Arial Narrow" w:hAnsi="Arial Narrow"/>
          <w:bCs/>
        </w:rPr>
        <w:t xml:space="preserve"> </w:t>
      </w:r>
      <w:r w:rsidRPr="000E62BE">
        <w:rPr>
          <w:rFonts w:ascii="Arial Narrow" w:hAnsi="Arial Narrow"/>
          <w:bCs/>
        </w:rPr>
        <w:t>awaryjnym wyrzucie helu spowodowanym działaniem użytkownika czy obsługi</w:t>
      </w:r>
    </w:p>
    <w:p w14:paraId="63246666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- </w:t>
      </w:r>
      <w:r w:rsidRPr="00F84D98">
        <w:rPr>
          <w:rFonts w:ascii="Arial Narrow" w:hAnsi="Arial Narrow"/>
          <w:bCs/>
        </w:rPr>
        <w:t xml:space="preserve">W przypadku konieczności wymiany elementów zużywalnych Wykonawca zobowiązuje się wymienić </w:t>
      </w:r>
      <w:r>
        <w:rPr>
          <w:rFonts w:ascii="Arial Narrow" w:hAnsi="Arial Narrow"/>
          <w:bCs/>
        </w:rPr>
        <w:br/>
      </w:r>
      <w:r>
        <w:rPr>
          <w:rFonts w:ascii="Arial Narrow" w:hAnsi="Arial Narrow"/>
          <w:bCs/>
        </w:rPr>
        <w:tab/>
      </w:r>
      <w:r w:rsidRPr="00F84D98">
        <w:rPr>
          <w:rFonts w:ascii="Arial Narrow" w:hAnsi="Arial Narrow"/>
          <w:bCs/>
        </w:rPr>
        <w:t>je podczas wykonania przeglądu</w:t>
      </w:r>
      <w:r>
        <w:rPr>
          <w:rFonts w:ascii="Arial Narrow" w:hAnsi="Arial Narrow"/>
          <w:bCs/>
        </w:rPr>
        <w:t xml:space="preserve">, naprawy </w:t>
      </w:r>
    </w:p>
    <w:p w14:paraId="06795038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- Wykonawca zapewni w razie konieczności wykonanie pomiaru pola magnetycznego przez certyfikowane </w:t>
      </w:r>
    </w:p>
    <w:p w14:paraId="77071CCD" w14:textId="7FE626D2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lastRenderedPageBreak/>
        <w:tab/>
        <w:t>na terenie Polski laboratorium</w:t>
      </w:r>
      <w:r w:rsidR="000A0F44">
        <w:rPr>
          <w:rFonts w:ascii="Arial Narrow" w:hAnsi="Arial Narrow"/>
          <w:bCs/>
        </w:rPr>
        <w:t xml:space="preserve"> na własny koszt</w:t>
      </w:r>
    </w:p>
    <w:p w14:paraId="66E8E7F8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- Wykonawca przedstawi niezwłocznie po zawarciu umowy oraz przed zakończeniem każdego roku umowy </w:t>
      </w:r>
    </w:p>
    <w:p w14:paraId="10180CE8" w14:textId="77777777" w:rsidR="00CC218A" w:rsidRPr="00F84D98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  <w:t>plan przeglądów okresowych na kolejny rok umowy</w:t>
      </w:r>
    </w:p>
    <w:p w14:paraId="05B3E4C5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 w:rsidRPr="00F84D98">
        <w:rPr>
          <w:rFonts w:ascii="Arial Narrow" w:hAnsi="Arial Narrow"/>
          <w:bCs/>
        </w:rPr>
        <w:t xml:space="preserve">- Zamawiający zastrzega sobie prawo do wyłączenia sprzętu z obsługi serwisowej w przypadku </w:t>
      </w:r>
    </w:p>
    <w:p w14:paraId="615C0DCA" w14:textId="77777777" w:rsidR="00CC218A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F84D98">
        <w:rPr>
          <w:rFonts w:ascii="Arial Narrow" w:hAnsi="Arial Narrow"/>
          <w:bCs/>
        </w:rPr>
        <w:t xml:space="preserve">wybrakowania i zmniejszenia raty miesięcznej bądź wcześniejszego zakończenia umowy w przypadku </w:t>
      </w:r>
    </w:p>
    <w:p w14:paraId="2389EF60" w14:textId="77777777" w:rsidR="00CC218A" w:rsidRPr="00F84D98" w:rsidRDefault="00CC218A" w:rsidP="00CC218A">
      <w:pPr>
        <w:tabs>
          <w:tab w:val="left" w:pos="390"/>
          <w:tab w:val="left" w:pos="8789"/>
        </w:tabs>
        <w:spacing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ab/>
      </w:r>
      <w:r w:rsidRPr="00F84D98">
        <w:rPr>
          <w:rFonts w:ascii="Arial Narrow" w:hAnsi="Arial Narrow"/>
          <w:bCs/>
        </w:rPr>
        <w:t xml:space="preserve">wybrakowania wszystkich sprzętów objętych umową </w:t>
      </w:r>
    </w:p>
    <w:p w14:paraId="2AE358D1" w14:textId="77777777" w:rsidR="00454D8D" w:rsidRPr="00EB3DC8" w:rsidRDefault="00454D8D" w:rsidP="00CC218A">
      <w:pPr>
        <w:pStyle w:val="Akapitzlist"/>
        <w:jc w:val="both"/>
        <w:rPr>
          <w:rFonts w:asciiTheme="minorHAnsi" w:hAnsiTheme="minorHAnsi" w:cstheme="minorHAnsi"/>
        </w:rPr>
      </w:pPr>
    </w:p>
    <w:sectPr w:rsidR="00454D8D" w:rsidRPr="00EB3DC8" w:rsidSect="009E2F4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015DD6" w14:textId="77777777" w:rsidR="003D2E42" w:rsidRDefault="003D2E42" w:rsidP="00AE27EF">
      <w:r>
        <w:separator/>
      </w:r>
    </w:p>
  </w:endnote>
  <w:endnote w:type="continuationSeparator" w:id="0">
    <w:p w14:paraId="4D9F1181" w14:textId="77777777" w:rsidR="003D2E42" w:rsidRDefault="003D2E42" w:rsidP="00AE2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152E5A" w14:textId="77777777" w:rsidR="003D2E42" w:rsidRDefault="003D2E42" w:rsidP="00AE27EF">
      <w:r>
        <w:separator/>
      </w:r>
    </w:p>
  </w:footnote>
  <w:footnote w:type="continuationSeparator" w:id="0">
    <w:p w14:paraId="1DB18E12" w14:textId="77777777" w:rsidR="003D2E42" w:rsidRDefault="003D2E42" w:rsidP="00AE2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0A9D5" w14:textId="2E69197E" w:rsidR="000C5395" w:rsidRDefault="000C5395" w:rsidP="000C5395">
    <w:pPr>
      <w:pStyle w:val="Standard"/>
      <w:tabs>
        <w:tab w:val="right" w:pos="9356"/>
      </w:tabs>
      <w:rPr>
        <w:rFonts w:ascii="Arial Narrow" w:hAnsi="Arial Narrow" w:cs="Arial"/>
        <w:i/>
        <w:sz w:val="18"/>
        <w:szCs w:val="22"/>
      </w:rPr>
    </w:pPr>
    <w:r>
      <w:rPr>
        <w:rFonts w:ascii="Arial Narrow" w:hAnsi="Arial Narrow" w:cs="Arial"/>
        <w:i/>
        <w:sz w:val="18"/>
        <w:szCs w:val="22"/>
      </w:rPr>
      <w:t xml:space="preserve">Załącznik Nr  2  do Umowy Nr </w:t>
    </w:r>
    <w:r w:rsidR="00CC218A">
      <w:rPr>
        <w:rFonts w:ascii="Arial Narrow" w:hAnsi="Arial Narrow" w:cs="Arial"/>
        <w:i/>
        <w:sz w:val="18"/>
        <w:szCs w:val="22"/>
      </w:rPr>
      <w:t>128</w:t>
    </w:r>
    <w:r>
      <w:rPr>
        <w:rFonts w:ascii="Arial Narrow" w:hAnsi="Arial Narrow" w:cs="Arial"/>
        <w:i/>
        <w:sz w:val="18"/>
        <w:szCs w:val="22"/>
      </w:rPr>
      <w:t xml:space="preserve"> - .../P/2024/TU</w:t>
    </w:r>
    <w:r>
      <w:rPr>
        <w:rFonts w:ascii="Arial Narrow" w:hAnsi="Arial Narrow" w:cs="Arial"/>
        <w:b/>
        <w:szCs w:val="22"/>
      </w:rPr>
      <w:t xml:space="preserve"> </w:t>
    </w:r>
    <w:r>
      <w:rPr>
        <w:rFonts w:ascii="Arial Narrow" w:hAnsi="Arial Narrow" w:cs="Arial"/>
        <w:b/>
        <w:szCs w:val="22"/>
      </w:rPr>
      <w:tab/>
      <w:t xml:space="preserve">Załącznik nr </w:t>
    </w:r>
    <w:r w:rsidR="000C0FB9">
      <w:rPr>
        <w:rFonts w:ascii="Arial Narrow" w:hAnsi="Arial Narrow" w:cs="Arial"/>
        <w:b/>
        <w:szCs w:val="22"/>
      </w:rPr>
      <w:t xml:space="preserve">12 </w:t>
    </w:r>
    <w:r>
      <w:rPr>
        <w:rFonts w:ascii="Arial Narrow" w:hAnsi="Arial Narrow" w:cs="Arial"/>
        <w:b/>
        <w:szCs w:val="22"/>
      </w:rPr>
      <w:t>do SWZ</w:t>
    </w:r>
  </w:p>
  <w:p w14:paraId="52F427EA" w14:textId="73840AD6" w:rsidR="00AE27EF" w:rsidRPr="000C5395" w:rsidRDefault="00AE27EF" w:rsidP="000C53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84DF8"/>
    <w:multiLevelType w:val="hybridMultilevel"/>
    <w:tmpl w:val="E5AA618C"/>
    <w:lvl w:ilvl="0" w:tplc="446660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7143BD"/>
    <w:multiLevelType w:val="hybridMultilevel"/>
    <w:tmpl w:val="92C8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A3115"/>
    <w:multiLevelType w:val="hybridMultilevel"/>
    <w:tmpl w:val="54BE7478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57579"/>
    <w:multiLevelType w:val="hybridMultilevel"/>
    <w:tmpl w:val="B1D6D9BC"/>
    <w:lvl w:ilvl="0" w:tplc="FFFFFFFF">
      <w:start w:val="1"/>
      <w:numFmt w:val="lowerLetter"/>
      <w:lvlText w:val="%1)"/>
      <w:lvlJc w:val="left"/>
      <w:pPr>
        <w:tabs>
          <w:tab w:val="num" w:pos="2551"/>
        </w:tabs>
        <w:ind w:left="2551" w:hanging="360"/>
      </w:pPr>
    </w:lvl>
    <w:lvl w:ilvl="1" w:tplc="0415000F" w:tentative="1">
      <w:start w:val="1"/>
      <w:numFmt w:val="lowerLetter"/>
      <w:lvlText w:val="%2."/>
      <w:lvlJc w:val="left"/>
      <w:pPr>
        <w:tabs>
          <w:tab w:val="num" w:pos="3271"/>
        </w:tabs>
        <w:ind w:left="327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91"/>
        </w:tabs>
        <w:ind w:left="399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711"/>
        </w:tabs>
        <w:ind w:left="471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31"/>
        </w:tabs>
        <w:ind w:left="543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51"/>
        </w:tabs>
        <w:ind w:left="615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71"/>
        </w:tabs>
        <w:ind w:left="687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91"/>
        </w:tabs>
        <w:ind w:left="759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311"/>
        </w:tabs>
        <w:ind w:left="8311" w:hanging="180"/>
      </w:pPr>
    </w:lvl>
  </w:abstractNum>
  <w:abstractNum w:abstractNumId="4" w15:restartNumberingAfterBreak="0">
    <w:nsid w:val="45EA5424"/>
    <w:multiLevelType w:val="hybridMultilevel"/>
    <w:tmpl w:val="1DD839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53650"/>
    <w:multiLevelType w:val="hybridMultilevel"/>
    <w:tmpl w:val="A488A8B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E10EE"/>
    <w:multiLevelType w:val="hybridMultilevel"/>
    <w:tmpl w:val="7E12EC80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B2E42"/>
    <w:multiLevelType w:val="hybridMultilevel"/>
    <w:tmpl w:val="D762669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90472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930A36"/>
    <w:multiLevelType w:val="hybridMultilevel"/>
    <w:tmpl w:val="BF1C356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14D10"/>
    <w:multiLevelType w:val="hybridMultilevel"/>
    <w:tmpl w:val="5388ECD2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444786">
    <w:abstractNumId w:val="3"/>
  </w:num>
  <w:num w:numId="2" w16cid:durableId="1759979531">
    <w:abstractNumId w:val="5"/>
  </w:num>
  <w:num w:numId="3" w16cid:durableId="1076560573">
    <w:abstractNumId w:val="6"/>
  </w:num>
  <w:num w:numId="4" w16cid:durableId="1020356665">
    <w:abstractNumId w:val="7"/>
  </w:num>
  <w:num w:numId="5" w16cid:durableId="298463539">
    <w:abstractNumId w:val="2"/>
  </w:num>
  <w:num w:numId="6" w16cid:durableId="2083521089">
    <w:abstractNumId w:val="8"/>
  </w:num>
  <w:num w:numId="7" w16cid:durableId="1634167465">
    <w:abstractNumId w:val="9"/>
  </w:num>
  <w:num w:numId="8" w16cid:durableId="2119451023">
    <w:abstractNumId w:val="4"/>
  </w:num>
  <w:num w:numId="9" w16cid:durableId="1135683411">
    <w:abstractNumId w:val="0"/>
  </w:num>
  <w:num w:numId="10" w16cid:durableId="1645501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BE"/>
    <w:rsid w:val="00002BB7"/>
    <w:rsid w:val="000A0F44"/>
    <w:rsid w:val="000C0FB9"/>
    <w:rsid w:val="000C5395"/>
    <w:rsid w:val="001E39F8"/>
    <w:rsid w:val="00235581"/>
    <w:rsid w:val="002438BD"/>
    <w:rsid w:val="002D3E1C"/>
    <w:rsid w:val="00392B2F"/>
    <w:rsid w:val="003D2E42"/>
    <w:rsid w:val="00412E48"/>
    <w:rsid w:val="00454D8D"/>
    <w:rsid w:val="006165C5"/>
    <w:rsid w:val="006457EE"/>
    <w:rsid w:val="00742805"/>
    <w:rsid w:val="009E2F4B"/>
    <w:rsid w:val="00AB33AA"/>
    <w:rsid w:val="00AE27EF"/>
    <w:rsid w:val="00B37890"/>
    <w:rsid w:val="00C05DBE"/>
    <w:rsid w:val="00CC218A"/>
    <w:rsid w:val="00D93D52"/>
    <w:rsid w:val="00EA23E5"/>
    <w:rsid w:val="00EB3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62086"/>
  <w15:docId w15:val="{3E42681B-16B9-4307-A365-02DBD32D0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D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AE27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27EF"/>
    <w:rPr>
      <w:rFonts w:ascii="Times New Roman" w:eastAsia="Times New Roman" w:hAnsi="Times New Roman" w:cs="Times New Roman"/>
      <w:kern w:val="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27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7EF"/>
    <w:rPr>
      <w:rFonts w:ascii="Tahoma" w:eastAsia="Times New Roman" w:hAnsi="Tahoma" w:cs="Tahoma"/>
      <w:kern w:val="0"/>
      <w:sz w:val="16"/>
      <w:szCs w:val="16"/>
      <w:lang w:val="pl-PL" w:eastAsia="pl-PL"/>
    </w:rPr>
  </w:style>
  <w:style w:type="paragraph" w:styleId="Akapitzlist">
    <w:name w:val="List Paragraph"/>
    <w:basedOn w:val="Normalny"/>
    <w:uiPriority w:val="34"/>
    <w:qFormat/>
    <w:rsid w:val="00AE27EF"/>
    <w:pPr>
      <w:ind w:left="720"/>
      <w:contextualSpacing/>
    </w:pPr>
  </w:style>
  <w:style w:type="paragraph" w:customStyle="1" w:styleId="Standard">
    <w:name w:val="Standard"/>
    <w:basedOn w:val="Normalny"/>
    <w:rsid w:val="000C5395"/>
    <w:pPr>
      <w:widowControl w:val="0"/>
      <w:suppressAutoHyphens/>
      <w:autoSpaceDE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8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Piekarczyk, Agnieszka</dc:creator>
  <cp:lastModifiedBy>10 wsk</cp:lastModifiedBy>
  <cp:revision>2</cp:revision>
  <cp:lastPrinted>2024-10-04T10:19:00Z</cp:lastPrinted>
  <dcterms:created xsi:type="dcterms:W3CDTF">2024-10-04T10:19:00Z</dcterms:created>
  <dcterms:modified xsi:type="dcterms:W3CDTF">2024-10-04T10:19:00Z</dcterms:modified>
</cp:coreProperties>
</file>