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2EB892" w14:textId="77777777" w:rsidR="00843A88" w:rsidRPr="00AD45A9" w:rsidRDefault="00E30EFB" w:rsidP="00703CF0">
      <w:pPr>
        <w:jc w:val="right"/>
        <w:rPr>
          <w:rFonts w:ascii="Arial" w:hAnsi="Arial" w:cs="Arial"/>
          <w:sz w:val="24"/>
          <w:szCs w:val="24"/>
        </w:rPr>
      </w:pPr>
      <w:r w:rsidRPr="00E30EFB">
        <w:rPr>
          <w:rFonts w:ascii="Arial" w:hAnsi="Arial" w:cs="Arial"/>
          <w:sz w:val="24"/>
          <w:szCs w:val="24"/>
        </w:rPr>
        <w:t>Poznań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E30EFB">
        <w:rPr>
          <w:rFonts w:ascii="Arial" w:hAnsi="Arial" w:cs="Arial"/>
          <w:sz w:val="24"/>
          <w:szCs w:val="24"/>
        </w:rPr>
        <w:t>2024-10-14</w:t>
      </w:r>
    </w:p>
    <w:p w14:paraId="236B7C54" w14:textId="77777777" w:rsidR="00E30EFB" w:rsidRPr="00E30EFB" w:rsidRDefault="00E30EFB" w:rsidP="00703CF0">
      <w:pPr>
        <w:rPr>
          <w:rFonts w:ascii="Arial" w:hAnsi="Arial" w:cs="Arial"/>
          <w:b/>
          <w:bCs/>
          <w:sz w:val="24"/>
          <w:szCs w:val="24"/>
        </w:rPr>
      </w:pPr>
      <w:r w:rsidRPr="00E30EFB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6D8D5A56" w14:textId="77777777" w:rsidR="00843A88" w:rsidRPr="00AD45A9" w:rsidRDefault="00E30EFB" w:rsidP="00703CF0">
      <w:pPr>
        <w:rPr>
          <w:rFonts w:ascii="Arial" w:hAnsi="Arial" w:cs="Arial"/>
          <w:b/>
          <w:bCs/>
          <w:sz w:val="24"/>
          <w:szCs w:val="24"/>
        </w:rPr>
      </w:pPr>
      <w:r w:rsidRPr="00E30EFB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2CF7B71" w14:textId="77777777" w:rsidR="00843A88" w:rsidRPr="00AD45A9" w:rsidRDefault="00E30EFB" w:rsidP="00703CF0">
      <w:pPr>
        <w:rPr>
          <w:rFonts w:ascii="Arial" w:hAnsi="Arial" w:cs="Arial"/>
          <w:sz w:val="24"/>
          <w:szCs w:val="24"/>
        </w:rPr>
      </w:pPr>
      <w:r w:rsidRPr="00E30EFB">
        <w:rPr>
          <w:rFonts w:ascii="Arial" w:hAnsi="Arial" w:cs="Arial"/>
          <w:sz w:val="24"/>
          <w:szCs w:val="24"/>
        </w:rPr>
        <w:t>Juraszów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E30EFB">
        <w:rPr>
          <w:rFonts w:ascii="Arial" w:hAnsi="Arial" w:cs="Arial"/>
          <w:sz w:val="24"/>
          <w:szCs w:val="24"/>
        </w:rPr>
        <w:t>7/19</w:t>
      </w:r>
    </w:p>
    <w:p w14:paraId="4CBF94F6" w14:textId="77777777" w:rsidR="00843A88" w:rsidRPr="00AD45A9" w:rsidRDefault="00E30EFB" w:rsidP="00703CF0">
      <w:pPr>
        <w:rPr>
          <w:rFonts w:ascii="Arial" w:hAnsi="Arial" w:cs="Arial"/>
          <w:sz w:val="24"/>
          <w:szCs w:val="24"/>
        </w:rPr>
      </w:pPr>
      <w:r w:rsidRPr="00E30EFB">
        <w:rPr>
          <w:rFonts w:ascii="Arial" w:hAnsi="Arial" w:cs="Arial"/>
          <w:sz w:val="24"/>
          <w:szCs w:val="24"/>
        </w:rPr>
        <w:t>60-479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E30EFB">
        <w:rPr>
          <w:rFonts w:ascii="Arial" w:hAnsi="Arial" w:cs="Arial"/>
          <w:sz w:val="24"/>
          <w:szCs w:val="24"/>
        </w:rPr>
        <w:t>Poznań</w:t>
      </w:r>
    </w:p>
    <w:p w14:paraId="721428D9" w14:textId="77777777" w:rsidR="00703CF0" w:rsidRDefault="00703CF0" w:rsidP="00703CF0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6C2A41CD" w14:textId="74A82804" w:rsidR="00843A88" w:rsidRPr="00AD45A9" w:rsidRDefault="00843A88" w:rsidP="00703CF0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2C2B36F5" w14:textId="77777777" w:rsidR="00843A88" w:rsidRDefault="00843A88" w:rsidP="00703CF0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4BB8610A" w14:textId="77777777" w:rsidR="00703CF0" w:rsidRDefault="00703CF0" w:rsidP="00703CF0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10E8149F" w14:textId="77777777" w:rsidR="004E4B64" w:rsidRPr="004E4B64" w:rsidRDefault="004E4B64" w:rsidP="00703CF0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49013EDA" w14:textId="77777777" w:rsidTr="00FD4AEC">
        <w:tc>
          <w:tcPr>
            <w:tcW w:w="2269" w:type="dxa"/>
            <w:shd w:val="clear" w:color="auto" w:fill="auto"/>
          </w:tcPr>
          <w:p w14:paraId="326BD368" w14:textId="77777777" w:rsidR="004E4B64" w:rsidRPr="004E4B64" w:rsidRDefault="004E4B64" w:rsidP="00703CF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D9A06BC" w14:textId="77777777" w:rsidR="004E4B64" w:rsidRPr="004E4B64" w:rsidRDefault="00E30EFB" w:rsidP="00703CF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30EFB">
              <w:rPr>
                <w:rFonts w:ascii="Arial" w:hAnsi="Arial" w:cs="Arial"/>
                <w:bCs/>
                <w:sz w:val="24"/>
                <w:szCs w:val="24"/>
              </w:rPr>
              <w:t>Zakup sprzętu medycznego (w tym jednorazowego) na potrzeby  Szpitala Wojewódzkiego w Poznaniu - 12 zadań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30EFB" w:rsidRPr="004E4B64" w14:paraId="04F53911" w14:textId="77777777" w:rsidTr="002B1CFA">
        <w:tc>
          <w:tcPr>
            <w:tcW w:w="2269" w:type="dxa"/>
            <w:shd w:val="clear" w:color="auto" w:fill="auto"/>
          </w:tcPr>
          <w:p w14:paraId="4FD5020B" w14:textId="77777777" w:rsidR="00E30EFB" w:rsidRPr="004E4B64" w:rsidRDefault="00E30EFB" w:rsidP="00703CF0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9BC3976" w14:textId="77777777" w:rsidR="00E30EFB" w:rsidRPr="004E4B64" w:rsidRDefault="00E30EFB" w:rsidP="00703CF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30EFB">
              <w:rPr>
                <w:rFonts w:ascii="Arial" w:hAnsi="Arial" w:cs="Arial"/>
                <w:bCs/>
                <w:sz w:val="24"/>
                <w:szCs w:val="24"/>
              </w:rPr>
              <w:t>SZW/DZP/82/2024</w:t>
            </w:r>
          </w:p>
        </w:tc>
      </w:tr>
    </w:tbl>
    <w:p w14:paraId="4E9AE272" w14:textId="77777777" w:rsidR="004E4B64" w:rsidRPr="00AD45A9" w:rsidRDefault="004E4B64" w:rsidP="00703CF0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12E06B91" w14:textId="77777777" w:rsidTr="00C46732">
        <w:tc>
          <w:tcPr>
            <w:tcW w:w="9330" w:type="dxa"/>
            <w:shd w:val="clear" w:color="auto" w:fill="F2F2F2"/>
            <w:hideMark/>
          </w:tcPr>
          <w:p w14:paraId="26EDFBC5" w14:textId="77777777" w:rsidR="00843A88" w:rsidRPr="00AD45A9" w:rsidRDefault="00843A88" w:rsidP="00703CF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00F84823" w14:textId="77777777" w:rsidR="00703CF0" w:rsidRDefault="00703CF0" w:rsidP="00703CF0">
      <w:pPr>
        <w:jc w:val="both"/>
        <w:rPr>
          <w:rFonts w:ascii="Arial" w:hAnsi="Arial" w:cs="Arial"/>
          <w:sz w:val="24"/>
          <w:szCs w:val="24"/>
        </w:rPr>
      </w:pPr>
    </w:p>
    <w:p w14:paraId="6AF8CD5F" w14:textId="2E467FBE" w:rsidR="0012774F" w:rsidRPr="00E935D6" w:rsidRDefault="00520165" w:rsidP="00703CF0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E30EFB" w:rsidRPr="00E30EFB">
        <w:rPr>
          <w:rFonts w:ascii="Arial" w:hAnsi="Arial" w:cs="Arial"/>
          <w:b/>
          <w:sz w:val="24"/>
          <w:szCs w:val="24"/>
        </w:rPr>
        <w:t>Szpital Wojewódzki w Poznaniu</w:t>
      </w:r>
      <w:r w:rsidR="00703CF0">
        <w:rPr>
          <w:rFonts w:ascii="Arial" w:hAnsi="Arial" w:cs="Arial"/>
          <w:b/>
          <w:sz w:val="24"/>
          <w:szCs w:val="24"/>
        </w:rPr>
        <w:t xml:space="preserve">, </w:t>
      </w:r>
      <w:r w:rsidR="00E30EFB" w:rsidRPr="00E30EFB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E30EFB" w:rsidRPr="00E30EFB">
        <w:rPr>
          <w:rFonts w:ascii="Arial" w:hAnsi="Arial" w:cs="Arial"/>
          <w:sz w:val="24"/>
          <w:szCs w:val="24"/>
        </w:rPr>
        <w:t>(</w:t>
      </w:r>
      <w:proofErr w:type="spellStart"/>
      <w:r w:rsidR="00E30EFB" w:rsidRPr="00E30EFB">
        <w:rPr>
          <w:rFonts w:ascii="Arial" w:hAnsi="Arial" w:cs="Arial"/>
          <w:sz w:val="24"/>
          <w:szCs w:val="24"/>
        </w:rPr>
        <w:t>t.j</w:t>
      </w:r>
      <w:proofErr w:type="spellEnd"/>
      <w:r w:rsidR="00E30EFB" w:rsidRPr="00E30EFB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30EFB" w:rsidRPr="00E935D6" w14:paraId="52674416" w14:textId="77777777" w:rsidTr="002B1CFA">
        <w:tc>
          <w:tcPr>
            <w:tcW w:w="9356" w:type="dxa"/>
            <w:shd w:val="clear" w:color="auto" w:fill="auto"/>
          </w:tcPr>
          <w:p w14:paraId="3CD2B875" w14:textId="77777777" w:rsidR="00703CF0" w:rsidRDefault="00703CF0" w:rsidP="00703CF0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112D279" w14:textId="3152468F" w:rsid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>PAKIET 10 W powyższym pakiecie występują produkty medyczne, jak i niemedyczne. W związku z tym będą występować 2 stawki VAT tj. i 8 23. Zamawiający zatytułował postępowanie jako zakup sprzętu medycznego, w związku z tym prosimy o potwierdzenie, że w tym pakiecie wystąpią również produkty niemedyczne. Odpowiedź: Pakiet zawiera produkty ze stawką Vat 8%</w:t>
            </w:r>
            <w:r w:rsidR="00703CF0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E6FD80E" w14:textId="77777777" w:rsidR="00703CF0" w:rsidRPr="00E30EFB" w:rsidRDefault="00703CF0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A212AF9" w14:textId="77777777" w:rsid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>PAKIET 10, POZYCJA 2 Prosimy Zamawiającego o dopuszczenie pianki o pojemności (objętość netto) 400 ml z odpowiednim przeliczeniem ilości tj. 1875 sztuk. Odpowiedź: Zamawiający dopuszcza mniejsze pojemności z odpowiednim przelicznikiem sztuk.</w:t>
            </w:r>
          </w:p>
          <w:p w14:paraId="67C1988B" w14:textId="77777777" w:rsidR="00703CF0" w:rsidRPr="00E30EFB" w:rsidRDefault="00703CF0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57A6315" w14:textId="77777777" w:rsid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>Pakiet 10, pozycja 5 i 6 Prosimy Zamawiającego o dopuszczenie szczoteczek, które różnią się nieznacznie wielkością i są większe tylko o 2 mm, czyli mają rozmiar 80x50x37 mm. Odpowiedź: Zamawiający dopuszcza także.</w:t>
            </w:r>
          </w:p>
          <w:p w14:paraId="46059903" w14:textId="77777777" w:rsidR="00703CF0" w:rsidRPr="00E30EFB" w:rsidRDefault="00703CF0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337E130" w14:textId="77777777" w:rsid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>Pakiet 10, pozycja 3 Czy Zamawiający dopuści chusteczki w rozmiarze 20x23 cm ? Odpowiedź: Zamawiający dopuszcza także.</w:t>
            </w:r>
          </w:p>
          <w:p w14:paraId="2CB56CFA" w14:textId="77777777" w:rsidR="00703CF0" w:rsidRPr="00E30EFB" w:rsidRDefault="00703CF0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1C6CFFE" w14:textId="77777777" w:rsid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>Pakiet 10, pozycja 1 Czy Zamawiający wymaga, aby myjki można było stosować również u niemowląt, co wykonawca potwierdzi stosownym dokumentem? Odpowiedź: Tak, Zamawiający wymaga aby myjki można było stosować również u niemowląt. Proszę o potwierdzenie stosownym dokumentem.</w:t>
            </w:r>
          </w:p>
          <w:p w14:paraId="12DA0850" w14:textId="77777777" w:rsidR="00703CF0" w:rsidRPr="00E30EFB" w:rsidRDefault="00703CF0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3263024" w14:textId="77777777" w:rsid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 xml:space="preserve">Pakiet 10, pozycja 1 Na rynku są oferowane myjki nie wiadomego pochodzenia, mogące zagrażać zdrowiu pacjentów poprzez zawarte w nich patogeny chorobotwórcze. Ważnym elementem bezpieczeństwa dla Zamawiającego jest sprawdzenie, czy myjki posiadają dokumenty wynikające z prawidłowego, transparentnego procesu rejestracji wyrobu kosmetycznego, czego skutkiem jest </w:t>
            </w:r>
            <w:r w:rsidRPr="00E30EFB">
              <w:rPr>
                <w:rFonts w:ascii="Arial" w:hAnsi="Arial" w:cs="Arial"/>
                <w:sz w:val="24"/>
                <w:szCs w:val="24"/>
              </w:rPr>
              <w:lastRenderedPageBreak/>
              <w:t>rejestracja i nadany indywidualny numer w ogólnoeuropejskiej bazie wyrobów kosmetycznych CPNP. W związku z tym, czy Zamawiający wymaga, aby oferowana myjka była zarejestrowana w CPNP, co jest możliwe dopiero po przedstawieniu wymaganych badań bezpieczeństwa (dermatologicznych, czystości bakteriologicznej itp.)? W sytuacji, gdy podstawowym kryterium wyboru jest cena, brak weryfikacji rejestracji, stwarza możliwość oferowania asortymentu słabej jakości i ryzykownego pod względem bezpieczeństwa. Dokument CPNP dla produktów kosmetycznych jest tym samym, co deklaracja zgodności dla produktów medycznych. Odpowiedź: Zamawiający oczekuje, aby myjka była zarejestrowana w CPNP.</w:t>
            </w:r>
          </w:p>
          <w:p w14:paraId="5A57778B" w14:textId="77777777" w:rsidR="00703CF0" w:rsidRPr="00E30EFB" w:rsidRDefault="00703CF0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B11D270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 xml:space="preserve">Poniższe pytania dotyczą opisu przedmiotu zamówienia w Pakiecie 11 </w:t>
            </w:r>
            <w:proofErr w:type="spellStart"/>
            <w:r w:rsidRPr="00E30EFB">
              <w:rPr>
                <w:rFonts w:ascii="Arial" w:hAnsi="Arial" w:cs="Arial"/>
                <w:sz w:val="24"/>
                <w:szCs w:val="24"/>
              </w:rPr>
              <w:t>poz</w:t>
            </w:r>
            <w:proofErr w:type="spellEnd"/>
            <w:r w:rsidRPr="00E30EFB">
              <w:rPr>
                <w:rFonts w:ascii="Arial" w:hAnsi="Arial" w:cs="Arial"/>
                <w:sz w:val="24"/>
                <w:szCs w:val="24"/>
              </w:rPr>
              <w:t xml:space="preserve"> 1 w przedmiotowym postępowaniu: </w:t>
            </w:r>
          </w:p>
          <w:p w14:paraId="15C2C1D2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 xml:space="preserve">1. Czy w Pakiecie 11 </w:t>
            </w:r>
            <w:proofErr w:type="spellStart"/>
            <w:r w:rsidRPr="00E30EFB">
              <w:rPr>
                <w:rFonts w:ascii="Arial" w:hAnsi="Arial" w:cs="Arial"/>
                <w:sz w:val="24"/>
                <w:szCs w:val="24"/>
              </w:rPr>
              <w:t>poz</w:t>
            </w:r>
            <w:proofErr w:type="spellEnd"/>
            <w:r w:rsidRPr="00E30EFB">
              <w:rPr>
                <w:rFonts w:ascii="Arial" w:hAnsi="Arial" w:cs="Arial"/>
                <w:sz w:val="24"/>
                <w:szCs w:val="24"/>
              </w:rPr>
              <w:t xml:space="preserve"> 1 Zamawiający wymaga aby zakres hematokrytu wynosił 10-70 %? Taki zakres hematokrytu umożliwia uzyskiwanie wiarygodnych warunków we wskazaniu choroby z poważną niedokrwistością po pierwszym otwarciu fiolki. Odpowiedź: Zamawiający wymaga.</w:t>
            </w:r>
          </w:p>
          <w:p w14:paraId="6B92526E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 xml:space="preserve">2. Czy Zamawiający w Pakiecie 11 </w:t>
            </w:r>
            <w:proofErr w:type="spellStart"/>
            <w:r w:rsidRPr="00E30EFB">
              <w:rPr>
                <w:rFonts w:ascii="Arial" w:hAnsi="Arial" w:cs="Arial"/>
                <w:sz w:val="24"/>
                <w:szCs w:val="24"/>
              </w:rPr>
              <w:t>poz</w:t>
            </w:r>
            <w:proofErr w:type="spellEnd"/>
            <w:r w:rsidRPr="00E30EFB">
              <w:rPr>
                <w:rFonts w:ascii="Arial" w:hAnsi="Arial" w:cs="Arial"/>
                <w:sz w:val="24"/>
                <w:szCs w:val="24"/>
              </w:rPr>
              <w:t xml:space="preserve"> 1 wymaga aby stabilność pasków po otwarciu wynosiła 12 miesięcy? Taka stabilność gwarantuje wykorzystanie wszystkich dostarczonych pasków testowych w okresie obowiązywania umowy przetargowej bez konieczności sprawdzania daty ważności pasków przez personel Zamawiającego. Odpowiedź: Zamawiający wymaga aby stabilność (data ważności od otwarcia) wynosiła min. 6 miesięcy, w związku z tym stabilność pasków wynosząca 12 miesięcy spełnia to kryterium.</w:t>
            </w:r>
          </w:p>
          <w:p w14:paraId="67712831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>3. Testy paskowe do gleukometrów są wyrobem medycznym wymagającym zachowania specjalnych warunków przechowywania (temperatura i wilgotność w zakresie ściśle określonym przez producenta, wskazanym na każdym opakowaniu pasków). Przechowywanie pasków w nieodpowiednich warunkach poskutkuje uzyskaniem zafałszowanych wyników pomiarów stężenia glukozy we krwi, powodując zagrożenie dla zdrowia i życia pacjentów. Wykonawca, który przechowuje paski w warunkach nie odpowiadających wymogom producenta, szczególnie latem lub zimą (np. w starej szopie lub nieogrzewanym garażu - proszę nam wierzyć, że takie firmy istnieją), nie zagwarantuje prawidłowego działania takiego wyrobu. Czy wobec powyższego Zamawiający wymaga przedłożenia wraz z ofertą na Pakiet nr 9 poz. 1 certyfikatu jednostki notyfikowanej, wystawionego dla polskiego dystrybutora/importera będącego wykonawcą lub dla reprezentującego go wykonawcy, potwierdzającego spełnienie normy ISO 13485:2016 w zakresie magazynowania testów diagnostycznych. Odpowiedź: Zamawiający wymaga.</w:t>
            </w:r>
          </w:p>
          <w:p w14:paraId="7B1FBEBB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BE51176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>Zadanie nr 8, pozycja 1</w:t>
            </w:r>
          </w:p>
          <w:p w14:paraId="6DDB835A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>Czy Zamawiający dopuści wycenę za op. a'50szt. z odpowiednim przeliczeniem zamawianej ilości? Odpowiedź: Zamawiający dopuszcza także.</w:t>
            </w:r>
          </w:p>
          <w:p w14:paraId="194B0956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EB1E29C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 xml:space="preserve">Pakiet 8, pozycja 2 - Czy Zamawiający dopuści zaoferowanie białych misek wyłącznie </w:t>
            </w:r>
          </w:p>
          <w:p w14:paraId="394F679E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>w rozmiarze 20cm i 28cm? Odpowiedź: Zamawiający dopuszcza także.</w:t>
            </w:r>
          </w:p>
          <w:p w14:paraId="3646F66F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>Pakiet 9, pozycja 1 - Czy Zamawiający dopuści wycenę za op. a'120 sztuk z odpowiednim przeliczeniem zamawianej ilości? Odpowiedź: Zamawiający dopuszcza także.</w:t>
            </w:r>
          </w:p>
          <w:p w14:paraId="5B68D897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049F1A5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>Pakiet nr 10, pozycja 1</w:t>
            </w:r>
          </w:p>
          <w:p w14:paraId="0FC82A26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 xml:space="preserve">Czy Zamawiający dopuści jednorazową myjkę do mycia ciała nasączoną </w:t>
            </w:r>
            <w:r w:rsidRPr="00E30EFB">
              <w:rPr>
                <w:rFonts w:ascii="Arial" w:hAnsi="Arial" w:cs="Arial"/>
                <w:sz w:val="24"/>
                <w:szCs w:val="24"/>
              </w:rPr>
              <w:lastRenderedPageBreak/>
              <w:t xml:space="preserve">jednostronnie środkami myjącymi o neutralnym PH 5,5, wykonaną w całości z poliestru, o rozmiarze 12cm x 20 cm, gramaturze 90g/m2. Produkowana zgodnie z wymaganiami ISO 22716:2007 oraz ISO 9001:2015. Czystość mikrobiologiczna potwierdzona badaniami nie starszymi niż 2021 rok na brak zawartości </w:t>
            </w:r>
            <w:proofErr w:type="spellStart"/>
            <w:r w:rsidRPr="00E30EFB">
              <w:rPr>
                <w:rFonts w:ascii="Arial" w:hAnsi="Arial" w:cs="Arial"/>
                <w:sz w:val="24"/>
                <w:szCs w:val="24"/>
              </w:rPr>
              <w:t>Pseudomonas</w:t>
            </w:r>
            <w:proofErr w:type="spellEnd"/>
            <w:r w:rsidRPr="00E30EF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30EFB">
              <w:rPr>
                <w:rFonts w:ascii="Arial" w:hAnsi="Arial" w:cs="Arial"/>
                <w:sz w:val="24"/>
                <w:szCs w:val="24"/>
              </w:rPr>
              <w:t>aeruginosa</w:t>
            </w:r>
            <w:proofErr w:type="spellEnd"/>
            <w:r w:rsidRPr="00E30EFB">
              <w:rPr>
                <w:rFonts w:ascii="Arial" w:hAnsi="Arial" w:cs="Arial"/>
                <w:sz w:val="24"/>
                <w:szCs w:val="24"/>
              </w:rPr>
              <w:t xml:space="preserve">, Candida </w:t>
            </w:r>
            <w:proofErr w:type="spellStart"/>
            <w:r w:rsidRPr="00E30EFB">
              <w:rPr>
                <w:rFonts w:ascii="Arial" w:hAnsi="Arial" w:cs="Arial"/>
                <w:sz w:val="24"/>
                <w:szCs w:val="24"/>
              </w:rPr>
              <w:t>albicans</w:t>
            </w:r>
            <w:proofErr w:type="spellEnd"/>
            <w:r w:rsidRPr="00E30EFB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E30EFB">
              <w:rPr>
                <w:rFonts w:ascii="Arial" w:hAnsi="Arial" w:cs="Arial"/>
                <w:sz w:val="24"/>
                <w:szCs w:val="24"/>
              </w:rPr>
              <w:t>Staphylococcus</w:t>
            </w:r>
            <w:proofErr w:type="spellEnd"/>
            <w:r w:rsidRPr="00E30EF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30EFB">
              <w:rPr>
                <w:rFonts w:ascii="Arial" w:hAnsi="Arial" w:cs="Arial"/>
                <w:sz w:val="24"/>
                <w:szCs w:val="24"/>
              </w:rPr>
              <w:t>aureus</w:t>
            </w:r>
            <w:proofErr w:type="spellEnd"/>
            <w:r w:rsidRPr="00E30EFB">
              <w:rPr>
                <w:rFonts w:ascii="Arial" w:hAnsi="Arial" w:cs="Arial"/>
                <w:sz w:val="24"/>
                <w:szCs w:val="24"/>
              </w:rPr>
              <w:t xml:space="preserve"> oraz Escherichia coli. Opakowanie jednostkowe a'24 sztuki z nadrukowanym rozmiarem, graficzną instrukcją stosowania oraz składem. Produkt pozbawiony </w:t>
            </w:r>
            <w:proofErr w:type="spellStart"/>
            <w:r w:rsidRPr="00E30EFB">
              <w:rPr>
                <w:rFonts w:ascii="Arial" w:hAnsi="Arial" w:cs="Arial"/>
                <w:sz w:val="24"/>
                <w:szCs w:val="24"/>
              </w:rPr>
              <w:t>latexu</w:t>
            </w:r>
            <w:proofErr w:type="spellEnd"/>
            <w:r w:rsidRPr="00E30EFB">
              <w:rPr>
                <w:rFonts w:ascii="Arial" w:hAnsi="Arial" w:cs="Arial"/>
                <w:sz w:val="24"/>
                <w:szCs w:val="24"/>
              </w:rPr>
              <w:t>. Termin ważności: 5 lat od daty produkcji, wyrób należy zużyć do 12 m-</w:t>
            </w:r>
            <w:proofErr w:type="spellStart"/>
            <w:r w:rsidRPr="00E30EFB"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  <w:r w:rsidRPr="00E30EFB">
              <w:rPr>
                <w:rFonts w:ascii="Arial" w:hAnsi="Arial" w:cs="Arial"/>
                <w:sz w:val="24"/>
                <w:szCs w:val="24"/>
              </w:rPr>
              <w:t xml:space="preserve"> po otwarciu opakowania. Opakowanie foliowe, pakowanie próżniowe zmniejszające objętość przechowywanych myjek. Odpowiedź: Zamawiający dopuszcza także.</w:t>
            </w:r>
          </w:p>
          <w:p w14:paraId="0D05BA2A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FC3A63D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>Pakiet nr 10, pozycja 1</w:t>
            </w:r>
          </w:p>
          <w:p w14:paraId="7FCD48D9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>Czy Zamawiający dopuści wycenę za opakowanie handlowe a'24szt z przeliczeniem podanych ilości? Odpowiedź: Zamawiający dopuszcza także.</w:t>
            </w:r>
          </w:p>
          <w:p w14:paraId="0170B31C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B93D977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>Pakiet nr 10, pozycja 1</w:t>
            </w:r>
          </w:p>
          <w:p w14:paraId="520A8F16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 xml:space="preserve">Czy Zamawiający dopuści jednorazową myjkę do mycia ciała nasączoną obustronnie środkami myjącymi o neutralnym PH 5,5, wykonana w całości z poliestru, rozmiar 12cm x 20 cm, gramatura 150g/m2 z dodatkiem aloesu oraz rumianku. Produkowana zgodnie z wymaganiami ISO 22716:2007 oraz ISO 9001:2015. Czystość mikrobiologiczna potwierdzona badaniami nie starszymi niż 2021 rok na brak zawartości </w:t>
            </w:r>
            <w:proofErr w:type="spellStart"/>
            <w:r w:rsidRPr="00E30EFB">
              <w:rPr>
                <w:rFonts w:ascii="Arial" w:hAnsi="Arial" w:cs="Arial"/>
                <w:sz w:val="24"/>
                <w:szCs w:val="24"/>
              </w:rPr>
              <w:t>Pseudomonas</w:t>
            </w:r>
            <w:proofErr w:type="spellEnd"/>
            <w:r w:rsidRPr="00E30EF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30EFB">
              <w:rPr>
                <w:rFonts w:ascii="Arial" w:hAnsi="Arial" w:cs="Arial"/>
                <w:sz w:val="24"/>
                <w:szCs w:val="24"/>
              </w:rPr>
              <w:t>aeruginosa</w:t>
            </w:r>
            <w:proofErr w:type="spellEnd"/>
            <w:r w:rsidRPr="00E30EFB">
              <w:rPr>
                <w:rFonts w:ascii="Arial" w:hAnsi="Arial" w:cs="Arial"/>
                <w:sz w:val="24"/>
                <w:szCs w:val="24"/>
              </w:rPr>
              <w:t xml:space="preserve">, Candida </w:t>
            </w:r>
            <w:proofErr w:type="spellStart"/>
            <w:r w:rsidRPr="00E30EFB">
              <w:rPr>
                <w:rFonts w:ascii="Arial" w:hAnsi="Arial" w:cs="Arial"/>
                <w:sz w:val="24"/>
                <w:szCs w:val="24"/>
              </w:rPr>
              <w:t>albicans</w:t>
            </w:r>
            <w:proofErr w:type="spellEnd"/>
            <w:r w:rsidRPr="00E30EFB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E30EFB">
              <w:rPr>
                <w:rFonts w:ascii="Arial" w:hAnsi="Arial" w:cs="Arial"/>
                <w:sz w:val="24"/>
                <w:szCs w:val="24"/>
              </w:rPr>
              <w:t>Staphylococcus</w:t>
            </w:r>
            <w:proofErr w:type="spellEnd"/>
            <w:r w:rsidRPr="00E30EF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30EFB">
              <w:rPr>
                <w:rFonts w:ascii="Arial" w:hAnsi="Arial" w:cs="Arial"/>
                <w:sz w:val="24"/>
                <w:szCs w:val="24"/>
              </w:rPr>
              <w:t>aureus</w:t>
            </w:r>
            <w:proofErr w:type="spellEnd"/>
            <w:r w:rsidRPr="00E30EFB">
              <w:rPr>
                <w:rFonts w:ascii="Arial" w:hAnsi="Arial" w:cs="Arial"/>
                <w:sz w:val="24"/>
                <w:szCs w:val="24"/>
              </w:rPr>
              <w:t xml:space="preserve"> oraz Escherichia coli.   Opakowanie jednostkowe a'10 sztuki z nadrukowanym rozmiarem, graficzną instrukcją stosowania oraz składem. Produkt pozbawiony </w:t>
            </w:r>
            <w:proofErr w:type="spellStart"/>
            <w:r w:rsidRPr="00E30EFB">
              <w:rPr>
                <w:rFonts w:ascii="Arial" w:hAnsi="Arial" w:cs="Arial"/>
                <w:sz w:val="24"/>
                <w:szCs w:val="24"/>
              </w:rPr>
              <w:t>latexu</w:t>
            </w:r>
            <w:proofErr w:type="spellEnd"/>
            <w:r w:rsidRPr="00E30EFB">
              <w:rPr>
                <w:rFonts w:ascii="Arial" w:hAnsi="Arial" w:cs="Arial"/>
                <w:sz w:val="24"/>
                <w:szCs w:val="24"/>
              </w:rPr>
              <w:t>. Termin ważności: 5 lat od daty produkcji, wyrób należy zużyć do 12 m-</w:t>
            </w:r>
            <w:proofErr w:type="spellStart"/>
            <w:r w:rsidRPr="00E30EFB"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  <w:r w:rsidRPr="00E30EFB">
              <w:rPr>
                <w:rFonts w:ascii="Arial" w:hAnsi="Arial" w:cs="Arial"/>
                <w:sz w:val="24"/>
                <w:szCs w:val="24"/>
              </w:rPr>
              <w:t xml:space="preserve"> po otwarciu opakowania. Opakowanie foliowe? Odpowiedź: Zamawiający dopuszcza także.</w:t>
            </w:r>
          </w:p>
          <w:p w14:paraId="7A2010A9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B2C2326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>Pakiet nr 10, pozycja 1</w:t>
            </w:r>
          </w:p>
          <w:p w14:paraId="274D371B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>Czy Zamawiający dopuści wycenę za opakowanie handlowe a'10szt z przeliczeniem podanych ilości? Odpowiedź: Zamawiający dopuszcza także.</w:t>
            </w:r>
          </w:p>
          <w:p w14:paraId="5847D987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770FE43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>Pakiet nr 10, pozycja 2</w:t>
            </w:r>
          </w:p>
          <w:p w14:paraId="24D73199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 xml:space="preserve">Czy Zamawiający dopuści oczyszczającą, nie zawierającą mydła piankę do skóry dla pacjentów z nietrzymaniem moczu oraz kału. Umożliwia wykonanie toalety po wypróżnieniu bez użycia wody. Neutralizuje nieprzyjemne zapachy, wpływając korzystnie na samopoczucie pacjenta i komfort pracy personelu, opiekuna. Zawiera substancje nawilżające i pielęgnujące. Minimalizuje podrażnienia, tworzy warstwę </w:t>
            </w:r>
            <w:proofErr w:type="spellStart"/>
            <w:r w:rsidRPr="00E30EFB">
              <w:rPr>
                <w:rFonts w:ascii="Arial" w:hAnsi="Arial" w:cs="Arial"/>
                <w:sz w:val="24"/>
                <w:szCs w:val="24"/>
              </w:rPr>
              <w:t>hydrolipidową</w:t>
            </w:r>
            <w:proofErr w:type="spellEnd"/>
            <w:r w:rsidRPr="00E30EFB">
              <w:rPr>
                <w:rFonts w:ascii="Arial" w:hAnsi="Arial" w:cs="Arial"/>
                <w:sz w:val="24"/>
                <w:szCs w:val="24"/>
              </w:rPr>
              <w:t xml:space="preserve"> chroniącą skórę przed wilgocią i zabrudzeniami. Zawiera w składzie m.in. </w:t>
            </w:r>
            <w:proofErr w:type="spellStart"/>
            <w:r w:rsidRPr="00E30EFB">
              <w:rPr>
                <w:rFonts w:ascii="Arial" w:hAnsi="Arial" w:cs="Arial"/>
                <w:sz w:val="24"/>
                <w:szCs w:val="24"/>
              </w:rPr>
              <w:t>triklosan</w:t>
            </w:r>
            <w:proofErr w:type="spellEnd"/>
            <w:r w:rsidRPr="00E30EFB">
              <w:rPr>
                <w:rFonts w:ascii="Arial" w:hAnsi="Arial" w:cs="Arial"/>
                <w:sz w:val="24"/>
                <w:szCs w:val="24"/>
              </w:rPr>
              <w:t xml:space="preserve"> oraz </w:t>
            </w:r>
            <w:proofErr w:type="spellStart"/>
            <w:r w:rsidRPr="00E30EFB">
              <w:rPr>
                <w:rFonts w:ascii="Arial" w:hAnsi="Arial" w:cs="Arial"/>
                <w:sz w:val="24"/>
                <w:szCs w:val="24"/>
              </w:rPr>
              <w:t>dimetikon</w:t>
            </w:r>
            <w:proofErr w:type="spellEnd"/>
            <w:r w:rsidRPr="00E30EFB">
              <w:rPr>
                <w:rFonts w:ascii="Arial" w:hAnsi="Arial" w:cs="Arial"/>
                <w:sz w:val="24"/>
                <w:szCs w:val="24"/>
              </w:rPr>
              <w:t>. Odpowiednia formuła pianki wnika wewnątrz zabrudzenia, odsuwa je od skóry ułatwiając jej oczyszczenie. Opakowanie aluminiowe zakończone atomizerem umożliwia celowaną aplikację w miejsce zabrudzenia. Termin ważności: 24 m-ce od daty produkcji. Opakowanie 300ml z przeliczeniem podanych ilości. Odpowiedź: Zamawiający dopuszcza także.</w:t>
            </w:r>
          </w:p>
          <w:p w14:paraId="6E968B94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075942B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>Pakiet nr 10, pozycja 3</w:t>
            </w:r>
          </w:p>
          <w:p w14:paraId="59C20292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>Czy Zamawiający dopuści chusteczki do mycia w rozmiarze 23x20cm? Odpowiedź: Zamawiający dopuszcza także.</w:t>
            </w:r>
          </w:p>
          <w:p w14:paraId="02E989CA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457A954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>Pakiet nr 10, pozycja 3</w:t>
            </w:r>
          </w:p>
          <w:p w14:paraId="4207D608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 xml:space="preserve">Czy Zamawiający dopuści wycenę za opakowanie handlowe a'8szt z przeliczeniem </w:t>
            </w:r>
            <w:r w:rsidRPr="00E30EFB">
              <w:rPr>
                <w:rFonts w:ascii="Arial" w:hAnsi="Arial" w:cs="Arial"/>
                <w:sz w:val="24"/>
                <w:szCs w:val="24"/>
              </w:rPr>
              <w:lastRenderedPageBreak/>
              <w:t>podanych ilości? Odpowiedź: Zamawiający dopuszcza także.</w:t>
            </w:r>
          </w:p>
          <w:p w14:paraId="41AACB92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05071A3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>Zadanie nr 10, pozycja 4</w:t>
            </w:r>
          </w:p>
          <w:p w14:paraId="39244CA3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>Czy Zamawiający dopuści golarki medyczne typu Gallant z ostrzem ze stali nierdzewnej pokrytej chromem? Odpowiedź: Zamawiający dopuszcza także.</w:t>
            </w:r>
          </w:p>
          <w:p w14:paraId="409CDB90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C9FEEB0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>Zadanie nr 10, pozycja 4</w:t>
            </w:r>
          </w:p>
          <w:p w14:paraId="7E94CBCC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>Czy Zamawiający dopuści wycenę za op. a'50szt. z odpowiednim przeliczeniem zamawianej ilości? Odpowiedź: Zamawiający dopuszcza także.</w:t>
            </w:r>
          </w:p>
          <w:p w14:paraId="2D5B4699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1B02E3B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>Zadanie nr 10, pozycja 5</w:t>
            </w:r>
          </w:p>
          <w:p w14:paraId="7EEA4E51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>Czy Zamawiający dopuści wycenę szczotek w op.'40 szt. w formie wygodnego dyspensera/dozownika z odpowiednim przeliczeniem wymaganych ilości? Odpowiedź: Zamawiający dopuszcza także.</w:t>
            </w:r>
          </w:p>
          <w:p w14:paraId="7DCB852A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3C09353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>Zadanie nr 10, pozycja 5</w:t>
            </w:r>
          </w:p>
          <w:p w14:paraId="0DE07C65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>Czy Zamawiający dopuści szczotki o wymiarach około 90 x 45 x 39 mm? Odpowiedź: Zamawiający nie dopuszcza.</w:t>
            </w:r>
          </w:p>
          <w:p w14:paraId="7810ECBB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C56AB0F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>Zadanie nr 10, pozycja 6</w:t>
            </w:r>
          </w:p>
          <w:p w14:paraId="63ED324B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>Czy Zamawiający dopuści szczotki o wymiarach około 90 x 45 x 39 mm? Odpowiedź: Zamawiający nie dopuszcza</w:t>
            </w:r>
          </w:p>
          <w:p w14:paraId="1DAF4AE7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8D949B8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>Zadanie nr 10, pozycja 6</w:t>
            </w:r>
          </w:p>
          <w:p w14:paraId="72EE14D2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>Wnosimy o dopuszczenie suchej sterylnej szczotki do chirurgicznego mycia rąk ze stawką VAT 23%. Odpowiedź: Zamawiający nie dopuszcza</w:t>
            </w:r>
          </w:p>
          <w:p w14:paraId="32A1BB98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1A68114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>Pakiet nr. 2 Prosimy o wydzielenie pozycji nr. 1 (Jednorazowe krążki (osłonki) do przyklejania czujników temperatury do skóry noworodka) do oddzielnego pakietu. Odpowiedź: Zamawiający nie dopuszcza</w:t>
            </w:r>
          </w:p>
          <w:p w14:paraId="6BB27AFC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>Pakiet nr. 2 Ad. 2 - 5. W związku z tym iż mankiety jednorazowe są sprzedawane w opakowaniach zbiorczych po 20 szt. prosimy o informację czy jest możliwe zaoferowanie opakowania (20 szt. mankietów) zamiast 30 szt.? Odpowiedź: Zamawiający dopuszcza także.</w:t>
            </w:r>
          </w:p>
          <w:p w14:paraId="39250185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BB826F4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>Pakiet 2</w:t>
            </w:r>
          </w:p>
          <w:p w14:paraId="42BB3E19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30EFB">
              <w:rPr>
                <w:rFonts w:ascii="Arial" w:hAnsi="Arial" w:cs="Arial"/>
                <w:sz w:val="24"/>
                <w:szCs w:val="24"/>
              </w:rPr>
              <w:t>poz</w:t>
            </w:r>
            <w:proofErr w:type="spellEnd"/>
            <w:r w:rsidRPr="00E30EFB">
              <w:rPr>
                <w:rFonts w:ascii="Arial" w:hAnsi="Arial" w:cs="Arial"/>
                <w:sz w:val="24"/>
                <w:szCs w:val="24"/>
              </w:rPr>
              <w:t xml:space="preserve"> 3 Prosimy o dopuszczenie mankietu do obwodu kończyny 6-11cm. Odpowiedź: Zamawiający dopuszcza także.</w:t>
            </w:r>
          </w:p>
          <w:p w14:paraId="244A2EA8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30EFB">
              <w:rPr>
                <w:rFonts w:ascii="Arial" w:hAnsi="Arial" w:cs="Arial"/>
                <w:sz w:val="24"/>
                <w:szCs w:val="24"/>
              </w:rPr>
              <w:t>poz</w:t>
            </w:r>
            <w:proofErr w:type="spellEnd"/>
            <w:r w:rsidRPr="00E30EFB">
              <w:rPr>
                <w:rFonts w:ascii="Arial" w:hAnsi="Arial" w:cs="Arial"/>
                <w:sz w:val="24"/>
                <w:szCs w:val="24"/>
              </w:rPr>
              <w:t xml:space="preserve"> 4 Prosimy o dopuszczenie mankietu do obwodu kończyny 4-8 cm. Odpowiedź: Zamawiający dopuszcza także.</w:t>
            </w:r>
          </w:p>
          <w:p w14:paraId="4CECBA3F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30EFB">
              <w:rPr>
                <w:rFonts w:ascii="Arial" w:hAnsi="Arial" w:cs="Arial"/>
                <w:sz w:val="24"/>
                <w:szCs w:val="24"/>
              </w:rPr>
              <w:t>poz</w:t>
            </w:r>
            <w:proofErr w:type="spellEnd"/>
            <w:r w:rsidRPr="00E30EFB">
              <w:rPr>
                <w:rFonts w:ascii="Arial" w:hAnsi="Arial" w:cs="Arial"/>
                <w:sz w:val="24"/>
                <w:szCs w:val="24"/>
              </w:rPr>
              <w:t xml:space="preserve"> 5 Prosimy o dopuszczenie mankietu do obwodu kończyny 3-5,5cm. Odpowiedź: Zamawiający dopuszcza także.</w:t>
            </w:r>
          </w:p>
          <w:p w14:paraId="30B1ED36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4E600CB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>Dot. Pakiet 7, poz. 2</w:t>
            </w:r>
          </w:p>
          <w:p w14:paraId="76B92CDB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>Czy Zamawiający oczekuje stetoskopu dedykowanego jedynie dla dorosłych czy internistyczno- pediatrycznego? Odpowiedź: Zamawiający oczekuje stetoskopu dla dorosłych.</w:t>
            </w:r>
          </w:p>
          <w:p w14:paraId="38FAC7D8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7D16DBB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>Dot. Pakiet 7, poz. 2</w:t>
            </w:r>
          </w:p>
          <w:p w14:paraId="086B649F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 xml:space="preserve">Czy Zamawiający oczekuje stetoskopu z głowicą jednostronną czy dwustronną? </w:t>
            </w:r>
            <w:r w:rsidRPr="00E30EFB">
              <w:rPr>
                <w:rFonts w:ascii="Arial" w:hAnsi="Arial" w:cs="Arial"/>
                <w:sz w:val="24"/>
                <w:szCs w:val="24"/>
              </w:rPr>
              <w:lastRenderedPageBreak/>
              <w:t>Odpowiedź: Zamawiający oczekuje stetoskopu z głowicą jednostronną.</w:t>
            </w:r>
          </w:p>
          <w:p w14:paraId="1AFFD865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41D49BF" w14:textId="77777777" w:rsidR="00E30EFB" w:rsidRP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>Dot. Pakiet 9, poz.1</w:t>
            </w:r>
          </w:p>
          <w:p w14:paraId="3FC1E454" w14:textId="77777777" w:rsidR="00E30EFB" w:rsidRDefault="00E30EFB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EFB">
              <w:rPr>
                <w:rFonts w:ascii="Arial" w:hAnsi="Arial" w:cs="Arial"/>
                <w:sz w:val="24"/>
                <w:szCs w:val="24"/>
              </w:rPr>
              <w:t>Czy Zamawiający wyrazi zgodę na wycenę za op. = 100 szt. z jednoczesnym przeliczeniem zamawianych ilości, tj. 70 opakowań? Odpowiedź: Zamawiający dopuszcza także.</w:t>
            </w:r>
          </w:p>
          <w:p w14:paraId="52A300EC" w14:textId="77777777" w:rsidR="00703CF0" w:rsidRPr="004E4B64" w:rsidRDefault="00703CF0" w:rsidP="00703CF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EABDE7A" w14:textId="07ED4698" w:rsidR="00BE7BFD" w:rsidRDefault="00704CD2" w:rsidP="00703CF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Ponadto, Zamawiający informuje, że został zmieniony termin otwarcia ofert z dnia pierwotnego 11.10.2024r. na dzień 17.10.2024r. Godziny i miejsce pozostają bez zmian.</w:t>
      </w:r>
    </w:p>
    <w:p w14:paraId="5CBBD3D7" w14:textId="77777777" w:rsidR="00704CD2" w:rsidRPr="00E935D6" w:rsidRDefault="00704CD2" w:rsidP="00703CF0">
      <w:pPr>
        <w:jc w:val="both"/>
        <w:rPr>
          <w:rFonts w:ascii="Arial" w:hAnsi="Arial" w:cs="Arial"/>
          <w:sz w:val="22"/>
          <w:szCs w:val="22"/>
        </w:rPr>
      </w:pPr>
    </w:p>
    <w:p w14:paraId="0282CA09" w14:textId="77777777" w:rsidR="006D4AB3" w:rsidRDefault="006D4AB3" w:rsidP="00703CF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30B3A266" w14:textId="77777777" w:rsidR="00434BB0" w:rsidRDefault="00434BB0" w:rsidP="00703CF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175420FB" w14:textId="77777777" w:rsidR="00434BB0" w:rsidRDefault="00434BB0" w:rsidP="00434BB0">
      <w:pPr>
        <w:ind w:left="2829" w:firstLine="709"/>
        <w:jc w:val="center"/>
        <w:rPr>
          <w:i/>
        </w:rPr>
      </w:pPr>
      <w:r>
        <w:rPr>
          <w:i/>
        </w:rPr>
        <w:t>/-/ p. o. Dyrektora Szpitala Wojewódzkiego</w:t>
      </w:r>
    </w:p>
    <w:p w14:paraId="11820B69" w14:textId="77777777" w:rsidR="00434BB0" w:rsidRDefault="00434BB0" w:rsidP="00434BB0">
      <w:pPr>
        <w:ind w:left="2829" w:firstLine="709"/>
        <w:jc w:val="center"/>
        <w:rPr>
          <w:i/>
        </w:rPr>
      </w:pPr>
      <w:r>
        <w:rPr>
          <w:i/>
        </w:rPr>
        <w:t xml:space="preserve"> w Poznaniu</w:t>
      </w:r>
    </w:p>
    <w:p w14:paraId="44FC86E6" w14:textId="77777777" w:rsidR="00434BB0" w:rsidRDefault="00434BB0" w:rsidP="00434BB0">
      <w:pPr>
        <w:ind w:left="2829" w:firstLine="709"/>
        <w:jc w:val="center"/>
        <w:rPr>
          <w:i/>
        </w:rPr>
      </w:pPr>
      <w:r>
        <w:rPr>
          <w:i/>
        </w:rPr>
        <w:t>Z-ca Dyrektora ds. Pielęgniarstwa</w:t>
      </w:r>
    </w:p>
    <w:p w14:paraId="26CFF189" w14:textId="77777777" w:rsidR="00434BB0" w:rsidRDefault="00434BB0" w:rsidP="00434BB0">
      <w:pPr>
        <w:ind w:left="2829" w:firstLine="709"/>
        <w:jc w:val="center"/>
      </w:pPr>
      <w:r>
        <w:rPr>
          <w:i/>
        </w:rPr>
        <w:t xml:space="preserve"> Violetta Magiera</w:t>
      </w:r>
    </w:p>
    <w:p w14:paraId="59BBDE83" w14:textId="77777777" w:rsidR="00434BB0" w:rsidRPr="00E935D6" w:rsidRDefault="00434BB0" w:rsidP="00703CF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434BB0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46913A" w14:textId="77777777" w:rsidR="00285192" w:rsidRDefault="00285192">
      <w:r>
        <w:separator/>
      </w:r>
    </w:p>
  </w:endnote>
  <w:endnote w:type="continuationSeparator" w:id="0">
    <w:p w14:paraId="2957FBC6" w14:textId="77777777" w:rsidR="00285192" w:rsidRDefault="00285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D68B2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A4B8E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4B72B6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E7C8B9B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7504D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4758C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2251492" w14:textId="77777777" w:rsidR="006D4AB3" w:rsidRDefault="006D4AB3">
    <w:pPr>
      <w:pStyle w:val="Stopka"/>
      <w:tabs>
        <w:tab w:val="clear" w:pos="4536"/>
        <w:tab w:val="left" w:pos="6237"/>
      </w:tabs>
    </w:pPr>
  </w:p>
  <w:p w14:paraId="7392F5C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CA06F3" w14:textId="77777777" w:rsidR="00285192" w:rsidRDefault="00285192">
      <w:r>
        <w:separator/>
      </w:r>
    </w:p>
  </w:footnote>
  <w:footnote w:type="continuationSeparator" w:id="0">
    <w:p w14:paraId="35266081" w14:textId="77777777" w:rsidR="00285192" w:rsidRDefault="002851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9C1656" w14:textId="77777777" w:rsidR="00E30EFB" w:rsidRDefault="00E30E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787EC9" w14:textId="77777777" w:rsidR="00E30EFB" w:rsidRDefault="00E30E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4ED8D4" w14:textId="77777777" w:rsidR="00E30EFB" w:rsidRDefault="00E30E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2034036">
    <w:abstractNumId w:val="3"/>
  </w:num>
  <w:num w:numId="2" w16cid:durableId="1403791631">
    <w:abstractNumId w:val="6"/>
  </w:num>
  <w:num w:numId="3" w16cid:durableId="1380861316">
    <w:abstractNumId w:val="2"/>
  </w:num>
  <w:num w:numId="4" w16cid:durableId="285308386">
    <w:abstractNumId w:val="5"/>
  </w:num>
  <w:num w:numId="5" w16cid:durableId="859197297">
    <w:abstractNumId w:val="0"/>
  </w:num>
  <w:num w:numId="6" w16cid:durableId="1520579579">
    <w:abstractNumId w:val="1"/>
  </w:num>
  <w:num w:numId="7" w16cid:durableId="13955417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192"/>
    <w:rsid w:val="00031374"/>
    <w:rsid w:val="000A1097"/>
    <w:rsid w:val="000E2A8F"/>
    <w:rsid w:val="0012774F"/>
    <w:rsid w:val="00144B7A"/>
    <w:rsid w:val="00180C6E"/>
    <w:rsid w:val="00285192"/>
    <w:rsid w:val="0029606A"/>
    <w:rsid w:val="00434BB0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3CF0"/>
    <w:rsid w:val="00704CD2"/>
    <w:rsid w:val="007D7198"/>
    <w:rsid w:val="00843A88"/>
    <w:rsid w:val="00864A4B"/>
    <w:rsid w:val="00870F9F"/>
    <w:rsid w:val="008804B6"/>
    <w:rsid w:val="00897AB0"/>
    <w:rsid w:val="008A3553"/>
    <w:rsid w:val="00962AC2"/>
    <w:rsid w:val="00A905AC"/>
    <w:rsid w:val="00AA01A7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30EFB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83D7E7"/>
  <w15:chartTrackingRefBased/>
  <w15:docId w15:val="{A8F0A07B-06A3-40B8-BF80-9D93E04EA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1448</Words>
  <Characters>9527</Characters>
  <Application>Microsoft Office Word</Application>
  <DocSecurity>0</DocSecurity>
  <Lines>79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Office Lutycka</cp:lastModifiedBy>
  <cp:revision>2</cp:revision>
  <cp:lastPrinted>2024-10-14T11:47:00Z</cp:lastPrinted>
  <dcterms:created xsi:type="dcterms:W3CDTF">2024-10-14T11:49:00Z</dcterms:created>
  <dcterms:modified xsi:type="dcterms:W3CDTF">2024-10-14T11:49:00Z</dcterms:modified>
</cp:coreProperties>
</file>