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2E057" w14:textId="78EC52BC" w:rsidR="0029606A" w:rsidRPr="00C55115" w:rsidRDefault="00D13D61" w:rsidP="00C55115">
      <w:pPr>
        <w:spacing w:after="240"/>
        <w:jc w:val="right"/>
        <w:rPr>
          <w:sz w:val="24"/>
          <w:szCs w:val="24"/>
        </w:rPr>
      </w:pPr>
      <w:r w:rsidRPr="00C55115">
        <w:rPr>
          <w:sz w:val="24"/>
          <w:szCs w:val="24"/>
        </w:rPr>
        <w:t>Kraków</w:t>
      </w:r>
      <w:r w:rsidR="006A5DF1" w:rsidRPr="00C55115">
        <w:rPr>
          <w:sz w:val="24"/>
          <w:szCs w:val="24"/>
        </w:rPr>
        <w:t xml:space="preserve"> dnia: </w:t>
      </w:r>
      <w:r w:rsidRPr="00C55115">
        <w:rPr>
          <w:sz w:val="24"/>
          <w:szCs w:val="24"/>
        </w:rPr>
        <w:t>2024-10-</w:t>
      </w:r>
      <w:r w:rsidR="00C55115">
        <w:rPr>
          <w:sz w:val="24"/>
          <w:szCs w:val="24"/>
        </w:rPr>
        <w:t>22</w:t>
      </w:r>
    </w:p>
    <w:p w14:paraId="21755CC6" w14:textId="77777777" w:rsidR="007427BD" w:rsidRPr="00C55115" w:rsidRDefault="007427BD" w:rsidP="007427BD">
      <w:pPr>
        <w:rPr>
          <w:b/>
          <w:bCs/>
          <w:sz w:val="24"/>
          <w:szCs w:val="24"/>
        </w:rPr>
      </w:pPr>
      <w:r w:rsidRPr="00C55115">
        <w:rPr>
          <w:b/>
          <w:bCs/>
          <w:sz w:val="24"/>
          <w:szCs w:val="24"/>
        </w:rPr>
        <w:t xml:space="preserve">Szpital Miejski Specjalistyczny </w:t>
      </w:r>
    </w:p>
    <w:p w14:paraId="2E74D260" w14:textId="77777777" w:rsidR="007427BD" w:rsidRPr="00C55115" w:rsidRDefault="007427BD" w:rsidP="007427BD">
      <w:pPr>
        <w:rPr>
          <w:sz w:val="24"/>
          <w:szCs w:val="24"/>
        </w:rPr>
      </w:pPr>
      <w:r w:rsidRPr="00C55115">
        <w:rPr>
          <w:b/>
          <w:bCs/>
          <w:sz w:val="24"/>
          <w:szCs w:val="24"/>
        </w:rPr>
        <w:t>im. Gabriela Narutowicza w Krakowie</w:t>
      </w:r>
    </w:p>
    <w:p w14:paraId="52B77A6D" w14:textId="77777777" w:rsidR="007427BD" w:rsidRPr="00C5511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5115">
        <w:rPr>
          <w:sz w:val="24"/>
          <w:szCs w:val="24"/>
        </w:rPr>
        <w:t>ul. Prądnicka 35-37</w:t>
      </w:r>
    </w:p>
    <w:p w14:paraId="63E0815C" w14:textId="77777777" w:rsidR="007427BD" w:rsidRPr="00C5511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5115">
        <w:rPr>
          <w:sz w:val="24"/>
          <w:szCs w:val="24"/>
        </w:rPr>
        <w:t>31-202 Kraków</w:t>
      </w:r>
    </w:p>
    <w:p w14:paraId="2305C611" w14:textId="77777777" w:rsidR="006D4AB3" w:rsidRPr="00C5511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8C3BE4" w14:textId="36C3BB9E" w:rsidR="00632C3C" w:rsidRPr="00C5511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55115">
        <w:rPr>
          <w:rFonts w:ascii="Times New Roman" w:hAnsi="Times New Roman"/>
          <w:szCs w:val="28"/>
        </w:rPr>
        <w:t>WYJAŚNIENI</w:t>
      </w:r>
      <w:r w:rsidR="00520165" w:rsidRPr="00C55115">
        <w:rPr>
          <w:rFonts w:ascii="Times New Roman" w:hAnsi="Times New Roman"/>
          <w:szCs w:val="28"/>
        </w:rPr>
        <w:t>A</w:t>
      </w:r>
      <w:r w:rsidR="00632C3C" w:rsidRPr="00C55115">
        <w:rPr>
          <w:rFonts w:ascii="Times New Roman" w:hAnsi="Times New Roman"/>
          <w:szCs w:val="28"/>
        </w:rPr>
        <w:t xml:space="preserve"> TREŚCI</w:t>
      </w:r>
      <w:r w:rsidR="0029606A" w:rsidRPr="00C55115">
        <w:rPr>
          <w:rFonts w:ascii="Times New Roman" w:hAnsi="Times New Roman"/>
          <w:szCs w:val="28"/>
        </w:rPr>
        <w:t xml:space="preserve"> SWZ</w:t>
      </w:r>
      <w:r w:rsidR="00C55115">
        <w:rPr>
          <w:rFonts w:ascii="Times New Roman" w:hAnsi="Times New Roman"/>
          <w:szCs w:val="28"/>
        </w:rPr>
        <w:t xml:space="preserve"> - 3</w:t>
      </w:r>
    </w:p>
    <w:p w14:paraId="31E258C5" w14:textId="2BA1F305" w:rsidR="006D4AB3" w:rsidRPr="00C55115" w:rsidRDefault="00632C3C" w:rsidP="00C55115">
      <w:pPr>
        <w:spacing w:after="360"/>
        <w:jc w:val="both"/>
        <w:rPr>
          <w:sz w:val="22"/>
          <w:szCs w:val="22"/>
        </w:rPr>
      </w:pPr>
      <w:r w:rsidRPr="00C55115">
        <w:rPr>
          <w:sz w:val="22"/>
          <w:szCs w:val="22"/>
        </w:rPr>
        <w:t xml:space="preserve">Dotyczy: </w:t>
      </w:r>
      <w:r w:rsidR="006A5DF1" w:rsidRPr="00C55115">
        <w:rPr>
          <w:sz w:val="22"/>
          <w:szCs w:val="22"/>
        </w:rPr>
        <w:t>p</w:t>
      </w:r>
      <w:r w:rsidRPr="00C55115">
        <w:rPr>
          <w:sz w:val="22"/>
          <w:szCs w:val="22"/>
        </w:rPr>
        <w:t>ostępowani</w:t>
      </w:r>
      <w:r w:rsidR="006A5DF1" w:rsidRPr="00C55115">
        <w:rPr>
          <w:sz w:val="22"/>
          <w:szCs w:val="22"/>
        </w:rPr>
        <w:t>a</w:t>
      </w:r>
      <w:r w:rsidRPr="00C55115">
        <w:rPr>
          <w:sz w:val="22"/>
          <w:szCs w:val="22"/>
        </w:rPr>
        <w:t xml:space="preserve"> o udzielenie zamówienia publicznego, prowadzone</w:t>
      </w:r>
      <w:r w:rsidR="006A5DF1" w:rsidRPr="00C55115">
        <w:rPr>
          <w:sz w:val="22"/>
          <w:szCs w:val="22"/>
        </w:rPr>
        <w:t>go</w:t>
      </w:r>
      <w:r w:rsidRPr="00C55115">
        <w:rPr>
          <w:sz w:val="22"/>
          <w:szCs w:val="22"/>
        </w:rPr>
        <w:t xml:space="preserve"> w</w:t>
      </w:r>
      <w:r w:rsidR="007427BD" w:rsidRPr="00C55115">
        <w:rPr>
          <w:sz w:val="22"/>
          <w:szCs w:val="22"/>
        </w:rPr>
        <w:t> </w:t>
      </w:r>
      <w:r w:rsidRPr="00C55115">
        <w:rPr>
          <w:sz w:val="22"/>
          <w:szCs w:val="22"/>
        </w:rPr>
        <w:t xml:space="preserve">trybie </w:t>
      </w:r>
      <w:r w:rsidR="00D13D61" w:rsidRPr="00C55115">
        <w:rPr>
          <w:sz w:val="22"/>
          <w:szCs w:val="22"/>
        </w:rPr>
        <w:t>podstawowy</w:t>
      </w:r>
      <w:r w:rsidR="00C55115" w:rsidRPr="00C55115">
        <w:rPr>
          <w:sz w:val="22"/>
          <w:szCs w:val="22"/>
        </w:rPr>
        <w:t>m</w:t>
      </w:r>
      <w:r w:rsidR="00D13D61" w:rsidRPr="00C55115">
        <w:rPr>
          <w:sz w:val="22"/>
          <w:szCs w:val="22"/>
        </w:rPr>
        <w:t xml:space="preserve"> bez negocjacji - art. 275 pkt. 1 ustawy Pzp</w:t>
      </w:r>
      <w:r w:rsidRPr="00C55115">
        <w:rPr>
          <w:b/>
          <w:sz w:val="22"/>
          <w:szCs w:val="22"/>
        </w:rPr>
        <w:t xml:space="preserve"> </w:t>
      </w:r>
      <w:r w:rsidR="00E72428" w:rsidRPr="00C55115">
        <w:rPr>
          <w:bCs/>
          <w:sz w:val="22"/>
          <w:szCs w:val="22"/>
        </w:rPr>
        <w:t>”</w:t>
      </w:r>
      <w:r w:rsidR="00D13D61" w:rsidRPr="00C55115">
        <w:rPr>
          <w:b/>
          <w:bCs/>
          <w:i/>
          <w:iCs/>
          <w:sz w:val="22"/>
          <w:szCs w:val="22"/>
        </w:rPr>
        <w:t>Zakup i dostawa środków dezynfekcyjnych II</w:t>
      </w:r>
      <w:r w:rsidR="00E72428" w:rsidRPr="00C55115">
        <w:rPr>
          <w:bCs/>
          <w:sz w:val="22"/>
          <w:szCs w:val="22"/>
        </w:rPr>
        <w:t>”</w:t>
      </w:r>
      <w:r w:rsidRPr="00C55115">
        <w:rPr>
          <w:b/>
          <w:sz w:val="22"/>
          <w:szCs w:val="22"/>
        </w:rPr>
        <w:t xml:space="preserve"> </w:t>
      </w:r>
      <w:r w:rsidRPr="00C55115">
        <w:rPr>
          <w:bCs/>
          <w:sz w:val="22"/>
          <w:szCs w:val="22"/>
        </w:rPr>
        <w:t>– znak sprawy</w:t>
      </w:r>
      <w:r w:rsidRPr="00C55115">
        <w:rPr>
          <w:b/>
          <w:sz w:val="22"/>
          <w:szCs w:val="22"/>
        </w:rPr>
        <w:t xml:space="preserve"> </w:t>
      </w:r>
      <w:r w:rsidR="00D13D61" w:rsidRPr="00C55115">
        <w:rPr>
          <w:b/>
          <w:sz w:val="22"/>
          <w:szCs w:val="22"/>
        </w:rPr>
        <w:t>ZP/53/2024</w:t>
      </w:r>
      <w:r w:rsidRPr="00C55115">
        <w:rPr>
          <w:b/>
          <w:sz w:val="22"/>
          <w:szCs w:val="22"/>
        </w:rPr>
        <w:t>.</w:t>
      </w:r>
    </w:p>
    <w:p w14:paraId="53744738" w14:textId="77777777" w:rsidR="0012774F" w:rsidRPr="00C55115" w:rsidRDefault="00520165" w:rsidP="00C55115">
      <w:pPr>
        <w:spacing w:after="240"/>
        <w:jc w:val="both"/>
        <w:rPr>
          <w:sz w:val="22"/>
          <w:szCs w:val="22"/>
        </w:rPr>
      </w:pPr>
      <w:r w:rsidRPr="00C55115">
        <w:rPr>
          <w:sz w:val="22"/>
          <w:szCs w:val="22"/>
        </w:rPr>
        <w:t>Zamawiający</w:t>
      </w:r>
      <w:r w:rsidR="007427BD" w:rsidRPr="00C55115">
        <w:rPr>
          <w:sz w:val="22"/>
          <w:szCs w:val="22"/>
        </w:rPr>
        <w:t xml:space="preserve"> </w:t>
      </w:r>
      <w:r w:rsidRPr="00C55115">
        <w:rPr>
          <w:sz w:val="22"/>
          <w:szCs w:val="22"/>
        </w:rPr>
        <w:t xml:space="preserve">działając na podstawie art. </w:t>
      </w:r>
      <w:r w:rsidR="00E74BC3" w:rsidRPr="00C55115">
        <w:rPr>
          <w:sz w:val="22"/>
          <w:szCs w:val="22"/>
        </w:rPr>
        <w:t>284</w:t>
      </w:r>
      <w:r w:rsidRPr="00C55115">
        <w:rPr>
          <w:sz w:val="22"/>
          <w:szCs w:val="22"/>
        </w:rPr>
        <w:t xml:space="preserve"> ust. </w:t>
      </w:r>
      <w:r w:rsidR="0029606A" w:rsidRPr="00C55115">
        <w:rPr>
          <w:sz w:val="22"/>
          <w:szCs w:val="22"/>
        </w:rPr>
        <w:t>6</w:t>
      </w:r>
      <w:r w:rsidRPr="00C55115">
        <w:rPr>
          <w:sz w:val="22"/>
          <w:szCs w:val="22"/>
        </w:rPr>
        <w:t xml:space="preserve"> ustawy z dnia </w:t>
      </w:r>
      <w:r w:rsidR="0029606A" w:rsidRPr="00C55115">
        <w:rPr>
          <w:sz w:val="22"/>
          <w:szCs w:val="22"/>
        </w:rPr>
        <w:t>11</w:t>
      </w:r>
      <w:r w:rsidRPr="00C55115">
        <w:rPr>
          <w:sz w:val="22"/>
          <w:szCs w:val="22"/>
        </w:rPr>
        <w:t xml:space="preserve"> </w:t>
      </w:r>
      <w:r w:rsidR="0029606A" w:rsidRPr="00C55115">
        <w:rPr>
          <w:sz w:val="22"/>
          <w:szCs w:val="22"/>
        </w:rPr>
        <w:t xml:space="preserve">września </w:t>
      </w:r>
      <w:r w:rsidRPr="00C55115">
        <w:rPr>
          <w:sz w:val="22"/>
          <w:szCs w:val="22"/>
        </w:rPr>
        <w:t>20</w:t>
      </w:r>
      <w:r w:rsidR="0029606A" w:rsidRPr="00C55115">
        <w:rPr>
          <w:sz w:val="22"/>
          <w:szCs w:val="22"/>
        </w:rPr>
        <w:t>19</w:t>
      </w:r>
      <w:r w:rsidR="007427BD" w:rsidRPr="00C55115">
        <w:rPr>
          <w:sz w:val="22"/>
          <w:szCs w:val="22"/>
        </w:rPr>
        <w:t> </w:t>
      </w:r>
      <w:r w:rsidRPr="00C55115">
        <w:rPr>
          <w:sz w:val="22"/>
          <w:szCs w:val="22"/>
        </w:rPr>
        <w:t>r</w:t>
      </w:r>
      <w:r w:rsidR="0029606A" w:rsidRPr="00C55115">
        <w:rPr>
          <w:sz w:val="22"/>
          <w:szCs w:val="22"/>
        </w:rPr>
        <w:t>.</w:t>
      </w:r>
      <w:r w:rsidRPr="00C55115">
        <w:rPr>
          <w:sz w:val="22"/>
          <w:szCs w:val="22"/>
        </w:rPr>
        <w:t xml:space="preserve"> Prawo </w:t>
      </w:r>
      <w:r w:rsidR="0029606A" w:rsidRPr="00C55115">
        <w:rPr>
          <w:sz w:val="22"/>
          <w:szCs w:val="22"/>
        </w:rPr>
        <w:t>z</w:t>
      </w:r>
      <w:r w:rsidRPr="00C55115">
        <w:rPr>
          <w:sz w:val="22"/>
          <w:szCs w:val="22"/>
        </w:rPr>
        <w:t xml:space="preserve">amówień </w:t>
      </w:r>
      <w:r w:rsidR="0029606A" w:rsidRPr="00C55115">
        <w:rPr>
          <w:sz w:val="22"/>
          <w:szCs w:val="22"/>
        </w:rPr>
        <w:t>p</w:t>
      </w:r>
      <w:r w:rsidRPr="00C55115">
        <w:rPr>
          <w:sz w:val="22"/>
          <w:szCs w:val="22"/>
        </w:rPr>
        <w:t xml:space="preserve">ublicznych </w:t>
      </w:r>
      <w:r w:rsidR="00E74BC3" w:rsidRPr="00C55115">
        <w:rPr>
          <w:sz w:val="22"/>
          <w:szCs w:val="22"/>
        </w:rPr>
        <w:t>udostępnia</w:t>
      </w:r>
      <w:r w:rsidR="00BE7BFD" w:rsidRPr="00C55115">
        <w:rPr>
          <w:sz w:val="22"/>
          <w:szCs w:val="22"/>
        </w:rPr>
        <w:t xml:space="preserve"> poniżej treść zapytań do S</w:t>
      </w:r>
      <w:r w:rsidR="0012774F" w:rsidRPr="00C55115">
        <w:rPr>
          <w:sz w:val="22"/>
          <w:szCs w:val="22"/>
        </w:rPr>
        <w:t>pecyfikacji Warunków Zamówienia (</w:t>
      </w:r>
      <w:r w:rsidR="0012774F" w:rsidRPr="00C55115">
        <w:rPr>
          <w:sz w:val="22"/>
          <w:szCs w:val="22"/>
          <w:lang w:eastAsia="ar-SA"/>
        </w:rPr>
        <w:t>zwanej dalej</w:t>
      </w:r>
      <w:r w:rsidR="0012774F" w:rsidRPr="00C55115">
        <w:rPr>
          <w:b/>
          <w:sz w:val="22"/>
          <w:szCs w:val="22"/>
          <w:lang w:eastAsia="ar-SA"/>
        </w:rPr>
        <w:t xml:space="preserve"> </w:t>
      </w:r>
      <w:r w:rsidR="0012774F" w:rsidRPr="00C55115">
        <w:rPr>
          <w:bCs/>
          <w:sz w:val="22"/>
          <w:szCs w:val="22"/>
          <w:lang w:eastAsia="ar-SA"/>
        </w:rPr>
        <w:t>”SWZ”)</w:t>
      </w:r>
      <w:r w:rsidR="00E74BC3" w:rsidRPr="00C55115">
        <w:rPr>
          <w:bCs/>
          <w:sz w:val="22"/>
          <w:szCs w:val="22"/>
          <w:lang w:eastAsia="ar-SA"/>
        </w:rPr>
        <w:t xml:space="preserve"> </w:t>
      </w:r>
      <w:r w:rsidR="00E74BC3" w:rsidRPr="00C55115">
        <w:rPr>
          <w:sz w:val="22"/>
          <w:szCs w:val="22"/>
        </w:rPr>
        <w:t>wraz z wyjaśnieniami</w:t>
      </w:r>
      <w:r w:rsidR="0012774F" w:rsidRPr="00C5511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3D61" w:rsidRPr="00C55115" w14:paraId="175952F3" w14:textId="77777777" w:rsidTr="00F86472">
        <w:tc>
          <w:tcPr>
            <w:tcW w:w="9356" w:type="dxa"/>
            <w:shd w:val="clear" w:color="auto" w:fill="auto"/>
          </w:tcPr>
          <w:p w14:paraId="42C3D102" w14:textId="672049C1" w:rsidR="00D13D61" w:rsidRPr="00C55115" w:rsidRDefault="00D13D61" w:rsidP="00C55115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C55115">
              <w:rPr>
                <w:b/>
                <w:bCs/>
                <w:sz w:val="22"/>
                <w:szCs w:val="22"/>
              </w:rPr>
              <w:t>Pakiet 4 poz. 1</w:t>
            </w:r>
            <w:r w:rsidR="00C55115">
              <w:rPr>
                <w:b/>
                <w:bCs/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Zwracamy się z prośbą o dopuszczenie do zaoferowania płynny czteroenzymatyczny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(zawierający 4 różne enzymy: proteaza, lipaza, amylaza, celulaza) preparat do manualnego oraz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maszynowego mycia zanieczyszczonych endoskopów, narzędzi chirurgicznych. Stężenie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roztworu roboczego 0,5%, działanie myjące już od 1 minuty. Działanie bakterio i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grzybostatyczne, pH roztworu neutralne ok. 7. Możliwość przygotowywania roztworu w ciepłej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 xml:space="preserve">lub zimnej wodzie wodociągowej. Możliwość zastosowania w myjniach automatycznych </w:t>
            </w:r>
            <w:r w:rsidR="00C55115">
              <w:rPr>
                <w:sz w:val="22"/>
                <w:szCs w:val="22"/>
              </w:rPr>
              <w:t xml:space="preserve">w </w:t>
            </w:r>
            <w:r w:rsidRPr="00C55115">
              <w:rPr>
                <w:sz w:val="22"/>
                <w:szCs w:val="22"/>
              </w:rPr>
              <w:t xml:space="preserve">temperaturze powyżej 55°C. Kompatybilny </w:t>
            </w:r>
            <w:r w:rsidR="00C55115">
              <w:rPr>
                <w:sz w:val="22"/>
                <w:szCs w:val="22"/>
              </w:rPr>
              <w:br/>
            </w:r>
            <w:r w:rsidRPr="00C55115">
              <w:rPr>
                <w:sz w:val="22"/>
                <w:szCs w:val="22"/>
              </w:rPr>
              <w:t>z preparatem z poz. 2. Potwierdzony badaniami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brak korozji wżernej (oświadczenie producenta preparatu). Opakowanie a 2 l z przeliczeniem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ilości.</w:t>
            </w:r>
          </w:p>
          <w:p w14:paraId="56814199" w14:textId="1AFA99D5" w:rsidR="00C55115" w:rsidRDefault="00C55115" w:rsidP="00F864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5115">
              <w:rPr>
                <w:b/>
                <w:bCs/>
                <w:sz w:val="22"/>
                <w:szCs w:val="22"/>
              </w:rPr>
              <w:t>Odpowiedź:</w:t>
            </w:r>
            <w:r w:rsidR="00DF1FBC">
              <w:rPr>
                <w:b/>
                <w:bCs/>
                <w:sz w:val="22"/>
                <w:szCs w:val="22"/>
              </w:rPr>
              <w:t xml:space="preserve"> </w:t>
            </w:r>
            <w:r w:rsidR="00DF1FBC">
              <w:rPr>
                <w:b/>
                <w:bCs/>
                <w:sz w:val="22"/>
                <w:szCs w:val="22"/>
              </w:rPr>
              <w:t>Zamawiający nie wyraża zgody.</w:t>
            </w:r>
            <w:r w:rsidR="00DF1FBC">
              <w:rPr>
                <w:b/>
                <w:bCs/>
                <w:sz w:val="22"/>
                <w:szCs w:val="22"/>
              </w:rPr>
              <w:t xml:space="preserve"> Zamawiający wymaga płyn pięcioenzymatyczny. </w:t>
            </w:r>
          </w:p>
          <w:p w14:paraId="7899F788" w14:textId="77777777" w:rsidR="00C55115" w:rsidRPr="00C55115" w:rsidRDefault="00C55115" w:rsidP="00F864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BE15BB1" w14:textId="72B342C6" w:rsidR="00D13D61" w:rsidRPr="00C55115" w:rsidRDefault="00D13D61" w:rsidP="00C551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5115">
              <w:rPr>
                <w:b/>
                <w:bCs/>
                <w:sz w:val="22"/>
                <w:szCs w:val="22"/>
              </w:rPr>
              <w:t>Pakiet 4 poz. 2</w:t>
            </w:r>
            <w:r w:rsidR="00C55115">
              <w:rPr>
                <w:b/>
                <w:bCs/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Zwracamy się z prośbą o dopuszczenie do zaoferowania preparat dezynfekcyjny na bazie 2%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aldehydu glutarowego, gotowy do użycia po dodaniu bufora, do dezynfekcji endoskopów,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narzędzi i termolabilnego sprzętu medycznego. Roztwór roboczy stabilny 28 dni. Spektrum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działania: B, Tbc, F, V Adeno, Polio, Noro) – w czasie 5 minut, S (b. subtilis, B. cereus, C.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difficile R027) – 15 minut. Działanie preparatu udokumentowane badaniami laboratoryjnymi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 xml:space="preserve">wykonanymi zgodnie </w:t>
            </w:r>
            <w:r w:rsidR="00C55115">
              <w:rPr>
                <w:sz w:val="22"/>
                <w:szCs w:val="22"/>
              </w:rPr>
              <w:br/>
            </w:r>
            <w:r w:rsidRPr="00C55115">
              <w:rPr>
                <w:sz w:val="22"/>
                <w:szCs w:val="22"/>
              </w:rPr>
              <w:t>z obowiązującymi normami dla fazy 2 zawartymi w PN-EN 14885.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Oświadczenie producenta preparatu dotyczące stosowania do endoskopów Pentax, Olympus,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Fujifilm, Wolf. Potwierdzony badaniami brak korozji wżernej (oświadczenie producenta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 xml:space="preserve">preparatu). Preparat kompatybilny z poz. 1. </w:t>
            </w:r>
            <w:r w:rsidR="00C55115">
              <w:rPr>
                <w:sz w:val="22"/>
                <w:szCs w:val="22"/>
              </w:rPr>
              <w:br/>
            </w:r>
            <w:r w:rsidRPr="00C55115">
              <w:rPr>
                <w:sz w:val="22"/>
                <w:szCs w:val="22"/>
              </w:rPr>
              <w:t>W opakowaniach a 5L.</w:t>
            </w:r>
          </w:p>
          <w:p w14:paraId="0F7B2356" w14:textId="3B04AEC7" w:rsidR="00C55115" w:rsidRDefault="00C55115" w:rsidP="00F864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5115">
              <w:rPr>
                <w:b/>
                <w:bCs/>
                <w:sz w:val="22"/>
                <w:szCs w:val="22"/>
              </w:rPr>
              <w:t>Odpowiedź:</w:t>
            </w:r>
            <w:r w:rsidR="00DF1FBC">
              <w:rPr>
                <w:b/>
                <w:bCs/>
                <w:sz w:val="22"/>
                <w:szCs w:val="22"/>
              </w:rPr>
              <w:t xml:space="preserve"> </w:t>
            </w:r>
            <w:r w:rsidR="00DF1FBC">
              <w:rPr>
                <w:b/>
                <w:bCs/>
                <w:sz w:val="22"/>
                <w:szCs w:val="22"/>
              </w:rPr>
              <w:t>Zamawiający nie wyraża zgody.</w:t>
            </w:r>
            <w:r w:rsidR="00DF1FBC">
              <w:rPr>
                <w:b/>
                <w:bCs/>
                <w:sz w:val="22"/>
                <w:szCs w:val="22"/>
              </w:rPr>
              <w:t xml:space="preserve"> Zamawiający wymaga czas stabilności roztworu roboczego 30 dni. </w:t>
            </w:r>
          </w:p>
          <w:p w14:paraId="1F402AFF" w14:textId="77777777" w:rsidR="00C55115" w:rsidRPr="00C55115" w:rsidRDefault="00C55115" w:rsidP="00F864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C8B8174" w14:textId="751097EE" w:rsidR="00D13D61" w:rsidRPr="00C55115" w:rsidRDefault="00D13D61" w:rsidP="00C551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5115">
              <w:rPr>
                <w:b/>
                <w:bCs/>
                <w:sz w:val="22"/>
                <w:szCs w:val="22"/>
              </w:rPr>
              <w:t>Pakiet 4 poz. 3</w:t>
            </w:r>
            <w:r w:rsidR="00C55115">
              <w:rPr>
                <w:b/>
                <w:bCs/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Zwracamy się z prośbą o dopuszczenie do zaoferowania paski testowe sprawdzające aktywność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roztworu roboczego dostarczane do każdej partii zamówienia preparatu. Paski kompatybilne z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poz. 2. Opakowanie a 25 szt. z przeliczeniem ilości.</w:t>
            </w:r>
          </w:p>
          <w:p w14:paraId="1BF157AF" w14:textId="3DB1D8FE" w:rsidR="00C55115" w:rsidRPr="00C55115" w:rsidRDefault="00C55115" w:rsidP="00F864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5115">
              <w:rPr>
                <w:b/>
                <w:bCs/>
                <w:sz w:val="22"/>
                <w:szCs w:val="22"/>
              </w:rPr>
              <w:t xml:space="preserve">Odpowiedź: </w:t>
            </w:r>
            <w:r w:rsidR="00DF1FBC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40BBD398" w14:textId="77777777" w:rsidR="00C55115" w:rsidRPr="00C55115" w:rsidRDefault="00C55115" w:rsidP="00F864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EA11DE" w14:textId="2B25B8D8" w:rsidR="00D13D61" w:rsidRPr="00C55115" w:rsidRDefault="00D13D61" w:rsidP="00C551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5115">
              <w:rPr>
                <w:b/>
                <w:bCs/>
                <w:sz w:val="22"/>
                <w:szCs w:val="22"/>
              </w:rPr>
              <w:t>Pakiet 5 poz. 1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Zwracamy się z prośbą o dopuszczenie do zaoferowania preparat do dezynfekcji wysokiego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stopnia wyrobów medycznych takich jak endoskopy,sprzęt termolabilny oraz oprzyrządowania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endoskopowego, a także innych wyrobów medycznych, które nie mogą być poddane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lastRenderedPageBreak/>
              <w:t>sterylizacji w wysokiej temperaturze. Preparat bakteriobójczy, grzybobójczy, wirusobójczy,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prątkobójczy i sporobójczy. Czas działania: 5 min. Zawiera kwas nadoctowy wytwarzany z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acetylokaprolaktamu. Preparat 2-składnikowy gotowy do użycia po aktywacji. Możliwość</w:t>
            </w:r>
            <w:r w:rsidR="00C55115">
              <w:rPr>
                <w:sz w:val="22"/>
                <w:szCs w:val="22"/>
              </w:rPr>
              <w:t xml:space="preserve"> </w:t>
            </w:r>
            <w:r w:rsidRPr="00C55115">
              <w:rPr>
                <w:sz w:val="22"/>
                <w:szCs w:val="22"/>
              </w:rPr>
              <w:t>sprawdzenia poziomu kwasu nadoctowego przy pomocy pasków testowych. Opakowanie a 5L.</w:t>
            </w:r>
          </w:p>
          <w:p w14:paraId="4A6171D8" w14:textId="79565A6C" w:rsidR="00D13D61" w:rsidRPr="00C55115" w:rsidRDefault="00C55115" w:rsidP="00F8647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F1FBC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58CFE1D5" w14:textId="77777777" w:rsidR="00BE7BFD" w:rsidRPr="00C55115" w:rsidRDefault="00BE7BFD" w:rsidP="00520165">
      <w:pPr>
        <w:jc w:val="both"/>
        <w:rPr>
          <w:sz w:val="22"/>
          <w:szCs w:val="22"/>
        </w:rPr>
      </w:pPr>
    </w:p>
    <w:p w14:paraId="54FBF50D" w14:textId="77777777" w:rsidR="00C55115" w:rsidRDefault="00C55115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56F530C" w14:textId="1F8910E8" w:rsidR="006D4AB3" w:rsidRPr="00C55115" w:rsidRDefault="00C55115" w:rsidP="00C55115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55115">
        <w:rPr>
          <w:i/>
          <w:iCs/>
          <w:sz w:val="24"/>
          <w:szCs w:val="24"/>
        </w:rPr>
        <w:t>Przewodniczący Komisji Przetargowej</w:t>
      </w:r>
      <w:r w:rsidRPr="00C55115">
        <w:rPr>
          <w:i/>
          <w:iCs/>
          <w:sz w:val="24"/>
          <w:szCs w:val="24"/>
        </w:rPr>
        <w:br/>
      </w:r>
      <w:r w:rsidRPr="00C55115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="00D13D61" w:rsidRPr="00C55115">
        <w:rPr>
          <w:i/>
          <w:iCs/>
          <w:sz w:val="24"/>
          <w:szCs w:val="24"/>
        </w:rPr>
        <w:t>Małgorzata</w:t>
      </w:r>
      <w:r w:rsidR="006D4AB3" w:rsidRPr="00C55115">
        <w:rPr>
          <w:i/>
          <w:iCs/>
          <w:sz w:val="24"/>
          <w:szCs w:val="24"/>
        </w:rPr>
        <w:t xml:space="preserve"> </w:t>
      </w:r>
      <w:r w:rsidR="00D13D61" w:rsidRPr="00C55115">
        <w:rPr>
          <w:i/>
          <w:iCs/>
          <w:sz w:val="24"/>
          <w:szCs w:val="24"/>
        </w:rPr>
        <w:t>Krzystek -  Purol</w:t>
      </w:r>
    </w:p>
    <w:sectPr w:rsidR="006D4AB3" w:rsidRPr="00C5511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938F0" w14:textId="77777777" w:rsidR="000E74D0" w:rsidRDefault="000E74D0">
      <w:r>
        <w:separator/>
      </w:r>
    </w:p>
  </w:endnote>
  <w:endnote w:type="continuationSeparator" w:id="0">
    <w:p w14:paraId="5576CFB0" w14:textId="77777777" w:rsidR="000E74D0" w:rsidRDefault="000E7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3F6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0BC5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E296E" w14:textId="77777777" w:rsidR="006D4AB3" w:rsidRDefault="00DF1FBC">
    <w:pPr>
      <w:pStyle w:val="Stopka"/>
      <w:tabs>
        <w:tab w:val="clear" w:pos="4536"/>
      </w:tabs>
      <w:jc w:val="center"/>
    </w:pPr>
    <w:r>
      <w:rPr>
        <w:noProof/>
      </w:rPr>
      <w:pict w14:anchorId="271D9A85">
        <v:line id="_x0000_s1025" style="position:absolute;left:0;text-align:left;z-index:251657728" from="-3.85pt,8.75pt" to="455.15pt,8.75pt"/>
      </w:pict>
    </w:r>
  </w:p>
  <w:p w14:paraId="0F4859C0" w14:textId="75427CF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903E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BBC11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EB9FD1" w14:textId="77777777" w:rsidR="006D4AB3" w:rsidRDefault="006D4AB3">
    <w:pPr>
      <w:pStyle w:val="Stopka"/>
      <w:tabs>
        <w:tab w:val="clear" w:pos="4536"/>
        <w:tab w:val="left" w:pos="6237"/>
      </w:tabs>
    </w:pPr>
  </w:p>
  <w:p w14:paraId="2A5EF6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7F4FF5" w14:textId="77777777" w:rsidR="000E74D0" w:rsidRDefault="000E74D0">
      <w:r>
        <w:separator/>
      </w:r>
    </w:p>
  </w:footnote>
  <w:footnote w:type="continuationSeparator" w:id="0">
    <w:p w14:paraId="0F832AE5" w14:textId="77777777" w:rsidR="000E74D0" w:rsidRDefault="000E7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8AF3B" w14:textId="77777777" w:rsidR="00D13D61" w:rsidRDefault="00D13D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4DB8F" w14:textId="77777777" w:rsidR="00D13D61" w:rsidRDefault="00D13D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FE5AC" w14:textId="77777777" w:rsidR="00D13D61" w:rsidRDefault="00D13D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1731174">
    <w:abstractNumId w:val="3"/>
  </w:num>
  <w:num w:numId="2" w16cid:durableId="2014070475">
    <w:abstractNumId w:val="6"/>
  </w:num>
  <w:num w:numId="3" w16cid:durableId="492993752">
    <w:abstractNumId w:val="2"/>
  </w:num>
  <w:num w:numId="4" w16cid:durableId="1166164889">
    <w:abstractNumId w:val="5"/>
  </w:num>
  <w:num w:numId="5" w16cid:durableId="1964577286">
    <w:abstractNumId w:val="0"/>
  </w:num>
  <w:num w:numId="6" w16cid:durableId="622153466">
    <w:abstractNumId w:val="1"/>
  </w:num>
  <w:num w:numId="7" w16cid:durableId="3402057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74D0"/>
    <w:rsid w:val="00031374"/>
    <w:rsid w:val="000A1097"/>
    <w:rsid w:val="000E2A8F"/>
    <w:rsid w:val="000E74D0"/>
    <w:rsid w:val="0012774F"/>
    <w:rsid w:val="00144B7A"/>
    <w:rsid w:val="00180C6E"/>
    <w:rsid w:val="00196F0F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55115"/>
    <w:rsid w:val="00D13D61"/>
    <w:rsid w:val="00D22FFA"/>
    <w:rsid w:val="00D8461B"/>
    <w:rsid w:val="00D915F2"/>
    <w:rsid w:val="00DF1FB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2C4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9A974"/>
  <w15:chartTrackingRefBased/>
  <w15:docId w15:val="{27DDF335-5CFD-4C72-8C38-595EDDDE0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427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2024-10-18T12:29:00Z</dcterms:created>
  <dcterms:modified xsi:type="dcterms:W3CDTF">2024-10-22T12:25:00Z</dcterms:modified>
</cp:coreProperties>
</file>