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ED3F8"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Szczegóły ogłoszenia - e-Zamówienia.gov.pl</w:t>
      </w:r>
    </w:p>
    <w:p w14:paraId="5B669487" w14:textId="66764317" w:rsidR="006F75DF" w:rsidRPr="006F75DF" w:rsidRDefault="006F75DF" w:rsidP="006F75DF">
      <w:pPr>
        <w:rPr>
          <w:rFonts w:ascii="Arial Narrow" w:hAnsi="Arial Narrow"/>
          <w:sz w:val="20"/>
          <w:szCs w:val="20"/>
        </w:rPr>
      </w:pPr>
      <w:r w:rsidRPr="006F75DF">
        <w:rPr>
          <w:rFonts w:ascii="Arial Narrow" w:hAnsi="Arial Narrow"/>
          <w:sz w:val="20"/>
          <w:szCs w:val="20"/>
        </w:rPr>
        <mc:AlternateContent>
          <mc:Choice Requires="wps">
            <w:drawing>
              <wp:inline distT="0" distB="0" distL="0" distR="0" wp14:anchorId="1E8B1719" wp14:editId="291A0673">
                <wp:extent cx="304800" cy="304800"/>
                <wp:effectExtent l="0" t="0" r="0" b="0"/>
                <wp:docPr id="301818686" name="Prostokąt 26" descr="Godło Polsk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06CBB4" id="Prostokąt 26" o:spid="_x0000_s1026" alt="Godło Polsk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0764CB3"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2024/BZP 00573037/01</w:t>
      </w:r>
    </w:p>
    <w:p w14:paraId="700997E6" w14:textId="77777777" w:rsidR="006F75DF" w:rsidRPr="006F75DF" w:rsidRDefault="006F75DF" w:rsidP="006F75DF">
      <w:pPr>
        <w:jc w:val="center"/>
        <w:rPr>
          <w:rFonts w:ascii="Arial Narrow" w:hAnsi="Arial Narrow"/>
          <w:sz w:val="20"/>
          <w:szCs w:val="20"/>
        </w:rPr>
      </w:pPr>
      <w:r w:rsidRPr="006F75DF">
        <w:rPr>
          <w:rFonts w:ascii="Arial Narrow" w:hAnsi="Arial Narrow"/>
          <w:sz w:val="20"/>
          <w:szCs w:val="20"/>
        </w:rPr>
        <w:t>Ogłoszenie o zamówieniu</w:t>
      </w:r>
      <w:r w:rsidRPr="006F75DF">
        <w:rPr>
          <w:rFonts w:ascii="Arial Narrow" w:hAnsi="Arial Narrow"/>
          <w:sz w:val="20"/>
          <w:szCs w:val="20"/>
        </w:rPr>
        <w:br/>
        <w:t>Dostawy</w:t>
      </w:r>
      <w:r w:rsidRPr="006F75DF">
        <w:rPr>
          <w:rFonts w:ascii="Arial Narrow" w:hAnsi="Arial Narrow"/>
          <w:sz w:val="20"/>
          <w:szCs w:val="20"/>
        </w:rPr>
        <w:br/>
      </w:r>
      <w:proofErr w:type="spellStart"/>
      <w:r w:rsidRPr="006F75DF">
        <w:rPr>
          <w:rFonts w:ascii="Arial Narrow" w:hAnsi="Arial Narrow"/>
          <w:sz w:val="20"/>
          <w:szCs w:val="20"/>
        </w:rPr>
        <w:t>Dostawy</w:t>
      </w:r>
      <w:proofErr w:type="spellEnd"/>
      <w:r w:rsidRPr="006F75DF">
        <w:rPr>
          <w:rFonts w:ascii="Arial Narrow" w:hAnsi="Arial Narrow"/>
          <w:sz w:val="20"/>
          <w:szCs w:val="20"/>
        </w:rPr>
        <w:t xml:space="preserve"> drobnego sprzętu i dostawy sukcesywne materiałów eksploatacyjnych do aparatury medycznej na okres 24 miesięcy</w:t>
      </w:r>
    </w:p>
    <w:p w14:paraId="3B153D23"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SEKCJA I - ZAMAWIAJĄCY</w:t>
      </w:r>
    </w:p>
    <w:p w14:paraId="38D7359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1.1.) Rola zamawiającego</w:t>
      </w:r>
    </w:p>
    <w:p w14:paraId="332ECAF3"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Postępowanie prowadzone jest samodzielnie przez zamawiającego</w:t>
      </w:r>
    </w:p>
    <w:p w14:paraId="252CACDD"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1.2.) Nazwa zamawiającego: </w:t>
      </w:r>
      <w:r w:rsidRPr="006F75DF">
        <w:rPr>
          <w:rFonts w:ascii="Arial Narrow" w:hAnsi="Arial Narrow"/>
          <w:sz w:val="20"/>
          <w:szCs w:val="20"/>
        </w:rPr>
        <w:t>10 Wojskowy Szpital Kliniczny z Polikliniką Samodzielny Publiczny Zakład Opieki Zdrowotnej</w:t>
      </w:r>
    </w:p>
    <w:p w14:paraId="3DF052EE"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1.3.) Oddział zamawiającego: </w:t>
      </w:r>
      <w:r w:rsidRPr="006F75DF">
        <w:rPr>
          <w:rFonts w:ascii="Arial Narrow" w:hAnsi="Arial Narrow"/>
          <w:sz w:val="20"/>
          <w:szCs w:val="20"/>
        </w:rPr>
        <w:t>Sekcja Zamówień Publicznych</w:t>
      </w:r>
    </w:p>
    <w:p w14:paraId="47AA5A97"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1.4) Krajowy Numer Identyfikacyjny: </w:t>
      </w:r>
      <w:r w:rsidRPr="006F75DF">
        <w:rPr>
          <w:rFonts w:ascii="Arial Narrow" w:hAnsi="Arial Narrow"/>
          <w:sz w:val="20"/>
          <w:szCs w:val="20"/>
        </w:rPr>
        <w:t>REGON 090538318</w:t>
      </w:r>
    </w:p>
    <w:p w14:paraId="6D621C6F"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1.5) Adres zamawiającego</w:t>
      </w:r>
    </w:p>
    <w:p w14:paraId="67E9B66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1.5.1.) Ulica: </w:t>
      </w:r>
      <w:r w:rsidRPr="006F75DF">
        <w:rPr>
          <w:rFonts w:ascii="Arial Narrow" w:hAnsi="Arial Narrow"/>
          <w:sz w:val="20"/>
          <w:szCs w:val="20"/>
        </w:rPr>
        <w:t>Powstańców Warszawy 5</w:t>
      </w:r>
    </w:p>
    <w:p w14:paraId="0C074C7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1.5.2.) Miejscowość: </w:t>
      </w:r>
      <w:r w:rsidRPr="006F75DF">
        <w:rPr>
          <w:rFonts w:ascii="Arial Narrow" w:hAnsi="Arial Narrow"/>
          <w:sz w:val="20"/>
          <w:szCs w:val="20"/>
        </w:rPr>
        <w:t>Bydgoszcz</w:t>
      </w:r>
    </w:p>
    <w:p w14:paraId="0F0C0EF3"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1.5.3.) Kod pocztowy: </w:t>
      </w:r>
      <w:r w:rsidRPr="006F75DF">
        <w:rPr>
          <w:rFonts w:ascii="Arial Narrow" w:hAnsi="Arial Narrow"/>
          <w:sz w:val="20"/>
          <w:szCs w:val="20"/>
        </w:rPr>
        <w:t>85-681</w:t>
      </w:r>
    </w:p>
    <w:p w14:paraId="5CA644D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1.5.4.) Województwo: </w:t>
      </w:r>
      <w:r w:rsidRPr="006F75DF">
        <w:rPr>
          <w:rFonts w:ascii="Arial Narrow" w:hAnsi="Arial Narrow"/>
          <w:sz w:val="20"/>
          <w:szCs w:val="20"/>
        </w:rPr>
        <w:t>kujawsko-pomorskie</w:t>
      </w:r>
    </w:p>
    <w:p w14:paraId="71ABA74C"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1.5.5.) Kraj: </w:t>
      </w:r>
      <w:r w:rsidRPr="006F75DF">
        <w:rPr>
          <w:rFonts w:ascii="Arial Narrow" w:hAnsi="Arial Narrow"/>
          <w:sz w:val="20"/>
          <w:szCs w:val="20"/>
        </w:rPr>
        <w:t>Polska</w:t>
      </w:r>
    </w:p>
    <w:p w14:paraId="613DFB7A"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1.5.6.) Lokalizacja NUTS 3: </w:t>
      </w:r>
      <w:r w:rsidRPr="006F75DF">
        <w:rPr>
          <w:rFonts w:ascii="Arial Narrow" w:hAnsi="Arial Narrow"/>
          <w:sz w:val="20"/>
          <w:szCs w:val="20"/>
        </w:rPr>
        <w:t>PL613 - Bydgosko-toruński</w:t>
      </w:r>
    </w:p>
    <w:p w14:paraId="21E574AD"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1.5.7.) Numer telefonu: </w:t>
      </w:r>
      <w:r w:rsidRPr="006F75DF">
        <w:rPr>
          <w:rFonts w:ascii="Arial Narrow" w:hAnsi="Arial Narrow"/>
          <w:sz w:val="20"/>
          <w:szCs w:val="20"/>
        </w:rPr>
        <w:t>261 417 001; 261 417 449</w:t>
      </w:r>
    </w:p>
    <w:p w14:paraId="7AB9E643"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1.5.9.) Adres poczty elektronicznej: </w:t>
      </w:r>
      <w:r w:rsidRPr="006F75DF">
        <w:rPr>
          <w:rFonts w:ascii="Arial Narrow" w:hAnsi="Arial Narrow"/>
          <w:sz w:val="20"/>
          <w:szCs w:val="20"/>
        </w:rPr>
        <w:t>marta.sierek@10wsk.mil.pl</w:t>
      </w:r>
    </w:p>
    <w:p w14:paraId="48C39B3D"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1.5.10.) Adres strony internetowej zamawiającego: </w:t>
      </w:r>
      <w:r w:rsidRPr="006F75DF">
        <w:rPr>
          <w:rFonts w:ascii="Arial Narrow" w:hAnsi="Arial Narrow"/>
          <w:sz w:val="20"/>
          <w:szCs w:val="20"/>
        </w:rPr>
        <w:t>www.10wsk.mil.pl</w:t>
      </w:r>
    </w:p>
    <w:p w14:paraId="13275997"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1.6.) Rodzaj zamawiającego: </w:t>
      </w:r>
      <w:r w:rsidRPr="006F75DF">
        <w:rPr>
          <w:rFonts w:ascii="Arial Narrow" w:hAnsi="Arial Narrow"/>
          <w:sz w:val="20"/>
          <w:szCs w:val="20"/>
        </w:rPr>
        <w:t>Zamawiający publiczny - jednostka sektora finansów publicznych - samodzielny publiczny zakład opieki zdrowotnej</w:t>
      </w:r>
    </w:p>
    <w:p w14:paraId="67A4B4F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1.7.) Przedmiot działalności zamawiającego: </w:t>
      </w:r>
      <w:r w:rsidRPr="006F75DF">
        <w:rPr>
          <w:rFonts w:ascii="Arial Narrow" w:hAnsi="Arial Narrow"/>
          <w:sz w:val="20"/>
          <w:szCs w:val="20"/>
        </w:rPr>
        <w:t>Zdrowie</w:t>
      </w:r>
    </w:p>
    <w:p w14:paraId="34BE7F82"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SEKCJA II – INFORMACJE PODSTAWOWE</w:t>
      </w:r>
    </w:p>
    <w:p w14:paraId="0B2E5EAB"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2.1.) Ogłoszenie dotyczy:</w:t>
      </w:r>
    </w:p>
    <w:p w14:paraId="0CF281B1"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Zamówienia publicznego</w:t>
      </w:r>
    </w:p>
    <w:p w14:paraId="4E66264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2.2.) Ogłoszenie dotyczy usług społecznych i innych szczególnych usług: </w:t>
      </w:r>
      <w:r w:rsidRPr="006F75DF">
        <w:rPr>
          <w:rFonts w:ascii="Arial Narrow" w:hAnsi="Arial Narrow"/>
          <w:sz w:val="20"/>
          <w:szCs w:val="20"/>
        </w:rPr>
        <w:t>Nie</w:t>
      </w:r>
    </w:p>
    <w:p w14:paraId="3FD7A73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2.3.) Nazwa zamówienia albo umowy ramowej:</w:t>
      </w:r>
    </w:p>
    <w:p w14:paraId="4F35F97D"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Dostawy drobnego sprzętu i dostawy sukcesywne materiałów eksploatacyjnych do aparatury medycznej na okres 24 miesięcy</w:t>
      </w:r>
    </w:p>
    <w:p w14:paraId="64B0FF75"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2.4.) Identyfikator postępowania: </w:t>
      </w:r>
      <w:r w:rsidRPr="006F75DF">
        <w:rPr>
          <w:rFonts w:ascii="Arial Narrow" w:hAnsi="Arial Narrow"/>
          <w:sz w:val="20"/>
          <w:szCs w:val="20"/>
        </w:rPr>
        <w:t>ocds-148610-c2f1a5dc-bfbc-4910-97c2-d8702557dca1</w:t>
      </w:r>
    </w:p>
    <w:p w14:paraId="75451D8B"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2.5.) Numer ogłoszenia: </w:t>
      </w:r>
      <w:r w:rsidRPr="006F75DF">
        <w:rPr>
          <w:rFonts w:ascii="Arial Narrow" w:hAnsi="Arial Narrow"/>
          <w:sz w:val="20"/>
          <w:szCs w:val="20"/>
        </w:rPr>
        <w:t>2024/BZP 00573037</w:t>
      </w:r>
    </w:p>
    <w:p w14:paraId="778B48DE"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2.6.) Wersja ogłoszenia: </w:t>
      </w:r>
      <w:r w:rsidRPr="006F75DF">
        <w:rPr>
          <w:rFonts w:ascii="Arial Narrow" w:hAnsi="Arial Narrow"/>
          <w:sz w:val="20"/>
          <w:szCs w:val="20"/>
        </w:rPr>
        <w:t>01</w:t>
      </w:r>
    </w:p>
    <w:p w14:paraId="357751BA"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lastRenderedPageBreak/>
        <w:t>2.7.) Data ogłoszenia: </w:t>
      </w:r>
      <w:r w:rsidRPr="006F75DF">
        <w:rPr>
          <w:rFonts w:ascii="Arial Narrow" w:hAnsi="Arial Narrow"/>
          <w:sz w:val="20"/>
          <w:szCs w:val="20"/>
        </w:rPr>
        <w:t>2024-10-31</w:t>
      </w:r>
    </w:p>
    <w:p w14:paraId="3D8727C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2.8.) Zamówienie albo umowa ramowa zostały ujęte w planie postępowań: </w:t>
      </w:r>
      <w:r w:rsidRPr="006F75DF">
        <w:rPr>
          <w:rFonts w:ascii="Arial Narrow" w:hAnsi="Arial Narrow"/>
          <w:sz w:val="20"/>
          <w:szCs w:val="20"/>
        </w:rPr>
        <w:t>Tak</w:t>
      </w:r>
    </w:p>
    <w:p w14:paraId="050D197E"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2.9.) Numer planu postępowań w BZP: </w:t>
      </w:r>
      <w:r w:rsidRPr="006F75DF">
        <w:rPr>
          <w:rFonts w:ascii="Arial Narrow" w:hAnsi="Arial Narrow"/>
          <w:sz w:val="20"/>
          <w:szCs w:val="20"/>
        </w:rPr>
        <w:t>2024/BZP 00209094/07/P</w:t>
      </w:r>
    </w:p>
    <w:p w14:paraId="6297AC58"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2.10.) Identyfikator pozycji planu postępowań:</w:t>
      </w:r>
    </w:p>
    <w:p w14:paraId="6FBBA74C"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1.2.31 Drobny sprzęt medyczny cz. 2</w:t>
      </w:r>
    </w:p>
    <w:p w14:paraId="0D0E0E1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2.11.) O udzielenie zamówienia mogą ubiegać się wyłącznie wykonawcy, o których mowa w art. 94 ustawy: </w:t>
      </w:r>
      <w:r w:rsidRPr="006F75DF">
        <w:rPr>
          <w:rFonts w:ascii="Arial Narrow" w:hAnsi="Arial Narrow"/>
          <w:sz w:val="20"/>
          <w:szCs w:val="20"/>
        </w:rPr>
        <w:t>Nie</w:t>
      </w:r>
    </w:p>
    <w:p w14:paraId="6F3E549A"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2.14.) Czy zamówienie albo umowa ramowa dotyczy projektu lub programu współfinansowanego ze środków Unii Europejskiej: </w:t>
      </w:r>
      <w:r w:rsidRPr="006F75DF">
        <w:rPr>
          <w:rFonts w:ascii="Arial Narrow" w:hAnsi="Arial Narrow"/>
          <w:sz w:val="20"/>
          <w:szCs w:val="20"/>
        </w:rPr>
        <w:t>Nie</w:t>
      </w:r>
    </w:p>
    <w:p w14:paraId="45407B2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2.16.) Tryb udzielenia zamówienia wraz z podstawą prawną</w:t>
      </w:r>
    </w:p>
    <w:p w14:paraId="55C14D86"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Zamówienie udzielane jest w trybie podstawowym na podstawie: art. 275 pkt 1 ustawy</w:t>
      </w:r>
    </w:p>
    <w:p w14:paraId="73C7FD05"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SEKCJA III – UDOSTĘPNIANIE DOKUMENTÓW ZAMÓWIENIA I KOMUNIKACJA</w:t>
      </w:r>
    </w:p>
    <w:p w14:paraId="5A42A5DF"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3.1.) Adres strony internetowej prowadzonego postępowania</w:t>
      </w:r>
    </w:p>
    <w:p w14:paraId="49E23BFF"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https://e-propublico.pl</w:t>
      </w:r>
    </w:p>
    <w:p w14:paraId="07247344"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3.2.) Zamawiający zastrzega dostęp do dokumentów zamówienia: </w:t>
      </w:r>
      <w:r w:rsidRPr="006F75DF">
        <w:rPr>
          <w:rFonts w:ascii="Arial Narrow" w:hAnsi="Arial Narrow"/>
          <w:sz w:val="20"/>
          <w:szCs w:val="20"/>
        </w:rPr>
        <w:t>Nie</w:t>
      </w:r>
    </w:p>
    <w:p w14:paraId="1C66B213"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6F75DF">
        <w:rPr>
          <w:rFonts w:ascii="Arial Narrow" w:hAnsi="Arial Narrow"/>
          <w:sz w:val="20"/>
          <w:szCs w:val="20"/>
        </w:rPr>
        <w:t>Tak</w:t>
      </w:r>
    </w:p>
    <w:p w14:paraId="2ACA497D"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3.5.) Informacje o środkach komunikacji elektronicznej, przy użyciu których zamawiający będzie komunikował się z wykonawcami - adres strony internetowej: </w:t>
      </w:r>
      <w:r w:rsidRPr="006F75DF">
        <w:rPr>
          <w:rFonts w:ascii="Arial Narrow" w:hAnsi="Arial Narrow"/>
          <w:sz w:val="20"/>
          <w:szCs w:val="20"/>
        </w:rPr>
        <w:t>https://e-propublico.pl</w:t>
      </w:r>
    </w:p>
    <w:p w14:paraId="2D71F7EF"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3.6.) Wymagania techniczne i organizacyjne dotyczące korespondencji elektronicznej: </w:t>
      </w:r>
      <w:r w:rsidRPr="006F75DF">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6F75DF">
        <w:rPr>
          <w:rFonts w:ascii="Arial Narrow" w:hAnsi="Arial Narrow"/>
          <w:sz w:val="20"/>
          <w:szCs w:val="20"/>
        </w:rPr>
        <w:t>Firefox</w:t>
      </w:r>
      <w:proofErr w:type="spellEnd"/>
      <w:r w:rsidRPr="006F75DF">
        <w:rPr>
          <w:rFonts w:ascii="Arial Narrow" w:hAnsi="Arial Narrow"/>
          <w:sz w:val="20"/>
          <w:szCs w:val="20"/>
        </w:rPr>
        <w:t xml:space="preserve">, Google Chrome, Opera); włączona obsługa JavaScript oraz </w:t>
      </w:r>
      <w:proofErr w:type="spellStart"/>
      <w:r w:rsidRPr="006F75DF">
        <w:rPr>
          <w:rFonts w:ascii="Arial Narrow" w:hAnsi="Arial Narrow"/>
          <w:sz w:val="20"/>
          <w:szCs w:val="20"/>
        </w:rPr>
        <w:t>Cookies</w:t>
      </w:r>
      <w:proofErr w:type="spellEnd"/>
      <w:r w:rsidRPr="006F75DF">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6F75DF">
        <w:rPr>
          <w:rFonts w:ascii="Arial Narrow" w:hAnsi="Arial Narrow"/>
          <w:sz w:val="20"/>
          <w:szCs w:val="20"/>
        </w:rPr>
        <w:t>hh:mm:ss</w:t>
      </w:r>
      <w:proofErr w:type="spellEnd"/>
      <w:r w:rsidRPr="006F75DF">
        <w:rPr>
          <w:rFonts w:ascii="Arial Narrow" w:hAnsi="Arial Narrow"/>
          <w:sz w:val="20"/>
          <w:szCs w:val="20"/>
        </w:rPr>
        <w:t>), widoczne przy wysłanym dokumencie w kolumnie "Data przesłania"; o terminie przesłania decyduje czas pełnego przeprocesowania transakcji pliku na Platformie.</w:t>
      </w:r>
    </w:p>
    <w:p w14:paraId="08415628"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6F75DF">
        <w:rPr>
          <w:rFonts w:ascii="Arial Narrow" w:hAnsi="Arial Narrow"/>
          <w:sz w:val="20"/>
          <w:szCs w:val="20"/>
        </w:rPr>
        <w:t>Nie</w:t>
      </w:r>
    </w:p>
    <w:p w14:paraId="4D92F733"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3.12.) Oferta - katalog elektroniczny: </w:t>
      </w:r>
      <w:r w:rsidRPr="006F75DF">
        <w:rPr>
          <w:rFonts w:ascii="Arial Narrow" w:hAnsi="Arial Narrow"/>
          <w:sz w:val="20"/>
          <w:szCs w:val="20"/>
        </w:rPr>
        <w:t>Nie dotyczy</w:t>
      </w:r>
    </w:p>
    <w:p w14:paraId="1A2241FC"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3.14.) Języki, w jakich mogą być sporządzane dokumenty składane w postępowaniu:</w:t>
      </w:r>
    </w:p>
    <w:p w14:paraId="2F4A2DF3"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polski</w:t>
      </w:r>
    </w:p>
    <w:p w14:paraId="4BD18F1B" w14:textId="6246DAFD" w:rsidR="006F75DF" w:rsidRPr="006F75DF" w:rsidRDefault="006F75DF" w:rsidP="006F75DF">
      <w:pPr>
        <w:rPr>
          <w:rFonts w:ascii="Arial Narrow" w:hAnsi="Arial Narrow"/>
          <w:b/>
          <w:bCs/>
          <w:sz w:val="20"/>
          <w:szCs w:val="20"/>
        </w:rPr>
      </w:pPr>
      <w:r w:rsidRPr="006F75DF">
        <w:rPr>
          <w:rFonts w:ascii="Arial Narrow" w:hAnsi="Arial Narrow"/>
          <w:b/>
          <w:bCs/>
          <w:sz w:val="20"/>
          <w:szCs w:val="20"/>
        </w:rPr>
        <w:lastRenderedPageBreak/>
        <w:t>3.15.) RODO (obowiązek informacyjny): </w:t>
      </w:r>
      <w:r w:rsidRPr="006F75DF">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F75DF">
        <w:rPr>
          <w:rFonts w:ascii="Arial Narrow" w:hAnsi="Arial Narrow"/>
          <w:sz w:val="20"/>
          <w:szCs w:val="20"/>
        </w:rPr>
        <w:t>Dz.Urz</w:t>
      </w:r>
      <w:proofErr w:type="spellEnd"/>
      <w:r w:rsidRPr="006F75DF">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r w:rsidRPr="006F75DF">
        <w:rPr>
          <w:rFonts w:ascii="Arial Narrow" w:hAnsi="Arial Narrow"/>
          <w:sz w:val="20"/>
          <w:szCs w:val="20"/>
        </w:rPr>
        <w:t>Zdrowotnej.</w:t>
      </w:r>
      <w:r w:rsidRPr="006F75DF">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416BD1C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3.16.) RODO (ograniczenia stosowania): </w:t>
      </w:r>
      <w:r w:rsidRPr="006F75DF">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05AB5DF"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SEKCJA IV – PRZEDMIOT ZAMÓWIENIA</w:t>
      </w:r>
    </w:p>
    <w:p w14:paraId="1300274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4.1.) Informacje ogólne odnoszące się do przedmiotu zamówienia.</w:t>
      </w:r>
    </w:p>
    <w:p w14:paraId="07EF543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4.1.1.) Przed wszczęciem postępowania przeprowadzono konsultacje rynkowe: </w:t>
      </w:r>
      <w:r w:rsidRPr="006F75DF">
        <w:rPr>
          <w:rFonts w:ascii="Arial Narrow" w:hAnsi="Arial Narrow"/>
          <w:sz w:val="20"/>
          <w:szCs w:val="20"/>
        </w:rPr>
        <w:t>Nie</w:t>
      </w:r>
    </w:p>
    <w:p w14:paraId="037D9247"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4.1.2.) Numer referencyjny: </w:t>
      </w:r>
      <w:r w:rsidRPr="006F75DF">
        <w:rPr>
          <w:rFonts w:ascii="Arial Narrow" w:hAnsi="Arial Narrow"/>
          <w:sz w:val="20"/>
          <w:szCs w:val="20"/>
        </w:rPr>
        <w:t>149/2024</w:t>
      </w:r>
    </w:p>
    <w:p w14:paraId="0361634C"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4.1.3.) Rodzaj zamówienia: </w:t>
      </w:r>
      <w:r w:rsidRPr="006F75DF">
        <w:rPr>
          <w:rFonts w:ascii="Arial Narrow" w:hAnsi="Arial Narrow"/>
          <w:sz w:val="20"/>
          <w:szCs w:val="20"/>
        </w:rPr>
        <w:t>Dostawy</w:t>
      </w:r>
    </w:p>
    <w:p w14:paraId="4A2B023F"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4.1.4.) Zamawiający udziela zamówienia w częściach, z których każda stanowi przedmiot odrębnego postępowania: </w:t>
      </w:r>
      <w:r w:rsidRPr="006F75DF">
        <w:rPr>
          <w:rFonts w:ascii="Arial Narrow" w:hAnsi="Arial Narrow"/>
          <w:sz w:val="20"/>
          <w:szCs w:val="20"/>
        </w:rPr>
        <w:t>Nie</w:t>
      </w:r>
    </w:p>
    <w:p w14:paraId="6F020818"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4.1.8.) Możliwe jest składanie ofert częściowych: </w:t>
      </w:r>
      <w:r w:rsidRPr="006F75DF">
        <w:rPr>
          <w:rFonts w:ascii="Arial Narrow" w:hAnsi="Arial Narrow"/>
          <w:sz w:val="20"/>
          <w:szCs w:val="20"/>
        </w:rPr>
        <w:t>Tak</w:t>
      </w:r>
    </w:p>
    <w:p w14:paraId="3BFD7F6C"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lastRenderedPageBreak/>
        <w:t>4.1.9.) Liczba części: </w:t>
      </w:r>
      <w:r w:rsidRPr="006F75DF">
        <w:rPr>
          <w:rFonts w:ascii="Arial Narrow" w:hAnsi="Arial Narrow"/>
          <w:sz w:val="20"/>
          <w:szCs w:val="20"/>
        </w:rPr>
        <w:t>6</w:t>
      </w:r>
    </w:p>
    <w:p w14:paraId="070E321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4.1.10.) Ofertę można składać na wszystkie części</w:t>
      </w:r>
    </w:p>
    <w:p w14:paraId="46A39C3A"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4.1.11.) Zamawiający ogranicza liczbę części zamówienia, którą można udzielić jednemu wykonawcy: </w:t>
      </w:r>
      <w:r w:rsidRPr="006F75DF">
        <w:rPr>
          <w:rFonts w:ascii="Arial Narrow" w:hAnsi="Arial Narrow"/>
          <w:sz w:val="20"/>
          <w:szCs w:val="20"/>
        </w:rPr>
        <w:t>Nie</w:t>
      </w:r>
    </w:p>
    <w:p w14:paraId="0DAD460C"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4.1.13.) Zamawiający uwzględnia aspekty społeczne, środowiskowe lub etykiety w opisie przedmiotu zamówienia: </w:t>
      </w:r>
      <w:r w:rsidRPr="006F75DF">
        <w:rPr>
          <w:rFonts w:ascii="Arial Narrow" w:hAnsi="Arial Narrow"/>
          <w:sz w:val="20"/>
          <w:szCs w:val="20"/>
        </w:rPr>
        <w:t>Nie</w:t>
      </w:r>
    </w:p>
    <w:p w14:paraId="4B65003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 Informacje szczegółowe odnoszące się do przedmiotu zamówienia:</w:t>
      </w:r>
    </w:p>
    <w:p w14:paraId="7CC53CBA"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Część 1</w:t>
      </w:r>
    </w:p>
    <w:p w14:paraId="35B79F1C"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4.2.2.) Krótki opis przedmiotu zamówienia</w:t>
      </w:r>
    </w:p>
    <w:p w14:paraId="605FD29B"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Materac przeciwodleżynowy- zgodnie z formularzem cenowym i zapisami w SWZ</w:t>
      </w:r>
    </w:p>
    <w:p w14:paraId="571F718E"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4.2.6.) Główny kod CPV: </w:t>
      </w:r>
      <w:r w:rsidRPr="006F75DF">
        <w:rPr>
          <w:rFonts w:ascii="Arial Narrow" w:hAnsi="Arial Narrow"/>
          <w:sz w:val="20"/>
          <w:szCs w:val="20"/>
        </w:rPr>
        <w:t>33100000-1 - Urządzenia medyczne</w:t>
      </w:r>
    </w:p>
    <w:p w14:paraId="6C5427FB"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4.2.8.) Zamówienie obejmuje opcje: </w:t>
      </w:r>
      <w:r w:rsidRPr="006F75DF">
        <w:rPr>
          <w:rFonts w:ascii="Arial Narrow" w:hAnsi="Arial Narrow"/>
          <w:sz w:val="20"/>
          <w:szCs w:val="20"/>
        </w:rPr>
        <w:t>Nie</w:t>
      </w:r>
    </w:p>
    <w:p w14:paraId="738EA864"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4.2.10.) Okres realizacji zamówienia albo umowy ramowej: </w:t>
      </w:r>
      <w:r w:rsidRPr="006F75DF">
        <w:rPr>
          <w:rFonts w:ascii="Arial Narrow" w:hAnsi="Arial Narrow"/>
          <w:sz w:val="20"/>
          <w:szCs w:val="20"/>
        </w:rPr>
        <w:t>42 dni</w:t>
      </w:r>
    </w:p>
    <w:p w14:paraId="42DEE6DC"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4.2.11.) Zamawiający przewiduje wznowienia: </w:t>
      </w:r>
      <w:r w:rsidRPr="006F75DF">
        <w:rPr>
          <w:rFonts w:ascii="Arial Narrow" w:hAnsi="Arial Narrow"/>
          <w:sz w:val="20"/>
          <w:szCs w:val="20"/>
        </w:rPr>
        <w:t>Nie</w:t>
      </w:r>
    </w:p>
    <w:p w14:paraId="7C4B5A5D"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4.2.13.) Zamawiający przewiduje udzielenie dotychczasowemu wykonawcy zamówień na podobne usługi lub roboty budowlane: </w:t>
      </w:r>
      <w:r w:rsidRPr="006F75DF">
        <w:rPr>
          <w:rFonts w:ascii="Arial Narrow" w:hAnsi="Arial Narrow"/>
          <w:sz w:val="20"/>
          <w:szCs w:val="20"/>
        </w:rPr>
        <w:t>Nie</w:t>
      </w:r>
    </w:p>
    <w:p w14:paraId="71D696D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 Kryteria oceny ofert:</w:t>
      </w:r>
    </w:p>
    <w:p w14:paraId="5064EC0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4.3.1.) Sposób oceny ofert: </w:t>
      </w:r>
      <w:r w:rsidRPr="006F75DF">
        <w:rPr>
          <w:rFonts w:ascii="Arial Narrow" w:hAnsi="Arial Narrow"/>
          <w:sz w:val="20"/>
          <w:szCs w:val="20"/>
        </w:rPr>
        <w:t>Zamawiający wybierze najkorzystniejszą ofertę na podstawie kryterium oceny ofert</w:t>
      </w:r>
    </w:p>
    <w:p w14:paraId="4ABEA3A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4.3.2.) Sposób określania wagi kryteriów oceny ofert: </w:t>
      </w:r>
      <w:r w:rsidRPr="006F75DF">
        <w:rPr>
          <w:rFonts w:ascii="Arial Narrow" w:hAnsi="Arial Narrow"/>
          <w:sz w:val="20"/>
          <w:szCs w:val="20"/>
        </w:rPr>
        <w:t>Procentowo</w:t>
      </w:r>
    </w:p>
    <w:p w14:paraId="0E9812FC"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4.3.3.) Stosowane kryteria oceny ofert: </w:t>
      </w:r>
      <w:r w:rsidRPr="006F75DF">
        <w:rPr>
          <w:rFonts w:ascii="Arial Narrow" w:hAnsi="Arial Narrow"/>
          <w:sz w:val="20"/>
          <w:szCs w:val="20"/>
        </w:rPr>
        <w:t>Kryterium ceny oraz kryteria jakościowe</w:t>
      </w:r>
    </w:p>
    <w:p w14:paraId="7B1D099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1</w:t>
      </w:r>
    </w:p>
    <w:p w14:paraId="2404C61C"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Cena</w:t>
      </w:r>
    </w:p>
    <w:p w14:paraId="6630F01E"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60</w:t>
      </w:r>
    </w:p>
    <w:p w14:paraId="7E78A7D4"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2</w:t>
      </w:r>
    </w:p>
    <w:p w14:paraId="75CB76A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4.3.4.) Rodzaj kryterium: </w:t>
      </w:r>
      <w:r w:rsidRPr="006F75DF">
        <w:rPr>
          <w:rFonts w:ascii="Arial Narrow" w:hAnsi="Arial Narrow"/>
          <w:sz w:val="20"/>
          <w:szCs w:val="20"/>
        </w:rPr>
        <w:t>serwis posprzedażny, pomoc techniczna, warunki dostawy takich jak termin, sposób lub czas dostawy, oraz okresu realizacji.</w:t>
      </w:r>
    </w:p>
    <w:p w14:paraId="19941AF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Termin dostawy</w:t>
      </w:r>
    </w:p>
    <w:p w14:paraId="61DB736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20</w:t>
      </w:r>
    </w:p>
    <w:p w14:paraId="3AE667E5"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3</w:t>
      </w:r>
    </w:p>
    <w:p w14:paraId="342C883F"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4.3.4.) Rodzaj kryterium: </w:t>
      </w:r>
      <w:r w:rsidRPr="006F75DF">
        <w:rPr>
          <w:rFonts w:ascii="Arial Narrow" w:hAnsi="Arial Narrow"/>
          <w:sz w:val="20"/>
          <w:szCs w:val="20"/>
        </w:rPr>
        <w:t>inne.</w:t>
      </w:r>
    </w:p>
    <w:p w14:paraId="2B739A6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Długość okresu gwarancji</w:t>
      </w:r>
    </w:p>
    <w:p w14:paraId="0CF62547"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20</w:t>
      </w:r>
    </w:p>
    <w:p w14:paraId="5A00C47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6F75DF">
        <w:rPr>
          <w:rFonts w:ascii="Arial Narrow" w:hAnsi="Arial Narrow"/>
          <w:sz w:val="20"/>
          <w:szCs w:val="20"/>
        </w:rPr>
        <w:t>Nie</w:t>
      </w:r>
    </w:p>
    <w:p w14:paraId="6A7D3755"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Część 2</w:t>
      </w:r>
    </w:p>
    <w:p w14:paraId="60C0A3A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4.2.2.) Krótki opis przedmiotu zamówienia</w:t>
      </w:r>
    </w:p>
    <w:p w14:paraId="5952129B"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Waga medyczna- zgodnie z formularzem cenowym i zapisami w SWZ</w:t>
      </w:r>
    </w:p>
    <w:p w14:paraId="3CA0AA3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lastRenderedPageBreak/>
        <w:t>4.2.6.) Główny kod CPV: </w:t>
      </w:r>
      <w:r w:rsidRPr="006F75DF">
        <w:rPr>
          <w:rFonts w:ascii="Arial Narrow" w:hAnsi="Arial Narrow"/>
          <w:sz w:val="20"/>
          <w:szCs w:val="20"/>
        </w:rPr>
        <w:t>33100000-1 - Urządzenia medyczne</w:t>
      </w:r>
    </w:p>
    <w:p w14:paraId="7AAEB4A7"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4.2.8.) Zamówienie obejmuje opcje: </w:t>
      </w:r>
      <w:r w:rsidRPr="006F75DF">
        <w:rPr>
          <w:rFonts w:ascii="Arial Narrow" w:hAnsi="Arial Narrow"/>
          <w:sz w:val="20"/>
          <w:szCs w:val="20"/>
        </w:rPr>
        <w:t>Nie</w:t>
      </w:r>
    </w:p>
    <w:p w14:paraId="1B555F1C"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4.2.10.) Okres realizacji zamówienia albo umowy ramowej: </w:t>
      </w:r>
      <w:r w:rsidRPr="006F75DF">
        <w:rPr>
          <w:rFonts w:ascii="Arial Narrow" w:hAnsi="Arial Narrow"/>
          <w:sz w:val="20"/>
          <w:szCs w:val="20"/>
        </w:rPr>
        <w:t>42 dni</w:t>
      </w:r>
    </w:p>
    <w:p w14:paraId="352E7323"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4.2.11.) Zamawiający przewiduje wznowienia: </w:t>
      </w:r>
      <w:r w:rsidRPr="006F75DF">
        <w:rPr>
          <w:rFonts w:ascii="Arial Narrow" w:hAnsi="Arial Narrow"/>
          <w:sz w:val="20"/>
          <w:szCs w:val="20"/>
        </w:rPr>
        <w:t>Nie</w:t>
      </w:r>
    </w:p>
    <w:p w14:paraId="5203E7DF"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4.2.13.) Zamawiający przewiduje udzielenie dotychczasowemu wykonawcy zamówień na podobne usługi lub roboty budowlane: </w:t>
      </w:r>
      <w:r w:rsidRPr="006F75DF">
        <w:rPr>
          <w:rFonts w:ascii="Arial Narrow" w:hAnsi="Arial Narrow"/>
          <w:sz w:val="20"/>
          <w:szCs w:val="20"/>
        </w:rPr>
        <w:t>Nie</w:t>
      </w:r>
    </w:p>
    <w:p w14:paraId="7AE32DE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 Kryteria oceny ofert:</w:t>
      </w:r>
    </w:p>
    <w:p w14:paraId="7864D33A"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4.3.1.) Sposób oceny ofert: </w:t>
      </w:r>
      <w:r w:rsidRPr="006F75DF">
        <w:rPr>
          <w:rFonts w:ascii="Arial Narrow" w:hAnsi="Arial Narrow"/>
          <w:sz w:val="20"/>
          <w:szCs w:val="20"/>
        </w:rPr>
        <w:t>Zamawiający wybierze najkorzystniejszą ofertę na podstawie kryterium oceny ofert</w:t>
      </w:r>
    </w:p>
    <w:p w14:paraId="4F084FE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4.3.2.) Sposób określania wagi kryteriów oceny ofert: </w:t>
      </w:r>
      <w:r w:rsidRPr="006F75DF">
        <w:rPr>
          <w:rFonts w:ascii="Arial Narrow" w:hAnsi="Arial Narrow"/>
          <w:sz w:val="20"/>
          <w:szCs w:val="20"/>
        </w:rPr>
        <w:t>Procentowo</w:t>
      </w:r>
    </w:p>
    <w:p w14:paraId="0CED55AA"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4.3.3.) Stosowane kryteria oceny ofert: </w:t>
      </w:r>
      <w:r w:rsidRPr="006F75DF">
        <w:rPr>
          <w:rFonts w:ascii="Arial Narrow" w:hAnsi="Arial Narrow"/>
          <w:sz w:val="20"/>
          <w:szCs w:val="20"/>
        </w:rPr>
        <w:t>Kryterium ceny oraz kryteria jakościowe</w:t>
      </w:r>
    </w:p>
    <w:p w14:paraId="07FC15F4"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1</w:t>
      </w:r>
    </w:p>
    <w:p w14:paraId="6CE2F825"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Cena</w:t>
      </w:r>
    </w:p>
    <w:p w14:paraId="5A56A0B8"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60</w:t>
      </w:r>
    </w:p>
    <w:p w14:paraId="4860A7A8"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2</w:t>
      </w:r>
    </w:p>
    <w:p w14:paraId="3F0CB8B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4.3.4.) Rodzaj kryterium: </w:t>
      </w:r>
      <w:r w:rsidRPr="006F75DF">
        <w:rPr>
          <w:rFonts w:ascii="Arial Narrow" w:hAnsi="Arial Narrow"/>
          <w:sz w:val="20"/>
          <w:szCs w:val="20"/>
        </w:rPr>
        <w:t>serwis posprzedażny, pomoc techniczna, warunki dostawy takich jak termin, sposób lub czas dostawy, oraz okresu realizacji.</w:t>
      </w:r>
    </w:p>
    <w:p w14:paraId="66161DEA"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Termin dostawy</w:t>
      </w:r>
    </w:p>
    <w:p w14:paraId="79867C03"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20</w:t>
      </w:r>
    </w:p>
    <w:p w14:paraId="37506F6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3</w:t>
      </w:r>
    </w:p>
    <w:p w14:paraId="23CECD6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4.3.4.) Rodzaj kryterium: </w:t>
      </w:r>
      <w:r w:rsidRPr="006F75DF">
        <w:rPr>
          <w:rFonts w:ascii="Arial Narrow" w:hAnsi="Arial Narrow"/>
          <w:sz w:val="20"/>
          <w:szCs w:val="20"/>
        </w:rPr>
        <w:t>inne.</w:t>
      </w:r>
    </w:p>
    <w:p w14:paraId="4FAB0CCF"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Długość okresu gwarancji</w:t>
      </w:r>
    </w:p>
    <w:p w14:paraId="70174EF7"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20</w:t>
      </w:r>
    </w:p>
    <w:p w14:paraId="493D5DE7"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6F75DF">
        <w:rPr>
          <w:rFonts w:ascii="Arial Narrow" w:hAnsi="Arial Narrow"/>
          <w:sz w:val="20"/>
          <w:szCs w:val="20"/>
        </w:rPr>
        <w:t>Nie</w:t>
      </w:r>
    </w:p>
    <w:p w14:paraId="524850A4"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Część 3</w:t>
      </w:r>
    </w:p>
    <w:p w14:paraId="3B4A88BB"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4.2.2.) Krótki opis przedmiotu zamówienia</w:t>
      </w:r>
    </w:p>
    <w:p w14:paraId="356C5004"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Detektor przepływu- zgodnie z formularzem cenowym i zapisami w SWZ</w:t>
      </w:r>
    </w:p>
    <w:p w14:paraId="17467A6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4.2.6.) Główny kod CPV: </w:t>
      </w:r>
      <w:r w:rsidRPr="006F75DF">
        <w:rPr>
          <w:rFonts w:ascii="Arial Narrow" w:hAnsi="Arial Narrow"/>
          <w:sz w:val="20"/>
          <w:szCs w:val="20"/>
        </w:rPr>
        <w:t>33100000-1 - Urządzenia medyczne</w:t>
      </w:r>
    </w:p>
    <w:p w14:paraId="05D1955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4.2.8.) Zamówienie obejmuje opcje: </w:t>
      </w:r>
      <w:r w:rsidRPr="006F75DF">
        <w:rPr>
          <w:rFonts w:ascii="Arial Narrow" w:hAnsi="Arial Narrow"/>
          <w:sz w:val="20"/>
          <w:szCs w:val="20"/>
        </w:rPr>
        <w:t>Nie</w:t>
      </w:r>
    </w:p>
    <w:p w14:paraId="5459C8C5"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4.2.10.) Okres realizacji zamówienia albo umowy ramowej: </w:t>
      </w:r>
      <w:r w:rsidRPr="006F75DF">
        <w:rPr>
          <w:rFonts w:ascii="Arial Narrow" w:hAnsi="Arial Narrow"/>
          <w:sz w:val="20"/>
          <w:szCs w:val="20"/>
        </w:rPr>
        <w:t>42 dni</w:t>
      </w:r>
    </w:p>
    <w:p w14:paraId="13781BF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4.2.11.) Zamawiający przewiduje wznowienia: </w:t>
      </w:r>
      <w:r w:rsidRPr="006F75DF">
        <w:rPr>
          <w:rFonts w:ascii="Arial Narrow" w:hAnsi="Arial Narrow"/>
          <w:sz w:val="20"/>
          <w:szCs w:val="20"/>
        </w:rPr>
        <w:t>Nie</w:t>
      </w:r>
    </w:p>
    <w:p w14:paraId="01D48F0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4.2.13.) Zamawiający przewiduje udzielenie dotychczasowemu wykonawcy zamówień na podobne usługi lub roboty budowlane: </w:t>
      </w:r>
      <w:r w:rsidRPr="006F75DF">
        <w:rPr>
          <w:rFonts w:ascii="Arial Narrow" w:hAnsi="Arial Narrow"/>
          <w:sz w:val="20"/>
          <w:szCs w:val="20"/>
        </w:rPr>
        <w:t>Nie</w:t>
      </w:r>
    </w:p>
    <w:p w14:paraId="527F7B9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 Kryteria oceny ofert:</w:t>
      </w:r>
    </w:p>
    <w:p w14:paraId="7FB4783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4.3.1.) Sposób oceny ofert: </w:t>
      </w:r>
      <w:r w:rsidRPr="006F75DF">
        <w:rPr>
          <w:rFonts w:ascii="Arial Narrow" w:hAnsi="Arial Narrow"/>
          <w:sz w:val="20"/>
          <w:szCs w:val="20"/>
        </w:rPr>
        <w:t>Zamawiający wybierze najkorzystniejszą ofertę na podstawie kryterium oceny ofert</w:t>
      </w:r>
    </w:p>
    <w:p w14:paraId="4973CCB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4.3.2.) Sposób określania wagi kryteriów oceny ofert: </w:t>
      </w:r>
      <w:r w:rsidRPr="006F75DF">
        <w:rPr>
          <w:rFonts w:ascii="Arial Narrow" w:hAnsi="Arial Narrow"/>
          <w:sz w:val="20"/>
          <w:szCs w:val="20"/>
        </w:rPr>
        <w:t>Procentowo</w:t>
      </w:r>
    </w:p>
    <w:p w14:paraId="7A8144F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lastRenderedPageBreak/>
        <w:t>4.3.3.) Stosowane kryteria oceny ofert: </w:t>
      </w:r>
      <w:r w:rsidRPr="006F75DF">
        <w:rPr>
          <w:rFonts w:ascii="Arial Narrow" w:hAnsi="Arial Narrow"/>
          <w:sz w:val="20"/>
          <w:szCs w:val="20"/>
        </w:rPr>
        <w:t>Kryterium ceny oraz kryteria jakościowe</w:t>
      </w:r>
    </w:p>
    <w:p w14:paraId="4C3EE828"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1</w:t>
      </w:r>
    </w:p>
    <w:p w14:paraId="245D2445"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Cena</w:t>
      </w:r>
    </w:p>
    <w:p w14:paraId="2445277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60</w:t>
      </w:r>
    </w:p>
    <w:p w14:paraId="0C079CC8"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2</w:t>
      </w:r>
    </w:p>
    <w:p w14:paraId="1B16600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4.3.4.) Rodzaj kryterium: </w:t>
      </w:r>
      <w:r w:rsidRPr="006F75DF">
        <w:rPr>
          <w:rFonts w:ascii="Arial Narrow" w:hAnsi="Arial Narrow"/>
          <w:sz w:val="20"/>
          <w:szCs w:val="20"/>
        </w:rPr>
        <w:t>serwis posprzedażny, pomoc techniczna, warunki dostawy takich jak termin, sposób lub czas dostawy, oraz okresu realizacji.</w:t>
      </w:r>
    </w:p>
    <w:p w14:paraId="446DB47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Termin dostawy</w:t>
      </w:r>
    </w:p>
    <w:p w14:paraId="3FB04817"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20</w:t>
      </w:r>
    </w:p>
    <w:p w14:paraId="68CA698D"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3</w:t>
      </w:r>
    </w:p>
    <w:p w14:paraId="38404633"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4.3.4.) Rodzaj kryterium: </w:t>
      </w:r>
      <w:r w:rsidRPr="006F75DF">
        <w:rPr>
          <w:rFonts w:ascii="Arial Narrow" w:hAnsi="Arial Narrow"/>
          <w:sz w:val="20"/>
          <w:szCs w:val="20"/>
        </w:rPr>
        <w:t>inne.</w:t>
      </w:r>
    </w:p>
    <w:p w14:paraId="14D1F5A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Długość okresu gwarancji</w:t>
      </w:r>
    </w:p>
    <w:p w14:paraId="55CA13C8"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20</w:t>
      </w:r>
    </w:p>
    <w:p w14:paraId="4465D31F"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6F75DF">
        <w:rPr>
          <w:rFonts w:ascii="Arial Narrow" w:hAnsi="Arial Narrow"/>
          <w:sz w:val="20"/>
          <w:szCs w:val="20"/>
        </w:rPr>
        <w:t>Nie</w:t>
      </w:r>
    </w:p>
    <w:p w14:paraId="11612295"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Część 4</w:t>
      </w:r>
    </w:p>
    <w:p w14:paraId="56786B3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4.2.2.) Krótki opis przedmiotu zamówienia</w:t>
      </w:r>
    </w:p>
    <w:p w14:paraId="64B5386D"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Rotator- zgodnie z formularzem cenowym i zapisami w SWZ</w:t>
      </w:r>
    </w:p>
    <w:p w14:paraId="17429095"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4.2.6.) Główny kod CPV: </w:t>
      </w:r>
      <w:r w:rsidRPr="006F75DF">
        <w:rPr>
          <w:rFonts w:ascii="Arial Narrow" w:hAnsi="Arial Narrow"/>
          <w:sz w:val="20"/>
          <w:szCs w:val="20"/>
        </w:rPr>
        <w:t>33100000-1 - Urządzenia medyczne</w:t>
      </w:r>
    </w:p>
    <w:p w14:paraId="6FB15594"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4.2.8.) Zamówienie obejmuje opcje: </w:t>
      </w:r>
      <w:r w:rsidRPr="006F75DF">
        <w:rPr>
          <w:rFonts w:ascii="Arial Narrow" w:hAnsi="Arial Narrow"/>
          <w:sz w:val="20"/>
          <w:szCs w:val="20"/>
        </w:rPr>
        <w:t>Nie</w:t>
      </w:r>
    </w:p>
    <w:p w14:paraId="012D0A7A"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4.2.10.) Okres realizacji zamówienia albo umowy ramowej: </w:t>
      </w:r>
      <w:r w:rsidRPr="006F75DF">
        <w:rPr>
          <w:rFonts w:ascii="Arial Narrow" w:hAnsi="Arial Narrow"/>
          <w:sz w:val="20"/>
          <w:szCs w:val="20"/>
        </w:rPr>
        <w:t>42 dni</w:t>
      </w:r>
    </w:p>
    <w:p w14:paraId="37F7999A"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4.2.11.) Zamawiający przewiduje wznowienia: </w:t>
      </w:r>
      <w:r w:rsidRPr="006F75DF">
        <w:rPr>
          <w:rFonts w:ascii="Arial Narrow" w:hAnsi="Arial Narrow"/>
          <w:sz w:val="20"/>
          <w:szCs w:val="20"/>
        </w:rPr>
        <w:t>Nie</w:t>
      </w:r>
    </w:p>
    <w:p w14:paraId="30CC7407"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4.2.13.) Zamawiający przewiduje udzielenie dotychczasowemu wykonawcy zamówień na podobne usługi lub roboty budowlane: </w:t>
      </w:r>
      <w:r w:rsidRPr="006F75DF">
        <w:rPr>
          <w:rFonts w:ascii="Arial Narrow" w:hAnsi="Arial Narrow"/>
          <w:sz w:val="20"/>
          <w:szCs w:val="20"/>
        </w:rPr>
        <w:t>Nie</w:t>
      </w:r>
    </w:p>
    <w:p w14:paraId="2E8BEFA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 Kryteria oceny ofert:</w:t>
      </w:r>
    </w:p>
    <w:p w14:paraId="4974F17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4.3.1.) Sposób oceny ofert: </w:t>
      </w:r>
      <w:r w:rsidRPr="006F75DF">
        <w:rPr>
          <w:rFonts w:ascii="Arial Narrow" w:hAnsi="Arial Narrow"/>
          <w:sz w:val="20"/>
          <w:szCs w:val="20"/>
        </w:rPr>
        <w:t>Zamawiający wybierze najkorzystniejszą ofertę na podstawie kryterium oceny ofert</w:t>
      </w:r>
    </w:p>
    <w:p w14:paraId="265F62DB"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4.3.2.) Sposób określania wagi kryteriów oceny ofert: </w:t>
      </w:r>
      <w:r w:rsidRPr="006F75DF">
        <w:rPr>
          <w:rFonts w:ascii="Arial Narrow" w:hAnsi="Arial Narrow"/>
          <w:sz w:val="20"/>
          <w:szCs w:val="20"/>
        </w:rPr>
        <w:t>Procentowo</w:t>
      </w:r>
    </w:p>
    <w:p w14:paraId="3460272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4.3.3.) Stosowane kryteria oceny ofert: </w:t>
      </w:r>
      <w:r w:rsidRPr="006F75DF">
        <w:rPr>
          <w:rFonts w:ascii="Arial Narrow" w:hAnsi="Arial Narrow"/>
          <w:sz w:val="20"/>
          <w:szCs w:val="20"/>
        </w:rPr>
        <w:t>Kryterium ceny oraz kryteria jakościowe</w:t>
      </w:r>
    </w:p>
    <w:p w14:paraId="67C9DFF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1</w:t>
      </w:r>
    </w:p>
    <w:p w14:paraId="46A23C2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Cena</w:t>
      </w:r>
    </w:p>
    <w:p w14:paraId="58E9B4AC"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60</w:t>
      </w:r>
    </w:p>
    <w:p w14:paraId="18C51FE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2</w:t>
      </w:r>
    </w:p>
    <w:p w14:paraId="5D65863B"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4.3.4.) Rodzaj kryterium: </w:t>
      </w:r>
      <w:r w:rsidRPr="006F75DF">
        <w:rPr>
          <w:rFonts w:ascii="Arial Narrow" w:hAnsi="Arial Narrow"/>
          <w:sz w:val="20"/>
          <w:szCs w:val="20"/>
        </w:rPr>
        <w:t>serwis posprzedażny, pomoc techniczna, warunki dostawy takich jak termin, sposób lub czas dostawy, oraz okresu realizacji.</w:t>
      </w:r>
    </w:p>
    <w:p w14:paraId="1ADB70CF"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Termin dostawy</w:t>
      </w:r>
    </w:p>
    <w:p w14:paraId="6F8373D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20</w:t>
      </w:r>
    </w:p>
    <w:p w14:paraId="20FFD34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lastRenderedPageBreak/>
        <w:t>Kryterium 3</w:t>
      </w:r>
    </w:p>
    <w:p w14:paraId="1158177E"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4.3.4.) Rodzaj kryterium: </w:t>
      </w:r>
      <w:r w:rsidRPr="006F75DF">
        <w:rPr>
          <w:rFonts w:ascii="Arial Narrow" w:hAnsi="Arial Narrow"/>
          <w:sz w:val="20"/>
          <w:szCs w:val="20"/>
        </w:rPr>
        <w:t>inne.</w:t>
      </w:r>
    </w:p>
    <w:p w14:paraId="7B89FD0F"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Długość okresu gwarancji</w:t>
      </w:r>
    </w:p>
    <w:p w14:paraId="77BE22CE"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20</w:t>
      </w:r>
    </w:p>
    <w:p w14:paraId="544A2A8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6F75DF">
        <w:rPr>
          <w:rFonts w:ascii="Arial Narrow" w:hAnsi="Arial Narrow"/>
          <w:sz w:val="20"/>
          <w:szCs w:val="20"/>
        </w:rPr>
        <w:t>Nie</w:t>
      </w:r>
    </w:p>
    <w:p w14:paraId="3C4D5F78"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Część 5</w:t>
      </w:r>
    </w:p>
    <w:p w14:paraId="7F5458CE"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4.2.2.) Krótki opis przedmiotu zamówienia</w:t>
      </w:r>
    </w:p>
    <w:p w14:paraId="61DFCB59"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 xml:space="preserve">Akcesoria do </w:t>
      </w:r>
      <w:proofErr w:type="spellStart"/>
      <w:r w:rsidRPr="006F75DF">
        <w:rPr>
          <w:rFonts w:ascii="Arial Narrow" w:hAnsi="Arial Narrow"/>
          <w:sz w:val="20"/>
          <w:szCs w:val="20"/>
        </w:rPr>
        <w:t>insuflatora</w:t>
      </w:r>
      <w:proofErr w:type="spellEnd"/>
      <w:r w:rsidRPr="006F75DF">
        <w:rPr>
          <w:rFonts w:ascii="Arial Narrow" w:hAnsi="Arial Narrow"/>
          <w:sz w:val="20"/>
          <w:szCs w:val="20"/>
        </w:rPr>
        <w:t>- zgodnie z formularzem cenowym i zapisami w SWZ</w:t>
      </w:r>
    </w:p>
    <w:p w14:paraId="6189008D"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4.2.6.) Główny kod CPV: </w:t>
      </w:r>
      <w:r w:rsidRPr="006F75DF">
        <w:rPr>
          <w:rFonts w:ascii="Arial Narrow" w:hAnsi="Arial Narrow"/>
          <w:sz w:val="20"/>
          <w:szCs w:val="20"/>
        </w:rPr>
        <w:t>33140000-3 - Materiały medyczne</w:t>
      </w:r>
    </w:p>
    <w:p w14:paraId="5FE71EA7"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4.2.8.) Zamówienie obejmuje opcje: </w:t>
      </w:r>
      <w:r w:rsidRPr="006F75DF">
        <w:rPr>
          <w:rFonts w:ascii="Arial Narrow" w:hAnsi="Arial Narrow"/>
          <w:sz w:val="20"/>
          <w:szCs w:val="20"/>
        </w:rPr>
        <w:t>Nie</w:t>
      </w:r>
    </w:p>
    <w:p w14:paraId="408FC90E"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4.2.10.) Okres realizacji zamówienia albo umowy ramowej: </w:t>
      </w:r>
      <w:r w:rsidRPr="006F75DF">
        <w:rPr>
          <w:rFonts w:ascii="Arial Narrow" w:hAnsi="Arial Narrow"/>
          <w:sz w:val="20"/>
          <w:szCs w:val="20"/>
        </w:rPr>
        <w:t>24 miesiące</w:t>
      </w:r>
    </w:p>
    <w:p w14:paraId="6720F68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4.2.11.) Zamawiający przewiduje wznowienia: </w:t>
      </w:r>
      <w:r w:rsidRPr="006F75DF">
        <w:rPr>
          <w:rFonts w:ascii="Arial Narrow" w:hAnsi="Arial Narrow"/>
          <w:sz w:val="20"/>
          <w:szCs w:val="20"/>
        </w:rPr>
        <w:t>Nie</w:t>
      </w:r>
    </w:p>
    <w:p w14:paraId="769D733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4.2.13.) Zamawiający przewiduje udzielenie dotychczasowemu wykonawcy zamówień na podobne usługi lub roboty budowlane: </w:t>
      </w:r>
      <w:r w:rsidRPr="006F75DF">
        <w:rPr>
          <w:rFonts w:ascii="Arial Narrow" w:hAnsi="Arial Narrow"/>
          <w:sz w:val="20"/>
          <w:szCs w:val="20"/>
        </w:rPr>
        <w:t>Nie</w:t>
      </w:r>
    </w:p>
    <w:p w14:paraId="115A530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 Kryteria oceny ofert:</w:t>
      </w:r>
    </w:p>
    <w:p w14:paraId="51304787"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4.3.1.) Sposób oceny ofert: </w:t>
      </w:r>
      <w:r w:rsidRPr="006F75DF">
        <w:rPr>
          <w:rFonts w:ascii="Arial Narrow" w:hAnsi="Arial Narrow"/>
          <w:sz w:val="20"/>
          <w:szCs w:val="20"/>
        </w:rPr>
        <w:t>Zamawiający wybierze najkorzystniejszą ofertę na podstawie kryterium oceny ofert</w:t>
      </w:r>
    </w:p>
    <w:p w14:paraId="4434D5EB"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4.3.2.) Sposób określania wagi kryteriów oceny ofert: </w:t>
      </w:r>
      <w:r w:rsidRPr="006F75DF">
        <w:rPr>
          <w:rFonts w:ascii="Arial Narrow" w:hAnsi="Arial Narrow"/>
          <w:sz w:val="20"/>
          <w:szCs w:val="20"/>
        </w:rPr>
        <w:t>Procentowo</w:t>
      </w:r>
    </w:p>
    <w:p w14:paraId="39FF63F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4.3.3.) Stosowane kryteria oceny ofert: </w:t>
      </w:r>
      <w:r w:rsidRPr="006F75DF">
        <w:rPr>
          <w:rFonts w:ascii="Arial Narrow" w:hAnsi="Arial Narrow"/>
          <w:sz w:val="20"/>
          <w:szCs w:val="20"/>
        </w:rPr>
        <w:t>Kryterium ceny oraz kryteria jakościowe</w:t>
      </w:r>
    </w:p>
    <w:p w14:paraId="15AB2BDD"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1</w:t>
      </w:r>
    </w:p>
    <w:p w14:paraId="62BE800B"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Cena</w:t>
      </w:r>
    </w:p>
    <w:p w14:paraId="4143202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60</w:t>
      </w:r>
    </w:p>
    <w:p w14:paraId="47346EAD"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2</w:t>
      </w:r>
    </w:p>
    <w:p w14:paraId="4186B0C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4.3.4.) Rodzaj kryterium: </w:t>
      </w:r>
      <w:r w:rsidRPr="006F75DF">
        <w:rPr>
          <w:rFonts w:ascii="Arial Narrow" w:hAnsi="Arial Narrow"/>
          <w:sz w:val="20"/>
          <w:szCs w:val="20"/>
        </w:rPr>
        <w:t>serwis posprzedażny, pomoc techniczna, warunki dostawy takich jak termin, sposób lub czas dostawy, oraz okresu realizacji.</w:t>
      </w:r>
    </w:p>
    <w:p w14:paraId="6738722C"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Termin dostawy</w:t>
      </w:r>
    </w:p>
    <w:p w14:paraId="7B80DE7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40</w:t>
      </w:r>
    </w:p>
    <w:p w14:paraId="19E29ACD"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6F75DF">
        <w:rPr>
          <w:rFonts w:ascii="Arial Narrow" w:hAnsi="Arial Narrow"/>
          <w:sz w:val="20"/>
          <w:szCs w:val="20"/>
        </w:rPr>
        <w:t>Nie</w:t>
      </w:r>
    </w:p>
    <w:p w14:paraId="255966CB"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Część 6</w:t>
      </w:r>
    </w:p>
    <w:p w14:paraId="71C935B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4.2.2.) Krótki opis przedmiotu zamówienia</w:t>
      </w:r>
    </w:p>
    <w:p w14:paraId="4F1D86C4"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Materiały do zabiegów rehabilitacyjnych- zgodnie z formularzem cenowym i zapisami w SWZ</w:t>
      </w:r>
    </w:p>
    <w:p w14:paraId="3AC7E15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4.2.6.) Główny kod CPV: </w:t>
      </w:r>
      <w:r w:rsidRPr="006F75DF">
        <w:rPr>
          <w:rFonts w:ascii="Arial Narrow" w:hAnsi="Arial Narrow"/>
          <w:sz w:val="20"/>
          <w:szCs w:val="20"/>
        </w:rPr>
        <w:t>33140000-3 - Materiały medyczne</w:t>
      </w:r>
    </w:p>
    <w:p w14:paraId="211CEC8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4.2.8.) Zamówienie obejmuje opcje: </w:t>
      </w:r>
      <w:r w:rsidRPr="006F75DF">
        <w:rPr>
          <w:rFonts w:ascii="Arial Narrow" w:hAnsi="Arial Narrow"/>
          <w:sz w:val="20"/>
          <w:szCs w:val="20"/>
        </w:rPr>
        <w:t>Nie</w:t>
      </w:r>
    </w:p>
    <w:p w14:paraId="6DA9A3D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4.2.10.) Okres realizacji zamówienia albo umowy ramowej: </w:t>
      </w:r>
      <w:r w:rsidRPr="006F75DF">
        <w:rPr>
          <w:rFonts w:ascii="Arial Narrow" w:hAnsi="Arial Narrow"/>
          <w:sz w:val="20"/>
          <w:szCs w:val="20"/>
        </w:rPr>
        <w:t>24 miesiące</w:t>
      </w:r>
    </w:p>
    <w:p w14:paraId="1FFE8768"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4.2.11.) Zamawiający przewiduje wznowienia: </w:t>
      </w:r>
      <w:r w:rsidRPr="006F75DF">
        <w:rPr>
          <w:rFonts w:ascii="Arial Narrow" w:hAnsi="Arial Narrow"/>
          <w:sz w:val="20"/>
          <w:szCs w:val="20"/>
        </w:rPr>
        <w:t>Nie</w:t>
      </w:r>
    </w:p>
    <w:p w14:paraId="029D6BA4"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lastRenderedPageBreak/>
        <w:t>4.2.13.) Zamawiający przewiduje udzielenie dotychczasowemu wykonawcy zamówień na podobne usługi lub roboty budowlane: </w:t>
      </w:r>
      <w:r w:rsidRPr="006F75DF">
        <w:rPr>
          <w:rFonts w:ascii="Arial Narrow" w:hAnsi="Arial Narrow"/>
          <w:sz w:val="20"/>
          <w:szCs w:val="20"/>
        </w:rPr>
        <w:t>Nie</w:t>
      </w:r>
    </w:p>
    <w:p w14:paraId="6C37114C"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 Kryteria oceny ofert:</w:t>
      </w:r>
    </w:p>
    <w:p w14:paraId="179F7C9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4.3.1.) Sposób oceny ofert: </w:t>
      </w:r>
      <w:r w:rsidRPr="006F75DF">
        <w:rPr>
          <w:rFonts w:ascii="Arial Narrow" w:hAnsi="Arial Narrow"/>
          <w:sz w:val="20"/>
          <w:szCs w:val="20"/>
        </w:rPr>
        <w:t>Zamawiający wybierze najkorzystniejszą ofertę na podstawie kryterium oceny ofert</w:t>
      </w:r>
    </w:p>
    <w:p w14:paraId="5C7B4727"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4.3.2.) Sposób określania wagi kryteriów oceny ofert: </w:t>
      </w:r>
      <w:r w:rsidRPr="006F75DF">
        <w:rPr>
          <w:rFonts w:ascii="Arial Narrow" w:hAnsi="Arial Narrow"/>
          <w:sz w:val="20"/>
          <w:szCs w:val="20"/>
        </w:rPr>
        <w:t>Procentowo</w:t>
      </w:r>
    </w:p>
    <w:p w14:paraId="00659A0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4.3.3.) Stosowane kryteria oceny ofert: </w:t>
      </w:r>
      <w:r w:rsidRPr="006F75DF">
        <w:rPr>
          <w:rFonts w:ascii="Arial Narrow" w:hAnsi="Arial Narrow"/>
          <w:sz w:val="20"/>
          <w:szCs w:val="20"/>
        </w:rPr>
        <w:t>Kryterium ceny oraz kryteria jakościowe</w:t>
      </w:r>
    </w:p>
    <w:p w14:paraId="54D1F55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1</w:t>
      </w:r>
    </w:p>
    <w:p w14:paraId="15BE4123"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Cena</w:t>
      </w:r>
    </w:p>
    <w:p w14:paraId="3ED5897F"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60</w:t>
      </w:r>
    </w:p>
    <w:p w14:paraId="2108A64E"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Kryterium 2</w:t>
      </w:r>
    </w:p>
    <w:p w14:paraId="63E0B7A7"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4.3.4.) Rodzaj kryterium: </w:t>
      </w:r>
      <w:r w:rsidRPr="006F75DF">
        <w:rPr>
          <w:rFonts w:ascii="Arial Narrow" w:hAnsi="Arial Narrow"/>
          <w:sz w:val="20"/>
          <w:szCs w:val="20"/>
        </w:rPr>
        <w:t>serwis posprzedażny, pomoc techniczna, warunki dostawy takich jak termin, sposób lub czas dostawy, oraz okresu realizacji.</w:t>
      </w:r>
    </w:p>
    <w:p w14:paraId="3EF2802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4.3.5.) Nazwa kryterium: </w:t>
      </w:r>
      <w:r w:rsidRPr="006F75DF">
        <w:rPr>
          <w:rFonts w:ascii="Arial Narrow" w:hAnsi="Arial Narrow"/>
          <w:sz w:val="20"/>
          <w:szCs w:val="20"/>
        </w:rPr>
        <w:t>Termin dostawy</w:t>
      </w:r>
    </w:p>
    <w:p w14:paraId="782AFCA8"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4.3.6.) Waga: </w:t>
      </w:r>
      <w:r w:rsidRPr="006F75DF">
        <w:rPr>
          <w:rFonts w:ascii="Arial Narrow" w:hAnsi="Arial Narrow"/>
          <w:sz w:val="20"/>
          <w:szCs w:val="20"/>
        </w:rPr>
        <w:t>40</w:t>
      </w:r>
    </w:p>
    <w:p w14:paraId="242BA47B"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6F75DF">
        <w:rPr>
          <w:rFonts w:ascii="Arial Narrow" w:hAnsi="Arial Narrow"/>
          <w:sz w:val="20"/>
          <w:szCs w:val="20"/>
        </w:rPr>
        <w:t>Nie</w:t>
      </w:r>
    </w:p>
    <w:p w14:paraId="3951C871"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SEKCJA V - KWALIFIKACJA WYKONAWCÓW</w:t>
      </w:r>
    </w:p>
    <w:p w14:paraId="11837504"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5.1.) Zamawiający przewiduje fakultatywne podstawy wykluczenia: </w:t>
      </w:r>
      <w:r w:rsidRPr="006F75DF">
        <w:rPr>
          <w:rFonts w:ascii="Arial Narrow" w:hAnsi="Arial Narrow"/>
          <w:sz w:val="20"/>
          <w:szCs w:val="20"/>
        </w:rPr>
        <w:t>Tak</w:t>
      </w:r>
    </w:p>
    <w:p w14:paraId="7B2CC562"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5.2.) Fakultatywne podstawy wykluczenia:</w:t>
      </w:r>
    </w:p>
    <w:p w14:paraId="7F9D43DF"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Art. 109 ust. 1 pkt 1</w:t>
      </w:r>
    </w:p>
    <w:p w14:paraId="4F41CB34"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Art. 109 ust. 1 pkt 4</w:t>
      </w:r>
    </w:p>
    <w:p w14:paraId="2A1D7A3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5.3.) Warunki udziału w postępowaniu: </w:t>
      </w:r>
      <w:r w:rsidRPr="006F75DF">
        <w:rPr>
          <w:rFonts w:ascii="Arial Narrow" w:hAnsi="Arial Narrow"/>
          <w:sz w:val="20"/>
          <w:szCs w:val="20"/>
        </w:rPr>
        <w:t>Tak</w:t>
      </w:r>
    </w:p>
    <w:p w14:paraId="47E627CF"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5.4.) Nazwa i opis warunków udziału w postępowaniu.</w:t>
      </w:r>
    </w:p>
    <w:p w14:paraId="639200E5"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Zdolność techniczna lub zawodowa</w:t>
      </w:r>
      <w:r w:rsidRPr="006F75DF">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6F75DF">
        <w:rPr>
          <w:rFonts w:ascii="Arial Narrow" w:hAnsi="Arial Narrow"/>
          <w:sz w:val="20"/>
          <w:szCs w:val="20"/>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6F75DF">
        <w:rPr>
          <w:rFonts w:ascii="Arial Narrow" w:hAnsi="Arial Narrow"/>
          <w:sz w:val="20"/>
          <w:szCs w:val="20"/>
        </w:rPr>
        <w:t>ppkt</w:t>
      </w:r>
      <w:proofErr w:type="spellEnd"/>
      <w:r w:rsidRPr="006F75DF">
        <w:rPr>
          <w:rFonts w:ascii="Arial Narrow" w:hAnsi="Arial Narrow"/>
          <w:sz w:val="20"/>
          <w:szCs w:val="20"/>
        </w:rPr>
        <w:t>. 1 SWZ, z jednoczesnym wskazaniem, którego zadania te dokumenty dotyczą, z zastrzeżeniem, że co najmniej jedna ze wskazanych dostaw będzie wynosiła wartość brutto:</w:t>
      </w:r>
      <w:r w:rsidRPr="006F75DF">
        <w:rPr>
          <w:rFonts w:ascii="Arial Narrow" w:hAnsi="Arial Narrow"/>
          <w:sz w:val="20"/>
          <w:szCs w:val="20"/>
        </w:rPr>
        <w:br/>
        <w:t>-dla zadania nr 1: min.15 700,00 zł</w:t>
      </w:r>
      <w:r w:rsidRPr="006F75DF">
        <w:rPr>
          <w:rFonts w:ascii="Arial Narrow" w:hAnsi="Arial Narrow"/>
          <w:sz w:val="20"/>
          <w:szCs w:val="20"/>
        </w:rPr>
        <w:br/>
        <w:t>-dla zadania nr 2: min. 1 100,00 zł</w:t>
      </w:r>
      <w:r w:rsidRPr="006F75DF">
        <w:rPr>
          <w:rFonts w:ascii="Arial Narrow" w:hAnsi="Arial Narrow"/>
          <w:sz w:val="20"/>
          <w:szCs w:val="20"/>
        </w:rPr>
        <w:br/>
        <w:t>-dla zadania nr 3 Zamawiający nie stawia warunku</w:t>
      </w:r>
      <w:r w:rsidRPr="006F75DF">
        <w:rPr>
          <w:rFonts w:ascii="Arial Narrow" w:hAnsi="Arial Narrow"/>
          <w:sz w:val="20"/>
          <w:szCs w:val="20"/>
        </w:rPr>
        <w:br/>
        <w:t>-dla zadania nr 4- min. 2 000,00 zł</w:t>
      </w:r>
      <w:r w:rsidRPr="006F75DF">
        <w:rPr>
          <w:rFonts w:ascii="Arial Narrow" w:hAnsi="Arial Narrow"/>
          <w:sz w:val="20"/>
          <w:szCs w:val="20"/>
        </w:rPr>
        <w:br/>
        <w:t>-dla zadania nr 5- min 2 500,00 zł</w:t>
      </w:r>
      <w:r w:rsidRPr="006F75DF">
        <w:rPr>
          <w:rFonts w:ascii="Arial Narrow" w:hAnsi="Arial Narrow"/>
          <w:sz w:val="20"/>
          <w:szCs w:val="20"/>
        </w:rPr>
        <w:br/>
        <w:t>-dla zadania nr 6 min. 3 800,00 zł</w:t>
      </w:r>
      <w:r w:rsidRPr="006F75DF">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73394314"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5.5.) Zamawiający wymaga złożenia oświadczenia, o którym mowa w art.125 ust. 1 ustawy: </w:t>
      </w:r>
      <w:r w:rsidRPr="006F75DF">
        <w:rPr>
          <w:rFonts w:ascii="Arial Narrow" w:hAnsi="Arial Narrow"/>
          <w:sz w:val="20"/>
          <w:szCs w:val="20"/>
        </w:rPr>
        <w:t>Tak</w:t>
      </w:r>
    </w:p>
    <w:p w14:paraId="76CF5A10"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5.6.) Wykaz podmiotowych środków dowodowych na potwierdzenie niepodlegania wykluczeniu: </w:t>
      </w:r>
      <w:r w:rsidRPr="006F75DF">
        <w:rPr>
          <w:rFonts w:ascii="Arial Narrow" w:hAnsi="Arial Narrow"/>
          <w:sz w:val="20"/>
          <w:szCs w:val="20"/>
        </w:rPr>
        <w:t xml:space="preserve">Oświadczenie Wykonawcy, w zakresie art. 108 ust. 1 pkt 5 ustawy Pzp, o braku przynależności do tej samej grupy kapitałowej w </w:t>
      </w:r>
      <w:r w:rsidRPr="006F75DF">
        <w:rPr>
          <w:rFonts w:ascii="Arial Narrow" w:hAnsi="Arial Narrow"/>
          <w:sz w:val="20"/>
          <w:szCs w:val="20"/>
        </w:rPr>
        <w:lastRenderedPageBreak/>
        <w:t>rozumieniu ustawy z dnia 16 lutego 2007 r. o ochronie konkurencji i konsumentów (</w:t>
      </w:r>
      <w:proofErr w:type="spellStart"/>
      <w:r w:rsidRPr="006F75DF">
        <w:rPr>
          <w:rFonts w:ascii="Arial Narrow" w:hAnsi="Arial Narrow"/>
          <w:sz w:val="20"/>
          <w:szCs w:val="20"/>
        </w:rPr>
        <w:t>t.j</w:t>
      </w:r>
      <w:proofErr w:type="spellEnd"/>
      <w:r w:rsidRPr="006F75DF">
        <w:rPr>
          <w:rFonts w:ascii="Arial Narrow" w:hAnsi="Arial Narrow"/>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6F75DF">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6F75DF">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6F75DF">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BBF0523"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5.7.) Wykaz podmiotowych środków dowodowych na potwierdzenie spełniania warunków udziału w postępowaniu: </w:t>
      </w:r>
      <w:r w:rsidRPr="006F75DF">
        <w:rPr>
          <w:rFonts w:ascii="Arial Narrow" w:hAnsi="Arial Narrow"/>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6F75DF">
        <w:rPr>
          <w:rFonts w:ascii="Arial Narrow" w:hAnsi="Arial Narrow"/>
          <w:sz w:val="20"/>
          <w:szCs w:val="20"/>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6F75DF">
        <w:rPr>
          <w:rFonts w:ascii="Arial Narrow" w:hAnsi="Arial Narrow"/>
          <w:sz w:val="20"/>
          <w:szCs w:val="20"/>
        </w:rPr>
        <w:t>ppkt</w:t>
      </w:r>
      <w:proofErr w:type="spellEnd"/>
      <w:r w:rsidRPr="006F75DF">
        <w:rPr>
          <w:rFonts w:ascii="Arial Narrow" w:hAnsi="Arial Narrow"/>
          <w:sz w:val="20"/>
          <w:szCs w:val="20"/>
        </w:rPr>
        <w:t>. 1 SWZ, z jednoczesnym wskazaniem, którego zadania te dokumenty dotyczą, z zastrzeżeniem, że co najmniej jedna ze wskazanych dostaw będzie wynosiła wartość brutto:</w:t>
      </w:r>
      <w:r w:rsidRPr="006F75DF">
        <w:rPr>
          <w:rFonts w:ascii="Arial Narrow" w:hAnsi="Arial Narrow"/>
          <w:sz w:val="20"/>
          <w:szCs w:val="20"/>
        </w:rPr>
        <w:br/>
        <w:t>-dla zadania nr 1: min.15 700,00 zł</w:t>
      </w:r>
      <w:r w:rsidRPr="006F75DF">
        <w:rPr>
          <w:rFonts w:ascii="Arial Narrow" w:hAnsi="Arial Narrow"/>
          <w:sz w:val="20"/>
          <w:szCs w:val="20"/>
        </w:rPr>
        <w:br/>
        <w:t>-dla zadania nr 2: min. 1 100,00 zł</w:t>
      </w:r>
      <w:r w:rsidRPr="006F75DF">
        <w:rPr>
          <w:rFonts w:ascii="Arial Narrow" w:hAnsi="Arial Narrow"/>
          <w:sz w:val="20"/>
          <w:szCs w:val="20"/>
        </w:rPr>
        <w:br/>
        <w:t>-dla zadania nr 3 Zamawiający nie stawia warunku</w:t>
      </w:r>
      <w:r w:rsidRPr="006F75DF">
        <w:rPr>
          <w:rFonts w:ascii="Arial Narrow" w:hAnsi="Arial Narrow"/>
          <w:sz w:val="20"/>
          <w:szCs w:val="20"/>
        </w:rPr>
        <w:br/>
        <w:t>-dla zadania nr 4- min. 2 000,00 zł</w:t>
      </w:r>
      <w:r w:rsidRPr="006F75DF">
        <w:rPr>
          <w:rFonts w:ascii="Arial Narrow" w:hAnsi="Arial Narrow"/>
          <w:sz w:val="20"/>
          <w:szCs w:val="20"/>
        </w:rPr>
        <w:br/>
        <w:t>-dla zadania nr 5- min 2 500,00 zł</w:t>
      </w:r>
      <w:r w:rsidRPr="006F75DF">
        <w:rPr>
          <w:rFonts w:ascii="Arial Narrow" w:hAnsi="Arial Narrow"/>
          <w:sz w:val="20"/>
          <w:szCs w:val="20"/>
        </w:rPr>
        <w:br/>
        <w:t>-dla zadania nr 6 min. 3 800,00 zł</w:t>
      </w:r>
      <w:r w:rsidRPr="006F75DF">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3A34C3CA"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5.8.) Wykaz przedmiotowych środków dowodowych:</w:t>
      </w:r>
    </w:p>
    <w:p w14:paraId="1547FF71"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Karty techniczne, foldery lub katalogi potwierdzające parametry techniczne oferowanego asortymenty</w:t>
      </w:r>
      <w:r w:rsidRPr="006F75DF">
        <w:rPr>
          <w:rFonts w:ascii="Arial Narrow" w:hAnsi="Arial Narrow"/>
          <w:sz w:val="20"/>
          <w:szCs w:val="20"/>
        </w:rPr>
        <w:br/>
        <w:t>Oświadczenie Wykonawcy o posiadaniu deklaracji zgodności CE (WE) oraz kopi zgłoszenia (wpisu) do rejestru wyrobów medycznych i produktów biobójczych</w:t>
      </w:r>
    </w:p>
    <w:p w14:paraId="061F4A7A"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5.9.) Zamawiający przewiduje uzupełnienie przedmiotowych środków dowodowych: </w:t>
      </w:r>
      <w:r w:rsidRPr="006F75DF">
        <w:rPr>
          <w:rFonts w:ascii="Arial Narrow" w:hAnsi="Arial Narrow"/>
          <w:sz w:val="20"/>
          <w:szCs w:val="20"/>
        </w:rPr>
        <w:t>Tak</w:t>
      </w:r>
    </w:p>
    <w:p w14:paraId="7978D52D"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5.10.) Przedmiotowe środki dowodowe podlegające uzupełnieniu po złożeniu oferty:</w:t>
      </w:r>
    </w:p>
    <w:p w14:paraId="2B971BA8"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Karty techniczne, foldery lub katalogi potwierdzające parametry techniczne oferowanego asortymenty</w:t>
      </w:r>
      <w:r w:rsidRPr="006F75DF">
        <w:rPr>
          <w:rFonts w:ascii="Arial Narrow" w:hAnsi="Arial Narrow"/>
          <w:sz w:val="20"/>
          <w:szCs w:val="20"/>
        </w:rPr>
        <w:br/>
        <w:t>Oświadczenie Wykonawcy o posiadaniu deklaracji zgodności CE (WE) oraz kopi zgłoszenia (wpisu) do rejestru wyrobów medycznych i produktów biobójczych</w:t>
      </w:r>
    </w:p>
    <w:p w14:paraId="5F0CBCB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5.11.) Wykaz innych wymaganych oświadczeń lub dokumentów:</w:t>
      </w:r>
    </w:p>
    <w:p w14:paraId="06AFC924" w14:textId="77777777" w:rsidR="006F75DF" w:rsidRPr="006F75DF" w:rsidRDefault="006F75DF" w:rsidP="006F75DF">
      <w:pPr>
        <w:rPr>
          <w:rFonts w:ascii="Arial Narrow" w:hAnsi="Arial Narrow"/>
          <w:sz w:val="20"/>
          <w:szCs w:val="20"/>
        </w:rPr>
      </w:pPr>
      <w:r w:rsidRPr="006F75DF">
        <w:rPr>
          <w:rFonts w:ascii="Arial Narrow" w:hAnsi="Arial Narrow"/>
          <w:sz w:val="20"/>
          <w:szCs w:val="20"/>
        </w:rPr>
        <w:lastRenderedPageBreak/>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6F75DF">
        <w:rPr>
          <w:rFonts w:ascii="Arial Narrow" w:hAnsi="Arial Narrow"/>
          <w:sz w:val="20"/>
          <w:szCs w:val="20"/>
        </w:rPr>
        <w:br/>
        <w:t>Formularz oferty- zadanie 1-4</w:t>
      </w:r>
      <w:r w:rsidRPr="006F75DF">
        <w:rPr>
          <w:rFonts w:ascii="Arial Narrow" w:hAnsi="Arial Narrow"/>
          <w:sz w:val="20"/>
          <w:szCs w:val="20"/>
        </w:rPr>
        <w:br/>
        <w:t>Formularz oferty- zadanie 5-6</w:t>
      </w:r>
      <w:r w:rsidRPr="006F75DF">
        <w:rPr>
          <w:rFonts w:ascii="Arial Narrow" w:hAnsi="Arial Narrow"/>
          <w:sz w:val="20"/>
          <w:szCs w:val="20"/>
        </w:rPr>
        <w:br/>
        <w:t>Specyfikacja techniczna- zadanie 1</w:t>
      </w:r>
      <w:r w:rsidRPr="006F75DF">
        <w:rPr>
          <w:rFonts w:ascii="Arial Narrow" w:hAnsi="Arial Narrow"/>
          <w:sz w:val="20"/>
          <w:szCs w:val="20"/>
        </w:rPr>
        <w:br/>
        <w:t>Specyfikacja techniczna- zadanie 2</w:t>
      </w:r>
      <w:r w:rsidRPr="006F75DF">
        <w:rPr>
          <w:rFonts w:ascii="Arial Narrow" w:hAnsi="Arial Narrow"/>
          <w:sz w:val="20"/>
          <w:szCs w:val="20"/>
        </w:rPr>
        <w:br/>
        <w:t>Specyfikacja techniczna- zadanie 3</w:t>
      </w:r>
      <w:r w:rsidRPr="006F75DF">
        <w:rPr>
          <w:rFonts w:ascii="Arial Narrow" w:hAnsi="Arial Narrow"/>
          <w:sz w:val="20"/>
          <w:szCs w:val="20"/>
        </w:rPr>
        <w:br/>
        <w:t>Specyfikacja techniczna- zadanie 4</w:t>
      </w:r>
      <w:r w:rsidRPr="006F75DF">
        <w:rPr>
          <w:rFonts w:ascii="Arial Narrow" w:hAnsi="Arial Narrow"/>
          <w:sz w:val="20"/>
          <w:szCs w:val="20"/>
        </w:rPr>
        <w:br/>
        <w:t>Formularz cenowy- zadanie 5-6</w:t>
      </w:r>
    </w:p>
    <w:p w14:paraId="20C420B4"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SEKCJA VI - WARUNKI ZAMÓWIENIA</w:t>
      </w:r>
    </w:p>
    <w:p w14:paraId="1F275CD4"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6.1.) Zamawiający wymaga albo dopuszcza oferty wariantowe: </w:t>
      </w:r>
      <w:r w:rsidRPr="006F75DF">
        <w:rPr>
          <w:rFonts w:ascii="Arial Narrow" w:hAnsi="Arial Narrow"/>
          <w:sz w:val="20"/>
          <w:szCs w:val="20"/>
        </w:rPr>
        <w:t>Nie</w:t>
      </w:r>
    </w:p>
    <w:p w14:paraId="4420F6C6"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6.3.) Zamawiający przewiduje aukcję elektroniczną: </w:t>
      </w:r>
      <w:r w:rsidRPr="006F75DF">
        <w:rPr>
          <w:rFonts w:ascii="Arial Narrow" w:hAnsi="Arial Narrow"/>
          <w:sz w:val="20"/>
          <w:szCs w:val="20"/>
        </w:rPr>
        <w:t>Nie</w:t>
      </w:r>
    </w:p>
    <w:p w14:paraId="3FA7E7E4"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6.4.) Zamawiający wymaga wadium: </w:t>
      </w:r>
      <w:r w:rsidRPr="006F75DF">
        <w:rPr>
          <w:rFonts w:ascii="Arial Narrow" w:hAnsi="Arial Narrow"/>
          <w:sz w:val="20"/>
          <w:szCs w:val="20"/>
        </w:rPr>
        <w:t>Nie</w:t>
      </w:r>
    </w:p>
    <w:p w14:paraId="2777E721"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6.5.) Zamawiający wymaga zabezpieczenia należytego wykonania umowy: </w:t>
      </w:r>
      <w:r w:rsidRPr="006F75DF">
        <w:rPr>
          <w:rFonts w:ascii="Arial Narrow" w:hAnsi="Arial Narrow"/>
          <w:sz w:val="20"/>
          <w:szCs w:val="20"/>
        </w:rPr>
        <w:t>Nie</w:t>
      </w:r>
    </w:p>
    <w:p w14:paraId="3DEA938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6.6.) Wymagania dotyczące składania oferty przez wykonawców wspólnie ubiegających się o udzielenie zamówienia:</w:t>
      </w:r>
    </w:p>
    <w:p w14:paraId="6B2AD199"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6F75DF">
        <w:rPr>
          <w:rFonts w:ascii="Arial Narrow" w:hAnsi="Arial Narrow"/>
          <w:sz w:val="20"/>
          <w:szCs w:val="20"/>
        </w:rPr>
        <w:t>publicznego.Pełnomocnictwo</w:t>
      </w:r>
      <w:proofErr w:type="spellEnd"/>
      <w:r w:rsidRPr="006F75DF">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6F75DF">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4B7CAD3"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6F75DF">
        <w:rPr>
          <w:rFonts w:ascii="Arial Narrow" w:hAnsi="Arial Narrow"/>
          <w:sz w:val="20"/>
          <w:szCs w:val="20"/>
        </w:rPr>
        <w:t>Nie</w:t>
      </w:r>
    </w:p>
    <w:p w14:paraId="79ECDE62"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SEKCJA VII - PROJEKTOWANE POSTANOWIENIA UMOWY</w:t>
      </w:r>
    </w:p>
    <w:p w14:paraId="0F1C5EB9"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7.1.) Zamawiający przewiduje udzielenia zaliczek: </w:t>
      </w:r>
      <w:r w:rsidRPr="006F75DF">
        <w:rPr>
          <w:rFonts w:ascii="Arial Narrow" w:hAnsi="Arial Narrow"/>
          <w:sz w:val="20"/>
          <w:szCs w:val="20"/>
        </w:rPr>
        <w:t>Nie</w:t>
      </w:r>
    </w:p>
    <w:p w14:paraId="4E6AA244"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7.3.) Zamawiający przewiduje zmiany umowy: </w:t>
      </w:r>
      <w:r w:rsidRPr="006F75DF">
        <w:rPr>
          <w:rFonts w:ascii="Arial Narrow" w:hAnsi="Arial Narrow"/>
          <w:sz w:val="20"/>
          <w:szCs w:val="20"/>
        </w:rPr>
        <w:t>Tak</w:t>
      </w:r>
    </w:p>
    <w:p w14:paraId="6BDFFA58"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7.4.) Rodzaj i zakres zmian umowy oraz warunki ich wprowadzenia:</w:t>
      </w:r>
    </w:p>
    <w:p w14:paraId="0A93F48A"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Dla zadania 1-4</w:t>
      </w:r>
      <w:r w:rsidRPr="006F75DF">
        <w:rPr>
          <w:rFonts w:ascii="Arial Narrow" w:hAnsi="Arial Narrow"/>
          <w:sz w:val="20"/>
          <w:szCs w:val="20"/>
        </w:rPr>
        <w:br/>
        <w:t>Wszelkie zmiany mogą być dokonywane jedynie za zgodą obu stron, wyrażoną na piśmie w formie aneksu do niniejszej umowy pod rygorem nieważności w zakresie przewidzianym w art. 455 ust.1 pkt. 2-4 i ust. 2 PZP.</w:t>
      </w:r>
      <w:r w:rsidRPr="006F75DF">
        <w:rPr>
          <w:rFonts w:ascii="Arial Narrow" w:hAnsi="Arial Narrow"/>
          <w:sz w:val="20"/>
          <w:szCs w:val="20"/>
        </w:rPr>
        <w:br/>
        <w:t>Dla zadania 5-6</w:t>
      </w:r>
      <w:r w:rsidRPr="006F75DF">
        <w:rPr>
          <w:rFonts w:ascii="Arial Narrow" w:hAnsi="Arial Narrow"/>
          <w:sz w:val="20"/>
          <w:szCs w:val="20"/>
        </w:rPr>
        <w:br/>
        <w:t>Zamawiający określa następujące zasady zmian umowy w zakresie wynagrodzenia należnego Wykonawcy, w przypadku zmiany:</w:t>
      </w:r>
      <w:r w:rsidRPr="006F75DF">
        <w:rPr>
          <w:rFonts w:ascii="Arial Narrow" w:hAnsi="Arial Narrow"/>
          <w:sz w:val="20"/>
          <w:szCs w:val="20"/>
        </w:rPr>
        <w:br/>
        <w:t>1) stawki podatku od towarów i usług oraz podatku akcyzowego:</w:t>
      </w:r>
      <w:r w:rsidRPr="006F75DF">
        <w:rPr>
          <w:rFonts w:ascii="Arial Narrow" w:hAnsi="Arial Narrow"/>
          <w:sz w:val="20"/>
          <w:szCs w:val="20"/>
        </w:rPr>
        <w:br/>
        <w:t>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w:t>
      </w:r>
      <w:r w:rsidRPr="006F75DF">
        <w:rPr>
          <w:rFonts w:ascii="Arial Narrow" w:hAnsi="Arial Narrow"/>
          <w:sz w:val="20"/>
          <w:szCs w:val="20"/>
        </w:rPr>
        <w:br/>
        <w:t>2) wysokości minimalnego wynagrodzenia za pracę albo wysokości minimalnej stawki godzinowej, ustalonych na podstawie przepisów ustawy z dnia 10 października 2002 r. o minimalnym wynagrodzeniu za pracę:</w:t>
      </w:r>
      <w:r w:rsidRPr="006F75DF">
        <w:rPr>
          <w:rFonts w:ascii="Arial Narrow" w:hAnsi="Arial Narrow"/>
          <w:sz w:val="20"/>
          <w:szCs w:val="20"/>
        </w:rPr>
        <w:br/>
        <w:t>Wykonawca przedłoży Zamawiającemu wykaz zatrudnionych do realizacji Umowy pracowników, dla których ma zastosowanie zmiana wraz z kalkulacją kosztów wynikającą z przedmiotowej zmiany;</w:t>
      </w:r>
      <w:r w:rsidRPr="006F75DF">
        <w:rPr>
          <w:rFonts w:ascii="Arial Narrow" w:hAnsi="Arial Narrow"/>
          <w:sz w:val="20"/>
          <w:szCs w:val="20"/>
        </w:rPr>
        <w:br/>
        <w:t xml:space="preserve">3) zasad podlegania ubezpieczeniom społecznym lub ubezpieczeniu zdrowotnemu lub wysokości stawki składki na </w:t>
      </w:r>
      <w:r w:rsidRPr="006F75DF">
        <w:rPr>
          <w:rFonts w:ascii="Arial Narrow" w:hAnsi="Arial Narrow"/>
          <w:sz w:val="20"/>
          <w:szCs w:val="20"/>
        </w:rPr>
        <w:lastRenderedPageBreak/>
        <w:t>ubezpieczenia społeczne lub zdrowotne:</w:t>
      </w:r>
      <w:r w:rsidRPr="006F75DF">
        <w:rPr>
          <w:rFonts w:ascii="Arial Narrow" w:hAnsi="Arial Narrow"/>
          <w:sz w:val="20"/>
          <w:szCs w:val="20"/>
        </w:rPr>
        <w:br/>
        <w:t>Wykonawca przedłoży Zamawiającemu wykaz zatrudnionych do realizacji Umowy pracowników, dla których ma zastosowanie zmiana wraz z kalkulacją kosztów wynikającą z przedmiotowej zmiany.</w:t>
      </w:r>
      <w:r w:rsidRPr="006F75DF">
        <w:rPr>
          <w:rFonts w:ascii="Arial Narrow" w:hAnsi="Arial Narrow"/>
          <w:sz w:val="20"/>
          <w:szCs w:val="20"/>
        </w:rPr>
        <w:br/>
        <w:t>4) zasady gromadzenia i wysokości wpłat do pracowniczych planów kapitałowych, o których mowa w ustawie z dnia 4 października 2018r. o pracowniczych planach kapitałowych.</w:t>
      </w:r>
      <w:r w:rsidRPr="006F75DF">
        <w:rPr>
          <w:rFonts w:ascii="Arial Narrow" w:hAnsi="Arial Narrow"/>
          <w:sz w:val="20"/>
          <w:szCs w:val="20"/>
        </w:rPr>
        <w:br/>
        <w:t>Wykonawca przedłoży Zamawiającemu wykaz zatrudnionych do realizacji Umowy pracowników, dla których ma zastosowanie zmiana wraz z kalkulacją kosztów wynikającą z przedmiotowej zmiany.</w:t>
      </w:r>
    </w:p>
    <w:p w14:paraId="6918FB44"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7.5.) Zamawiający uwzględnił aspekty społeczne, środowiskowe, innowacyjne lub etykiety związane z realizacją zamówienia: </w:t>
      </w:r>
      <w:r w:rsidRPr="006F75DF">
        <w:rPr>
          <w:rFonts w:ascii="Arial Narrow" w:hAnsi="Arial Narrow"/>
          <w:sz w:val="20"/>
          <w:szCs w:val="20"/>
        </w:rPr>
        <w:t>Nie</w:t>
      </w:r>
    </w:p>
    <w:p w14:paraId="7E6C5530" w14:textId="77777777" w:rsidR="006F75DF" w:rsidRPr="006F75DF" w:rsidRDefault="006F75DF" w:rsidP="006F75DF">
      <w:pPr>
        <w:rPr>
          <w:rFonts w:ascii="Arial Narrow" w:hAnsi="Arial Narrow"/>
          <w:sz w:val="20"/>
          <w:szCs w:val="20"/>
        </w:rPr>
      </w:pPr>
      <w:r w:rsidRPr="006F75DF">
        <w:rPr>
          <w:rFonts w:ascii="Arial Narrow" w:hAnsi="Arial Narrow"/>
          <w:sz w:val="20"/>
          <w:szCs w:val="20"/>
        </w:rPr>
        <w:t>SEKCJA VIII – PROCEDURA</w:t>
      </w:r>
    </w:p>
    <w:p w14:paraId="1D0D0B73"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8.1.) Termin składania ofert: </w:t>
      </w:r>
      <w:r w:rsidRPr="006F75DF">
        <w:rPr>
          <w:rFonts w:ascii="Arial Narrow" w:hAnsi="Arial Narrow"/>
          <w:sz w:val="20"/>
          <w:szCs w:val="20"/>
        </w:rPr>
        <w:t>2024-11-08 08:00</w:t>
      </w:r>
    </w:p>
    <w:p w14:paraId="187CFBBE"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8.2.) Miejsce składania ofert: </w:t>
      </w:r>
      <w:r w:rsidRPr="006F75DF">
        <w:rPr>
          <w:rFonts w:ascii="Arial Narrow" w:hAnsi="Arial Narrow"/>
          <w:sz w:val="20"/>
          <w:szCs w:val="20"/>
        </w:rPr>
        <w:t>Drogą elektroniczną za pośrednictwem: https://e-propublico.pl</w:t>
      </w:r>
    </w:p>
    <w:p w14:paraId="0DD26E03" w14:textId="77777777" w:rsidR="006F75DF" w:rsidRPr="006F75DF" w:rsidRDefault="006F75DF" w:rsidP="006F75DF">
      <w:pPr>
        <w:rPr>
          <w:rFonts w:ascii="Arial Narrow" w:hAnsi="Arial Narrow"/>
          <w:b/>
          <w:bCs/>
          <w:sz w:val="20"/>
          <w:szCs w:val="20"/>
        </w:rPr>
      </w:pPr>
      <w:r w:rsidRPr="006F75DF">
        <w:rPr>
          <w:rFonts w:ascii="Arial Narrow" w:hAnsi="Arial Narrow"/>
          <w:b/>
          <w:bCs/>
          <w:sz w:val="20"/>
          <w:szCs w:val="20"/>
        </w:rPr>
        <w:t>8.3.) Termin otwarcia ofert: </w:t>
      </w:r>
      <w:r w:rsidRPr="006F75DF">
        <w:rPr>
          <w:rFonts w:ascii="Arial Narrow" w:hAnsi="Arial Narrow"/>
          <w:sz w:val="20"/>
          <w:szCs w:val="20"/>
        </w:rPr>
        <w:t>2024-11-08 08:15</w:t>
      </w:r>
    </w:p>
    <w:p w14:paraId="5CD30F3A" w14:textId="77777777" w:rsidR="006F75DF" w:rsidRDefault="006F75DF" w:rsidP="006F75DF">
      <w:pPr>
        <w:rPr>
          <w:rFonts w:ascii="Arial Narrow" w:hAnsi="Arial Narrow"/>
          <w:sz w:val="20"/>
          <w:szCs w:val="20"/>
        </w:rPr>
      </w:pPr>
      <w:r w:rsidRPr="006F75DF">
        <w:rPr>
          <w:rFonts w:ascii="Arial Narrow" w:hAnsi="Arial Narrow"/>
          <w:b/>
          <w:bCs/>
          <w:sz w:val="20"/>
          <w:szCs w:val="20"/>
        </w:rPr>
        <w:t>8.4.) Termin związania ofertą: </w:t>
      </w:r>
      <w:r w:rsidRPr="006F75DF">
        <w:rPr>
          <w:rFonts w:ascii="Arial Narrow" w:hAnsi="Arial Narrow"/>
          <w:sz w:val="20"/>
          <w:szCs w:val="20"/>
        </w:rPr>
        <w:t>do 2024-12-07</w:t>
      </w:r>
    </w:p>
    <w:p w14:paraId="24E02FC2" w14:textId="77777777" w:rsidR="006F75DF" w:rsidRDefault="006F75DF" w:rsidP="006F75DF">
      <w:pPr>
        <w:rPr>
          <w:rFonts w:ascii="Arial Narrow" w:hAnsi="Arial Narrow"/>
          <w:sz w:val="20"/>
          <w:szCs w:val="20"/>
        </w:rPr>
      </w:pPr>
    </w:p>
    <w:p w14:paraId="38E005F0" w14:textId="3F7069A7" w:rsidR="006F75DF" w:rsidRDefault="006F75DF" w:rsidP="006F75DF">
      <w:pPr>
        <w:jc w:val="right"/>
        <w:rPr>
          <w:rFonts w:ascii="Arial Narrow" w:hAnsi="Arial Narrow"/>
          <w:i/>
          <w:iCs/>
          <w:sz w:val="20"/>
          <w:szCs w:val="20"/>
        </w:rPr>
      </w:pPr>
      <w:r w:rsidRPr="006F75DF">
        <w:rPr>
          <w:rFonts w:ascii="Arial Narrow" w:hAnsi="Arial Narrow"/>
          <w:i/>
          <w:iCs/>
          <w:sz w:val="20"/>
          <w:szCs w:val="20"/>
        </w:rPr>
        <w:t>Zamawiający</w:t>
      </w:r>
    </w:p>
    <w:p w14:paraId="3A2C666F" w14:textId="77777777" w:rsidR="006F75DF" w:rsidRDefault="006F75DF" w:rsidP="006F75DF">
      <w:pPr>
        <w:jc w:val="right"/>
        <w:rPr>
          <w:rFonts w:ascii="Arial Narrow" w:hAnsi="Arial Narrow"/>
          <w:i/>
          <w:iCs/>
          <w:sz w:val="20"/>
          <w:szCs w:val="20"/>
        </w:rPr>
      </w:pPr>
    </w:p>
    <w:p w14:paraId="63CE39C1" w14:textId="77777777" w:rsidR="006F75DF" w:rsidRDefault="006F75DF" w:rsidP="006F75DF">
      <w:pPr>
        <w:jc w:val="right"/>
        <w:rPr>
          <w:rFonts w:ascii="Arial Narrow" w:hAnsi="Arial Narrow"/>
          <w:b/>
          <w:bCs/>
          <w:i/>
          <w:iCs/>
          <w:sz w:val="20"/>
          <w:szCs w:val="20"/>
        </w:rPr>
      </w:pPr>
    </w:p>
    <w:p w14:paraId="2AF59844"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FAA1B74"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D310588"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C1B7E6E"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E5E0108"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5B3D23C"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B8E4C7F"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73363DB"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B05A0DF"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15DB8E8"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17A02EB"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6FAD7EF"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697B1F"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6681E51"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33C723"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2ADF884"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49504B6"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24C63C"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CE6460E"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8C23F44"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CD3E7B1"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73EDE4D"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F6F118C"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2B6DE6"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B5FE7D2"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6007A97"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B464325" w14:textId="77777777" w:rsid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1102279" w14:textId="3C4458A9" w:rsidR="006F75DF" w:rsidRPr="006F75DF" w:rsidRDefault="006F75DF" w:rsidP="006F75D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6F75DF">
        <w:rPr>
          <w:rStyle w:val="Pogrubienie"/>
          <w:rFonts w:ascii="Arial Narrow" w:hAnsi="Arial Narrow" w:cs="Arial"/>
          <w:color w:val="1B1B1B"/>
          <w:sz w:val="18"/>
          <w:szCs w:val="18"/>
        </w:rPr>
        <w:t>Wykonano w 1 egz</w:t>
      </w:r>
      <w:r>
        <w:rPr>
          <w:rStyle w:val="Pogrubienie"/>
          <w:rFonts w:ascii="Arial Narrow" w:hAnsi="Arial Narrow" w:cs="Arial"/>
          <w:color w:val="1B1B1B"/>
          <w:sz w:val="18"/>
          <w:szCs w:val="18"/>
        </w:rPr>
        <w:t>.</w:t>
      </w:r>
      <w:r w:rsidRPr="006F75DF">
        <w:rPr>
          <w:rStyle w:val="Pogrubienie"/>
          <w:rFonts w:ascii="Arial Narrow" w:hAnsi="Arial Narrow" w:cs="Arial"/>
          <w:color w:val="1B1B1B"/>
          <w:sz w:val="18"/>
          <w:szCs w:val="18"/>
        </w:rPr>
        <w:t xml:space="preserve"> na</w:t>
      </w:r>
      <w:r>
        <w:rPr>
          <w:rStyle w:val="Pogrubienie"/>
          <w:rFonts w:ascii="Arial Narrow" w:hAnsi="Arial Narrow" w:cs="Arial"/>
          <w:color w:val="1B1B1B"/>
          <w:sz w:val="18"/>
          <w:szCs w:val="18"/>
        </w:rPr>
        <w:t xml:space="preserve"> 6 </w:t>
      </w:r>
      <w:r w:rsidRPr="006F75DF">
        <w:rPr>
          <w:rStyle w:val="Pogrubienie"/>
          <w:rFonts w:ascii="Arial Narrow" w:hAnsi="Arial Narrow" w:cs="Arial"/>
          <w:color w:val="1B1B1B"/>
          <w:sz w:val="18"/>
          <w:szCs w:val="18"/>
        </w:rPr>
        <w:t>ark</w:t>
      </w:r>
    </w:p>
    <w:p w14:paraId="130765D5" w14:textId="77777777" w:rsidR="006F75DF" w:rsidRPr="006F75DF" w:rsidRDefault="006F75DF" w:rsidP="006F75DF">
      <w:pPr>
        <w:spacing w:after="0"/>
        <w:rPr>
          <w:rFonts w:ascii="Arial Narrow" w:hAnsi="Arial Narrow"/>
          <w:sz w:val="18"/>
          <w:szCs w:val="18"/>
        </w:rPr>
      </w:pPr>
      <w:r w:rsidRPr="006F75DF">
        <w:rPr>
          <w:rFonts w:ascii="Arial Narrow" w:hAnsi="Arial Narrow"/>
          <w:sz w:val="18"/>
          <w:szCs w:val="18"/>
        </w:rPr>
        <w:t xml:space="preserve">Egz. 1 - str. </w:t>
      </w:r>
      <w:proofErr w:type="spellStart"/>
      <w:r w:rsidRPr="006F75DF">
        <w:rPr>
          <w:rFonts w:ascii="Arial Narrow" w:hAnsi="Arial Narrow"/>
          <w:sz w:val="18"/>
          <w:szCs w:val="18"/>
        </w:rPr>
        <w:t>int</w:t>
      </w:r>
      <w:proofErr w:type="spellEnd"/>
      <w:r w:rsidRPr="006F75DF">
        <w:rPr>
          <w:rFonts w:ascii="Arial Narrow" w:hAnsi="Arial Narrow"/>
          <w:sz w:val="18"/>
          <w:szCs w:val="18"/>
        </w:rPr>
        <w:t>. zamawiającego, platform e-propublico.pl, biuro przepustek T 2612 B5</w:t>
      </w:r>
    </w:p>
    <w:p w14:paraId="1DDA692F" w14:textId="77777777" w:rsidR="006F75DF" w:rsidRPr="006F75DF" w:rsidRDefault="006F75DF" w:rsidP="006F75DF">
      <w:pPr>
        <w:spacing w:after="0"/>
        <w:rPr>
          <w:rFonts w:ascii="Arial Narrow" w:hAnsi="Arial Narrow"/>
          <w:sz w:val="18"/>
          <w:szCs w:val="18"/>
        </w:rPr>
      </w:pPr>
      <w:r w:rsidRPr="006F75DF">
        <w:rPr>
          <w:rFonts w:ascii="Arial Narrow" w:hAnsi="Arial Narrow"/>
          <w:sz w:val="18"/>
          <w:szCs w:val="18"/>
        </w:rPr>
        <w:t>Wyk. Marta Sierek– tel. 261 417 449, e-mail: marta.sierek@10wsk.mil.pl</w:t>
      </w:r>
    </w:p>
    <w:p w14:paraId="5F01EA84" w14:textId="5573C08A" w:rsidR="006F75DF" w:rsidRPr="006F75DF" w:rsidRDefault="006F75DF" w:rsidP="006F75DF">
      <w:pPr>
        <w:spacing w:after="0"/>
        <w:rPr>
          <w:rFonts w:ascii="Arial Narrow" w:hAnsi="Arial Narrow"/>
          <w:sz w:val="18"/>
          <w:szCs w:val="18"/>
        </w:rPr>
      </w:pPr>
      <w:r w:rsidRPr="006F75DF">
        <w:rPr>
          <w:rFonts w:ascii="Arial Narrow" w:hAnsi="Arial Narrow"/>
          <w:sz w:val="18"/>
          <w:szCs w:val="18"/>
        </w:rPr>
        <w:t>Data</w:t>
      </w:r>
      <w:r>
        <w:rPr>
          <w:rFonts w:ascii="Arial Narrow" w:hAnsi="Arial Narrow"/>
          <w:sz w:val="18"/>
          <w:szCs w:val="18"/>
        </w:rPr>
        <w:t>: 31.10.2024 r.</w:t>
      </w:r>
    </w:p>
    <w:sectPr w:rsidR="006F75DF" w:rsidRPr="006F75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BE0FDE"/>
    <w:multiLevelType w:val="multilevel"/>
    <w:tmpl w:val="C60E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195744"/>
    <w:multiLevelType w:val="multilevel"/>
    <w:tmpl w:val="3416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7102A0"/>
    <w:multiLevelType w:val="multilevel"/>
    <w:tmpl w:val="BD224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4346887">
    <w:abstractNumId w:val="1"/>
  </w:num>
  <w:num w:numId="2" w16cid:durableId="480731361">
    <w:abstractNumId w:val="2"/>
  </w:num>
  <w:num w:numId="3" w16cid:durableId="845830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5DF"/>
    <w:rsid w:val="006F75DF"/>
    <w:rsid w:val="00C922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4C4D7"/>
  <w15:chartTrackingRefBased/>
  <w15:docId w15:val="{7AF6D23B-1F9B-490D-BC28-CD6EE778A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6F75DF"/>
    <w:rPr>
      <w:color w:val="0563C1" w:themeColor="hyperlink"/>
      <w:u w:val="single"/>
    </w:rPr>
  </w:style>
  <w:style w:type="character" w:styleId="Nierozpoznanawzmianka">
    <w:name w:val="Unresolved Mention"/>
    <w:basedOn w:val="Domylnaczcionkaakapitu"/>
    <w:uiPriority w:val="99"/>
    <w:semiHidden/>
    <w:unhideWhenUsed/>
    <w:rsid w:val="006F75DF"/>
    <w:rPr>
      <w:color w:val="605E5C"/>
      <w:shd w:val="clear" w:color="auto" w:fill="E1DFDD"/>
    </w:rPr>
  </w:style>
  <w:style w:type="paragraph" w:styleId="NormalnyWeb">
    <w:name w:val="Normal (Web)"/>
    <w:basedOn w:val="Normalny"/>
    <w:uiPriority w:val="99"/>
    <w:unhideWhenUsed/>
    <w:rsid w:val="006F75D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F75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5705001">
      <w:bodyDiv w:val="1"/>
      <w:marLeft w:val="0"/>
      <w:marRight w:val="0"/>
      <w:marTop w:val="0"/>
      <w:marBottom w:val="0"/>
      <w:divBdr>
        <w:top w:val="none" w:sz="0" w:space="0" w:color="auto"/>
        <w:left w:val="none" w:sz="0" w:space="0" w:color="auto"/>
        <w:bottom w:val="none" w:sz="0" w:space="0" w:color="auto"/>
        <w:right w:val="none" w:sz="0" w:space="0" w:color="auto"/>
      </w:divBdr>
      <w:divsChild>
        <w:div w:id="228463116">
          <w:marLeft w:val="0"/>
          <w:marRight w:val="0"/>
          <w:marTop w:val="0"/>
          <w:marBottom w:val="0"/>
          <w:divBdr>
            <w:top w:val="none" w:sz="0" w:space="0" w:color="auto"/>
            <w:left w:val="none" w:sz="0" w:space="0" w:color="auto"/>
            <w:bottom w:val="none" w:sz="0" w:space="0" w:color="auto"/>
            <w:right w:val="none" w:sz="0" w:space="0" w:color="auto"/>
          </w:divBdr>
          <w:divsChild>
            <w:div w:id="1337272657">
              <w:marLeft w:val="0"/>
              <w:marRight w:val="0"/>
              <w:marTop w:val="0"/>
              <w:marBottom w:val="0"/>
              <w:divBdr>
                <w:top w:val="none" w:sz="0" w:space="0" w:color="auto"/>
                <w:left w:val="none" w:sz="0" w:space="0" w:color="auto"/>
                <w:bottom w:val="none" w:sz="0" w:space="0" w:color="auto"/>
                <w:right w:val="none" w:sz="0" w:space="0" w:color="auto"/>
              </w:divBdr>
              <w:divsChild>
                <w:div w:id="1179387436">
                  <w:marLeft w:val="0"/>
                  <w:marRight w:val="0"/>
                  <w:marTop w:val="0"/>
                  <w:marBottom w:val="0"/>
                  <w:divBdr>
                    <w:top w:val="none" w:sz="0" w:space="0" w:color="auto"/>
                    <w:left w:val="none" w:sz="0" w:space="0" w:color="auto"/>
                    <w:bottom w:val="none" w:sz="0" w:space="0" w:color="auto"/>
                    <w:right w:val="none" w:sz="0" w:space="0" w:color="auto"/>
                  </w:divBdr>
                  <w:divsChild>
                    <w:div w:id="1385913286">
                      <w:marLeft w:val="-15"/>
                      <w:marRight w:val="-15"/>
                      <w:marTop w:val="0"/>
                      <w:marBottom w:val="0"/>
                      <w:divBdr>
                        <w:top w:val="none" w:sz="0" w:space="0" w:color="auto"/>
                        <w:left w:val="none" w:sz="0" w:space="0" w:color="auto"/>
                        <w:bottom w:val="none" w:sz="0" w:space="0" w:color="auto"/>
                        <w:right w:val="none" w:sz="0" w:space="0" w:color="auto"/>
                      </w:divBdr>
                    </w:div>
                    <w:div w:id="1776366880">
                      <w:marLeft w:val="0"/>
                      <w:marRight w:val="0"/>
                      <w:marTop w:val="0"/>
                      <w:marBottom w:val="0"/>
                      <w:divBdr>
                        <w:top w:val="none" w:sz="0" w:space="0" w:color="auto"/>
                        <w:left w:val="none" w:sz="0" w:space="0" w:color="auto"/>
                        <w:bottom w:val="none" w:sz="0" w:space="0" w:color="auto"/>
                        <w:right w:val="none" w:sz="0" w:space="0" w:color="auto"/>
                      </w:divBdr>
                    </w:div>
                    <w:div w:id="590435449">
                      <w:marLeft w:val="0"/>
                      <w:marRight w:val="0"/>
                      <w:marTop w:val="0"/>
                      <w:marBottom w:val="0"/>
                      <w:divBdr>
                        <w:top w:val="none" w:sz="0" w:space="0" w:color="auto"/>
                        <w:left w:val="none" w:sz="0" w:space="0" w:color="auto"/>
                        <w:bottom w:val="none" w:sz="0" w:space="0" w:color="auto"/>
                        <w:right w:val="none" w:sz="0" w:space="0" w:color="auto"/>
                      </w:divBdr>
                    </w:div>
                  </w:divsChild>
                </w:div>
                <w:div w:id="803616413">
                  <w:marLeft w:val="0"/>
                  <w:marRight w:val="0"/>
                  <w:marTop w:val="0"/>
                  <w:marBottom w:val="0"/>
                  <w:divBdr>
                    <w:top w:val="none" w:sz="0" w:space="0" w:color="auto"/>
                    <w:left w:val="none" w:sz="0" w:space="0" w:color="auto"/>
                    <w:bottom w:val="none" w:sz="0" w:space="0" w:color="auto"/>
                    <w:right w:val="none" w:sz="0" w:space="0" w:color="auto"/>
                  </w:divBdr>
                  <w:divsChild>
                    <w:div w:id="1124347036">
                      <w:marLeft w:val="0"/>
                      <w:marRight w:val="0"/>
                      <w:marTop w:val="0"/>
                      <w:marBottom w:val="0"/>
                      <w:divBdr>
                        <w:top w:val="none" w:sz="0" w:space="0" w:color="auto"/>
                        <w:left w:val="none" w:sz="0" w:space="0" w:color="auto"/>
                        <w:bottom w:val="none" w:sz="0" w:space="0" w:color="auto"/>
                        <w:right w:val="none" w:sz="0" w:space="0" w:color="auto"/>
                      </w:divBdr>
                    </w:div>
                    <w:div w:id="1942563698">
                      <w:marLeft w:val="0"/>
                      <w:marRight w:val="0"/>
                      <w:marTop w:val="0"/>
                      <w:marBottom w:val="0"/>
                      <w:divBdr>
                        <w:top w:val="none" w:sz="0" w:space="0" w:color="auto"/>
                        <w:left w:val="none" w:sz="0" w:space="0" w:color="auto"/>
                        <w:bottom w:val="none" w:sz="0" w:space="0" w:color="auto"/>
                        <w:right w:val="none" w:sz="0" w:space="0" w:color="auto"/>
                      </w:divBdr>
                    </w:div>
                    <w:div w:id="1178469800">
                      <w:marLeft w:val="0"/>
                      <w:marRight w:val="0"/>
                      <w:marTop w:val="0"/>
                      <w:marBottom w:val="0"/>
                      <w:divBdr>
                        <w:top w:val="none" w:sz="0" w:space="0" w:color="auto"/>
                        <w:left w:val="none" w:sz="0" w:space="0" w:color="auto"/>
                        <w:bottom w:val="none" w:sz="0" w:space="0" w:color="auto"/>
                        <w:right w:val="none" w:sz="0" w:space="0" w:color="auto"/>
                      </w:divBdr>
                    </w:div>
                    <w:div w:id="56974713">
                      <w:marLeft w:val="0"/>
                      <w:marRight w:val="0"/>
                      <w:marTop w:val="0"/>
                      <w:marBottom w:val="0"/>
                      <w:divBdr>
                        <w:top w:val="none" w:sz="0" w:space="0" w:color="auto"/>
                        <w:left w:val="none" w:sz="0" w:space="0" w:color="auto"/>
                        <w:bottom w:val="none" w:sz="0" w:space="0" w:color="auto"/>
                        <w:right w:val="none" w:sz="0" w:space="0" w:color="auto"/>
                      </w:divBdr>
                    </w:div>
                    <w:div w:id="548692475">
                      <w:marLeft w:val="0"/>
                      <w:marRight w:val="0"/>
                      <w:marTop w:val="0"/>
                      <w:marBottom w:val="0"/>
                      <w:divBdr>
                        <w:top w:val="none" w:sz="0" w:space="0" w:color="auto"/>
                        <w:left w:val="none" w:sz="0" w:space="0" w:color="auto"/>
                        <w:bottom w:val="none" w:sz="0" w:space="0" w:color="auto"/>
                        <w:right w:val="none" w:sz="0" w:space="0" w:color="auto"/>
                      </w:divBdr>
                    </w:div>
                    <w:div w:id="1681615340">
                      <w:marLeft w:val="0"/>
                      <w:marRight w:val="0"/>
                      <w:marTop w:val="0"/>
                      <w:marBottom w:val="0"/>
                      <w:divBdr>
                        <w:top w:val="none" w:sz="0" w:space="0" w:color="auto"/>
                        <w:left w:val="none" w:sz="0" w:space="0" w:color="auto"/>
                        <w:bottom w:val="none" w:sz="0" w:space="0" w:color="auto"/>
                        <w:right w:val="none" w:sz="0" w:space="0" w:color="auto"/>
                      </w:divBdr>
                      <w:divsChild>
                        <w:div w:id="213204545">
                          <w:marLeft w:val="0"/>
                          <w:marRight w:val="0"/>
                          <w:marTop w:val="0"/>
                          <w:marBottom w:val="0"/>
                          <w:divBdr>
                            <w:top w:val="none" w:sz="0" w:space="0" w:color="auto"/>
                            <w:left w:val="none" w:sz="0" w:space="0" w:color="auto"/>
                            <w:bottom w:val="none" w:sz="0" w:space="0" w:color="auto"/>
                            <w:right w:val="none" w:sz="0" w:space="0" w:color="auto"/>
                          </w:divBdr>
                        </w:div>
                        <w:div w:id="9961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356374">
          <w:marLeft w:val="0"/>
          <w:marRight w:val="0"/>
          <w:marTop w:val="0"/>
          <w:marBottom w:val="0"/>
          <w:divBdr>
            <w:top w:val="none" w:sz="0" w:space="0" w:color="auto"/>
            <w:left w:val="none" w:sz="0" w:space="0" w:color="auto"/>
            <w:bottom w:val="none" w:sz="0" w:space="0" w:color="auto"/>
            <w:right w:val="none" w:sz="0" w:space="0" w:color="auto"/>
          </w:divBdr>
        </w:div>
        <w:div w:id="2048140752">
          <w:marLeft w:val="0"/>
          <w:marRight w:val="0"/>
          <w:marTop w:val="0"/>
          <w:marBottom w:val="0"/>
          <w:divBdr>
            <w:top w:val="none" w:sz="0" w:space="0" w:color="auto"/>
            <w:left w:val="none" w:sz="0" w:space="0" w:color="auto"/>
            <w:bottom w:val="none" w:sz="0" w:space="0" w:color="auto"/>
            <w:right w:val="none" w:sz="0" w:space="0" w:color="auto"/>
          </w:divBdr>
          <w:divsChild>
            <w:div w:id="598148566">
              <w:marLeft w:val="0"/>
              <w:marRight w:val="0"/>
              <w:marTop w:val="0"/>
              <w:marBottom w:val="0"/>
              <w:divBdr>
                <w:top w:val="none" w:sz="0" w:space="0" w:color="auto"/>
                <w:left w:val="none" w:sz="0" w:space="0" w:color="auto"/>
                <w:bottom w:val="none" w:sz="0" w:space="0" w:color="auto"/>
                <w:right w:val="none" w:sz="0" w:space="0" w:color="auto"/>
              </w:divBdr>
              <w:divsChild>
                <w:div w:id="700908368">
                  <w:marLeft w:val="0"/>
                  <w:marRight w:val="0"/>
                  <w:marTop w:val="0"/>
                  <w:marBottom w:val="0"/>
                  <w:divBdr>
                    <w:top w:val="none" w:sz="0" w:space="0" w:color="auto"/>
                    <w:left w:val="none" w:sz="0" w:space="0" w:color="auto"/>
                    <w:bottom w:val="none" w:sz="0" w:space="0" w:color="auto"/>
                    <w:right w:val="none" w:sz="0" w:space="0" w:color="auto"/>
                  </w:divBdr>
                  <w:divsChild>
                    <w:div w:id="67006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523521">
          <w:marLeft w:val="0"/>
          <w:marRight w:val="0"/>
          <w:marTop w:val="0"/>
          <w:marBottom w:val="0"/>
          <w:divBdr>
            <w:top w:val="none" w:sz="0" w:space="0" w:color="auto"/>
            <w:left w:val="none" w:sz="0" w:space="0" w:color="auto"/>
            <w:bottom w:val="none" w:sz="0" w:space="0" w:color="auto"/>
            <w:right w:val="none" w:sz="0" w:space="0" w:color="auto"/>
          </w:divBdr>
          <w:divsChild>
            <w:div w:id="1980720863">
              <w:marLeft w:val="0"/>
              <w:marRight w:val="0"/>
              <w:marTop w:val="0"/>
              <w:marBottom w:val="0"/>
              <w:divBdr>
                <w:top w:val="none" w:sz="0" w:space="0" w:color="auto"/>
                <w:left w:val="none" w:sz="0" w:space="0" w:color="auto"/>
                <w:bottom w:val="none" w:sz="0" w:space="0" w:color="auto"/>
                <w:right w:val="none" w:sz="0" w:space="0" w:color="auto"/>
              </w:divBdr>
              <w:divsChild>
                <w:div w:id="1424448111">
                  <w:marLeft w:val="-225"/>
                  <w:marRight w:val="-225"/>
                  <w:marTop w:val="0"/>
                  <w:marBottom w:val="0"/>
                  <w:divBdr>
                    <w:top w:val="none" w:sz="0" w:space="0" w:color="auto"/>
                    <w:left w:val="none" w:sz="0" w:space="0" w:color="auto"/>
                    <w:bottom w:val="none" w:sz="0" w:space="0" w:color="auto"/>
                    <w:right w:val="none" w:sz="0" w:space="0" w:color="auto"/>
                  </w:divBdr>
                  <w:divsChild>
                    <w:div w:id="979698203">
                      <w:marLeft w:val="0"/>
                      <w:marRight w:val="0"/>
                      <w:marTop w:val="0"/>
                      <w:marBottom w:val="0"/>
                      <w:divBdr>
                        <w:top w:val="none" w:sz="0" w:space="0" w:color="auto"/>
                        <w:left w:val="none" w:sz="0" w:space="0" w:color="auto"/>
                        <w:bottom w:val="none" w:sz="0" w:space="0" w:color="auto"/>
                        <w:right w:val="none" w:sz="0" w:space="0" w:color="auto"/>
                      </w:divBdr>
                    </w:div>
                  </w:divsChild>
                </w:div>
                <w:div w:id="8075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647007">
          <w:marLeft w:val="0"/>
          <w:marRight w:val="0"/>
          <w:marTop w:val="0"/>
          <w:marBottom w:val="0"/>
          <w:divBdr>
            <w:top w:val="none" w:sz="0" w:space="0" w:color="auto"/>
            <w:left w:val="none" w:sz="0" w:space="0" w:color="auto"/>
            <w:bottom w:val="none" w:sz="0" w:space="0" w:color="auto"/>
            <w:right w:val="none" w:sz="0" w:space="0" w:color="auto"/>
          </w:divBdr>
        </w:div>
        <w:div w:id="1940989196">
          <w:marLeft w:val="0"/>
          <w:marRight w:val="0"/>
          <w:marTop w:val="0"/>
          <w:marBottom w:val="0"/>
          <w:divBdr>
            <w:top w:val="none" w:sz="0" w:space="0" w:color="auto"/>
            <w:left w:val="none" w:sz="0" w:space="0" w:color="auto"/>
            <w:bottom w:val="none" w:sz="0" w:space="0" w:color="auto"/>
            <w:right w:val="none" w:sz="0" w:space="0" w:color="auto"/>
          </w:divBdr>
          <w:divsChild>
            <w:div w:id="1089497849">
              <w:marLeft w:val="0"/>
              <w:marRight w:val="0"/>
              <w:marTop w:val="0"/>
              <w:marBottom w:val="0"/>
              <w:divBdr>
                <w:top w:val="none" w:sz="0" w:space="0" w:color="auto"/>
                <w:left w:val="none" w:sz="0" w:space="0" w:color="auto"/>
                <w:bottom w:val="none" w:sz="0" w:space="0" w:color="auto"/>
                <w:right w:val="none" w:sz="0" w:space="0" w:color="auto"/>
              </w:divBdr>
              <w:divsChild>
                <w:div w:id="324751214">
                  <w:marLeft w:val="0"/>
                  <w:marRight w:val="0"/>
                  <w:marTop w:val="0"/>
                  <w:marBottom w:val="0"/>
                  <w:divBdr>
                    <w:top w:val="none" w:sz="0" w:space="0" w:color="auto"/>
                    <w:left w:val="none" w:sz="0" w:space="0" w:color="auto"/>
                    <w:bottom w:val="none" w:sz="0" w:space="0" w:color="auto"/>
                    <w:right w:val="none" w:sz="0" w:space="0" w:color="auto"/>
                  </w:divBdr>
                </w:div>
                <w:div w:id="1553886397">
                  <w:marLeft w:val="0"/>
                  <w:marRight w:val="0"/>
                  <w:marTop w:val="0"/>
                  <w:marBottom w:val="0"/>
                  <w:divBdr>
                    <w:top w:val="none" w:sz="0" w:space="0" w:color="auto"/>
                    <w:left w:val="none" w:sz="0" w:space="0" w:color="auto"/>
                    <w:bottom w:val="none" w:sz="0" w:space="0" w:color="auto"/>
                    <w:right w:val="none" w:sz="0" w:space="0" w:color="auto"/>
                  </w:divBdr>
                </w:div>
                <w:div w:id="96659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914745">
      <w:bodyDiv w:val="1"/>
      <w:marLeft w:val="0"/>
      <w:marRight w:val="0"/>
      <w:marTop w:val="0"/>
      <w:marBottom w:val="0"/>
      <w:divBdr>
        <w:top w:val="none" w:sz="0" w:space="0" w:color="auto"/>
        <w:left w:val="none" w:sz="0" w:space="0" w:color="auto"/>
        <w:bottom w:val="none" w:sz="0" w:space="0" w:color="auto"/>
        <w:right w:val="none" w:sz="0" w:space="0" w:color="auto"/>
      </w:divBdr>
      <w:divsChild>
        <w:div w:id="1199243387">
          <w:marLeft w:val="0"/>
          <w:marRight w:val="0"/>
          <w:marTop w:val="0"/>
          <w:marBottom w:val="0"/>
          <w:divBdr>
            <w:top w:val="none" w:sz="0" w:space="0" w:color="auto"/>
            <w:left w:val="none" w:sz="0" w:space="0" w:color="auto"/>
            <w:bottom w:val="none" w:sz="0" w:space="0" w:color="auto"/>
            <w:right w:val="none" w:sz="0" w:space="0" w:color="auto"/>
          </w:divBdr>
          <w:divsChild>
            <w:div w:id="401172943">
              <w:marLeft w:val="0"/>
              <w:marRight w:val="0"/>
              <w:marTop w:val="0"/>
              <w:marBottom w:val="0"/>
              <w:divBdr>
                <w:top w:val="none" w:sz="0" w:space="0" w:color="auto"/>
                <w:left w:val="none" w:sz="0" w:space="0" w:color="auto"/>
                <w:bottom w:val="none" w:sz="0" w:space="0" w:color="auto"/>
                <w:right w:val="none" w:sz="0" w:space="0" w:color="auto"/>
              </w:divBdr>
              <w:divsChild>
                <w:div w:id="826677506">
                  <w:marLeft w:val="0"/>
                  <w:marRight w:val="0"/>
                  <w:marTop w:val="0"/>
                  <w:marBottom w:val="0"/>
                  <w:divBdr>
                    <w:top w:val="none" w:sz="0" w:space="0" w:color="auto"/>
                    <w:left w:val="none" w:sz="0" w:space="0" w:color="auto"/>
                    <w:bottom w:val="none" w:sz="0" w:space="0" w:color="auto"/>
                    <w:right w:val="none" w:sz="0" w:space="0" w:color="auto"/>
                  </w:divBdr>
                  <w:divsChild>
                    <w:div w:id="920261101">
                      <w:marLeft w:val="-15"/>
                      <w:marRight w:val="-15"/>
                      <w:marTop w:val="0"/>
                      <w:marBottom w:val="0"/>
                      <w:divBdr>
                        <w:top w:val="none" w:sz="0" w:space="0" w:color="auto"/>
                        <w:left w:val="none" w:sz="0" w:space="0" w:color="auto"/>
                        <w:bottom w:val="none" w:sz="0" w:space="0" w:color="auto"/>
                        <w:right w:val="none" w:sz="0" w:space="0" w:color="auto"/>
                      </w:divBdr>
                    </w:div>
                    <w:div w:id="934098800">
                      <w:marLeft w:val="0"/>
                      <w:marRight w:val="0"/>
                      <w:marTop w:val="0"/>
                      <w:marBottom w:val="0"/>
                      <w:divBdr>
                        <w:top w:val="none" w:sz="0" w:space="0" w:color="auto"/>
                        <w:left w:val="none" w:sz="0" w:space="0" w:color="auto"/>
                        <w:bottom w:val="none" w:sz="0" w:space="0" w:color="auto"/>
                        <w:right w:val="none" w:sz="0" w:space="0" w:color="auto"/>
                      </w:divBdr>
                    </w:div>
                    <w:div w:id="1551114484">
                      <w:marLeft w:val="0"/>
                      <w:marRight w:val="0"/>
                      <w:marTop w:val="0"/>
                      <w:marBottom w:val="0"/>
                      <w:divBdr>
                        <w:top w:val="none" w:sz="0" w:space="0" w:color="auto"/>
                        <w:left w:val="none" w:sz="0" w:space="0" w:color="auto"/>
                        <w:bottom w:val="none" w:sz="0" w:space="0" w:color="auto"/>
                        <w:right w:val="none" w:sz="0" w:space="0" w:color="auto"/>
                      </w:divBdr>
                    </w:div>
                  </w:divsChild>
                </w:div>
                <w:div w:id="937637522">
                  <w:marLeft w:val="0"/>
                  <w:marRight w:val="0"/>
                  <w:marTop w:val="0"/>
                  <w:marBottom w:val="0"/>
                  <w:divBdr>
                    <w:top w:val="none" w:sz="0" w:space="0" w:color="auto"/>
                    <w:left w:val="none" w:sz="0" w:space="0" w:color="auto"/>
                    <w:bottom w:val="none" w:sz="0" w:space="0" w:color="auto"/>
                    <w:right w:val="none" w:sz="0" w:space="0" w:color="auto"/>
                  </w:divBdr>
                  <w:divsChild>
                    <w:div w:id="1740051051">
                      <w:marLeft w:val="0"/>
                      <w:marRight w:val="0"/>
                      <w:marTop w:val="0"/>
                      <w:marBottom w:val="0"/>
                      <w:divBdr>
                        <w:top w:val="none" w:sz="0" w:space="0" w:color="auto"/>
                        <w:left w:val="none" w:sz="0" w:space="0" w:color="auto"/>
                        <w:bottom w:val="none" w:sz="0" w:space="0" w:color="auto"/>
                        <w:right w:val="none" w:sz="0" w:space="0" w:color="auto"/>
                      </w:divBdr>
                    </w:div>
                    <w:div w:id="606347939">
                      <w:marLeft w:val="0"/>
                      <w:marRight w:val="0"/>
                      <w:marTop w:val="0"/>
                      <w:marBottom w:val="0"/>
                      <w:divBdr>
                        <w:top w:val="none" w:sz="0" w:space="0" w:color="auto"/>
                        <w:left w:val="none" w:sz="0" w:space="0" w:color="auto"/>
                        <w:bottom w:val="none" w:sz="0" w:space="0" w:color="auto"/>
                        <w:right w:val="none" w:sz="0" w:space="0" w:color="auto"/>
                      </w:divBdr>
                    </w:div>
                    <w:div w:id="1392732176">
                      <w:marLeft w:val="0"/>
                      <w:marRight w:val="0"/>
                      <w:marTop w:val="0"/>
                      <w:marBottom w:val="0"/>
                      <w:divBdr>
                        <w:top w:val="none" w:sz="0" w:space="0" w:color="auto"/>
                        <w:left w:val="none" w:sz="0" w:space="0" w:color="auto"/>
                        <w:bottom w:val="none" w:sz="0" w:space="0" w:color="auto"/>
                        <w:right w:val="none" w:sz="0" w:space="0" w:color="auto"/>
                      </w:divBdr>
                    </w:div>
                    <w:div w:id="1115292115">
                      <w:marLeft w:val="0"/>
                      <w:marRight w:val="0"/>
                      <w:marTop w:val="0"/>
                      <w:marBottom w:val="0"/>
                      <w:divBdr>
                        <w:top w:val="none" w:sz="0" w:space="0" w:color="auto"/>
                        <w:left w:val="none" w:sz="0" w:space="0" w:color="auto"/>
                        <w:bottom w:val="none" w:sz="0" w:space="0" w:color="auto"/>
                        <w:right w:val="none" w:sz="0" w:space="0" w:color="auto"/>
                      </w:divBdr>
                    </w:div>
                    <w:div w:id="2029678677">
                      <w:marLeft w:val="0"/>
                      <w:marRight w:val="0"/>
                      <w:marTop w:val="0"/>
                      <w:marBottom w:val="0"/>
                      <w:divBdr>
                        <w:top w:val="none" w:sz="0" w:space="0" w:color="auto"/>
                        <w:left w:val="none" w:sz="0" w:space="0" w:color="auto"/>
                        <w:bottom w:val="none" w:sz="0" w:space="0" w:color="auto"/>
                        <w:right w:val="none" w:sz="0" w:space="0" w:color="auto"/>
                      </w:divBdr>
                    </w:div>
                    <w:div w:id="1192960704">
                      <w:marLeft w:val="0"/>
                      <w:marRight w:val="0"/>
                      <w:marTop w:val="0"/>
                      <w:marBottom w:val="0"/>
                      <w:divBdr>
                        <w:top w:val="none" w:sz="0" w:space="0" w:color="auto"/>
                        <w:left w:val="none" w:sz="0" w:space="0" w:color="auto"/>
                        <w:bottom w:val="none" w:sz="0" w:space="0" w:color="auto"/>
                        <w:right w:val="none" w:sz="0" w:space="0" w:color="auto"/>
                      </w:divBdr>
                      <w:divsChild>
                        <w:div w:id="304968024">
                          <w:marLeft w:val="0"/>
                          <w:marRight w:val="0"/>
                          <w:marTop w:val="0"/>
                          <w:marBottom w:val="0"/>
                          <w:divBdr>
                            <w:top w:val="none" w:sz="0" w:space="0" w:color="auto"/>
                            <w:left w:val="none" w:sz="0" w:space="0" w:color="auto"/>
                            <w:bottom w:val="none" w:sz="0" w:space="0" w:color="auto"/>
                            <w:right w:val="none" w:sz="0" w:space="0" w:color="auto"/>
                          </w:divBdr>
                        </w:div>
                        <w:div w:id="13113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217241">
          <w:marLeft w:val="0"/>
          <w:marRight w:val="0"/>
          <w:marTop w:val="0"/>
          <w:marBottom w:val="0"/>
          <w:divBdr>
            <w:top w:val="none" w:sz="0" w:space="0" w:color="auto"/>
            <w:left w:val="none" w:sz="0" w:space="0" w:color="auto"/>
            <w:bottom w:val="none" w:sz="0" w:space="0" w:color="auto"/>
            <w:right w:val="none" w:sz="0" w:space="0" w:color="auto"/>
          </w:divBdr>
        </w:div>
        <w:div w:id="1419711535">
          <w:marLeft w:val="0"/>
          <w:marRight w:val="0"/>
          <w:marTop w:val="0"/>
          <w:marBottom w:val="0"/>
          <w:divBdr>
            <w:top w:val="none" w:sz="0" w:space="0" w:color="auto"/>
            <w:left w:val="none" w:sz="0" w:space="0" w:color="auto"/>
            <w:bottom w:val="none" w:sz="0" w:space="0" w:color="auto"/>
            <w:right w:val="none" w:sz="0" w:space="0" w:color="auto"/>
          </w:divBdr>
          <w:divsChild>
            <w:div w:id="1544175522">
              <w:marLeft w:val="0"/>
              <w:marRight w:val="0"/>
              <w:marTop w:val="0"/>
              <w:marBottom w:val="0"/>
              <w:divBdr>
                <w:top w:val="none" w:sz="0" w:space="0" w:color="auto"/>
                <w:left w:val="none" w:sz="0" w:space="0" w:color="auto"/>
                <w:bottom w:val="none" w:sz="0" w:space="0" w:color="auto"/>
                <w:right w:val="none" w:sz="0" w:space="0" w:color="auto"/>
              </w:divBdr>
              <w:divsChild>
                <w:div w:id="719284207">
                  <w:marLeft w:val="0"/>
                  <w:marRight w:val="0"/>
                  <w:marTop w:val="0"/>
                  <w:marBottom w:val="0"/>
                  <w:divBdr>
                    <w:top w:val="none" w:sz="0" w:space="0" w:color="auto"/>
                    <w:left w:val="none" w:sz="0" w:space="0" w:color="auto"/>
                    <w:bottom w:val="none" w:sz="0" w:space="0" w:color="auto"/>
                    <w:right w:val="none" w:sz="0" w:space="0" w:color="auto"/>
                  </w:divBdr>
                  <w:divsChild>
                    <w:div w:id="71100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488476">
          <w:marLeft w:val="0"/>
          <w:marRight w:val="0"/>
          <w:marTop w:val="0"/>
          <w:marBottom w:val="0"/>
          <w:divBdr>
            <w:top w:val="none" w:sz="0" w:space="0" w:color="auto"/>
            <w:left w:val="none" w:sz="0" w:space="0" w:color="auto"/>
            <w:bottom w:val="none" w:sz="0" w:space="0" w:color="auto"/>
            <w:right w:val="none" w:sz="0" w:space="0" w:color="auto"/>
          </w:divBdr>
          <w:divsChild>
            <w:div w:id="102459042">
              <w:marLeft w:val="0"/>
              <w:marRight w:val="0"/>
              <w:marTop w:val="0"/>
              <w:marBottom w:val="0"/>
              <w:divBdr>
                <w:top w:val="none" w:sz="0" w:space="0" w:color="auto"/>
                <w:left w:val="none" w:sz="0" w:space="0" w:color="auto"/>
                <w:bottom w:val="none" w:sz="0" w:space="0" w:color="auto"/>
                <w:right w:val="none" w:sz="0" w:space="0" w:color="auto"/>
              </w:divBdr>
              <w:divsChild>
                <w:div w:id="1020663481">
                  <w:marLeft w:val="-225"/>
                  <w:marRight w:val="-225"/>
                  <w:marTop w:val="0"/>
                  <w:marBottom w:val="0"/>
                  <w:divBdr>
                    <w:top w:val="none" w:sz="0" w:space="0" w:color="auto"/>
                    <w:left w:val="none" w:sz="0" w:space="0" w:color="auto"/>
                    <w:bottom w:val="none" w:sz="0" w:space="0" w:color="auto"/>
                    <w:right w:val="none" w:sz="0" w:space="0" w:color="auto"/>
                  </w:divBdr>
                  <w:divsChild>
                    <w:div w:id="1511022403">
                      <w:marLeft w:val="0"/>
                      <w:marRight w:val="0"/>
                      <w:marTop w:val="0"/>
                      <w:marBottom w:val="0"/>
                      <w:divBdr>
                        <w:top w:val="none" w:sz="0" w:space="0" w:color="auto"/>
                        <w:left w:val="none" w:sz="0" w:space="0" w:color="auto"/>
                        <w:bottom w:val="none" w:sz="0" w:space="0" w:color="auto"/>
                        <w:right w:val="none" w:sz="0" w:space="0" w:color="auto"/>
                      </w:divBdr>
                    </w:div>
                  </w:divsChild>
                </w:div>
                <w:div w:id="123963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853537">
          <w:marLeft w:val="0"/>
          <w:marRight w:val="0"/>
          <w:marTop w:val="0"/>
          <w:marBottom w:val="0"/>
          <w:divBdr>
            <w:top w:val="none" w:sz="0" w:space="0" w:color="auto"/>
            <w:left w:val="none" w:sz="0" w:space="0" w:color="auto"/>
            <w:bottom w:val="none" w:sz="0" w:space="0" w:color="auto"/>
            <w:right w:val="none" w:sz="0" w:space="0" w:color="auto"/>
          </w:divBdr>
        </w:div>
        <w:div w:id="1198277148">
          <w:marLeft w:val="0"/>
          <w:marRight w:val="0"/>
          <w:marTop w:val="0"/>
          <w:marBottom w:val="0"/>
          <w:divBdr>
            <w:top w:val="none" w:sz="0" w:space="0" w:color="auto"/>
            <w:left w:val="none" w:sz="0" w:space="0" w:color="auto"/>
            <w:bottom w:val="none" w:sz="0" w:space="0" w:color="auto"/>
            <w:right w:val="none" w:sz="0" w:space="0" w:color="auto"/>
          </w:divBdr>
          <w:divsChild>
            <w:div w:id="2068646231">
              <w:marLeft w:val="0"/>
              <w:marRight w:val="0"/>
              <w:marTop w:val="0"/>
              <w:marBottom w:val="0"/>
              <w:divBdr>
                <w:top w:val="none" w:sz="0" w:space="0" w:color="auto"/>
                <w:left w:val="none" w:sz="0" w:space="0" w:color="auto"/>
                <w:bottom w:val="none" w:sz="0" w:space="0" w:color="auto"/>
                <w:right w:val="none" w:sz="0" w:space="0" w:color="auto"/>
              </w:divBdr>
              <w:divsChild>
                <w:div w:id="649135654">
                  <w:marLeft w:val="0"/>
                  <w:marRight w:val="0"/>
                  <w:marTop w:val="0"/>
                  <w:marBottom w:val="0"/>
                  <w:divBdr>
                    <w:top w:val="none" w:sz="0" w:space="0" w:color="auto"/>
                    <w:left w:val="none" w:sz="0" w:space="0" w:color="auto"/>
                    <w:bottom w:val="none" w:sz="0" w:space="0" w:color="auto"/>
                    <w:right w:val="none" w:sz="0" w:space="0" w:color="auto"/>
                  </w:divBdr>
                </w:div>
                <w:div w:id="1801722087">
                  <w:marLeft w:val="0"/>
                  <w:marRight w:val="0"/>
                  <w:marTop w:val="0"/>
                  <w:marBottom w:val="0"/>
                  <w:divBdr>
                    <w:top w:val="none" w:sz="0" w:space="0" w:color="auto"/>
                    <w:left w:val="none" w:sz="0" w:space="0" w:color="auto"/>
                    <w:bottom w:val="none" w:sz="0" w:space="0" w:color="auto"/>
                    <w:right w:val="none" w:sz="0" w:space="0" w:color="auto"/>
                  </w:divBdr>
                </w:div>
                <w:div w:id="150917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4212</Words>
  <Characters>25277</Characters>
  <Application>Microsoft Office Word</Application>
  <DocSecurity>0</DocSecurity>
  <Lines>210</Lines>
  <Paragraphs>58</Paragraphs>
  <ScaleCrop>false</ScaleCrop>
  <Company/>
  <LinksUpToDate>false</LinksUpToDate>
  <CharactersWithSpaces>29431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2024-10-31T07:41:00Z</cp:lastPrinted>
  <dcterms:created xsi:type="dcterms:W3CDTF">2024-10-31T07:36:00Z</dcterms:created>
  <dcterms:modified xsi:type="dcterms:W3CDTF">2024-10-31T07:42:00Z</dcterms:modified>
</cp:coreProperties>
</file>