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401E4591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18FE5E6D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0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54891FDF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Materac </w:t>
            </w:r>
            <w:r w:rsidR="00DB3882"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zmiennociśnieniowy przeciwodleżynowy</w:t>
            </w: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 do zapobiegania i leczenia odleżyn </w:t>
            </w:r>
            <w:r w:rsidRPr="00B71D3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do IV stopnia zagrożenia</w:t>
            </w:r>
            <w:r w:rsidRPr="00B2615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 xml:space="preserve"> odleżynami w skali EPUAP</w:t>
            </w:r>
            <w:r w:rsidR="00B71D3A">
              <w:rPr>
                <w:rStyle w:val="Teksttreci2"/>
                <w:rFonts w:cs="Arial"/>
                <w:b w:val="0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880CE2">
        <w:trPr>
          <w:cantSplit/>
          <w:trHeight w:val="4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704DCA36" w:rsidR="00864487" w:rsidRPr="00B2615A" w:rsidRDefault="00864487" w:rsidP="006077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Bi-</w:t>
            </w:r>
            <w:r w:rsidR="0005066C"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elastyczny</w:t>
            </w:r>
            <w:r w:rsidR="0005066C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(</w:t>
            </w:r>
            <w:r w:rsidR="006077B6">
              <w:rPr>
                <w:rStyle w:val="Teksttreci3"/>
                <w:rFonts w:cs="Arial"/>
                <w:color w:val="auto"/>
                <w:sz w:val="20"/>
                <w:szCs w:val="20"/>
              </w:rPr>
              <w:t>rozciągliwy w dwóch kierunkach)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pokrowiec ochronny z powłoką PU (poliuretanową</w:t>
            </w:r>
            <w:r w:rsidR="00DB3882"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), silnie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oddychający, antypoślizgowy i hydrofobowy</w:t>
            </w:r>
            <w:r w:rsidR="00B71D3A">
              <w:rPr>
                <w:rStyle w:val="Teksttreci3"/>
                <w:rFonts w:cs="Arial"/>
                <w:color w:val="auto"/>
                <w:sz w:val="20"/>
                <w:szCs w:val="20"/>
              </w:rPr>
              <w:t>.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18A2E536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Błyskawiczny zamek na całym obwodzie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880CE2">
        <w:trPr>
          <w:cantSplit/>
          <w:trHeight w:val="5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006F2365" w:rsidR="00880CE2" w:rsidRPr="00B2615A" w:rsidRDefault="00880C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80CE2">
              <w:rPr>
                <w:rFonts w:ascii="Arial Narrow" w:hAnsi="Arial Narrow" w:cs="Arial"/>
                <w:sz w:val="20"/>
                <w:szCs w:val="20"/>
              </w:rPr>
              <w:t xml:space="preserve">20 powietrznych komór </w:t>
            </w:r>
            <w:r>
              <w:rPr>
                <w:rFonts w:ascii="Arial Narrow" w:hAnsi="Arial Narrow" w:cs="Arial"/>
                <w:sz w:val="20"/>
                <w:szCs w:val="20"/>
              </w:rPr>
              <w:t>wykonanych z TPU z nylonem</w:t>
            </w:r>
            <w:r w:rsidRPr="00880CE2">
              <w:rPr>
                <w:rFonts w:ascii="Arial Narrow" w:hAnsi="Arial Narrow" w:cs="Arial"/>
                <w:sz w:val="20"/>
                <w:szCs w:val="20"/>
              </w:rPr>
              <w:t xml:space="preserve"> - podwójna konstrukcja komór w tym 3 statyczne komory głowy.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7EDC2932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Szybka funkcja CPR (zawór reanimacyjny)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5F256490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Funkcja transportowa z </w:t>
            </w:r>
            <w:proofErr w:type="spellStart"/>
            <w:r w:rsidRPr="00B2615A">
              <w:rPr>
                <w:rFonts w:ascii="Arial Narrow" w:hAnsi="Arial Narrow" w:cs="Arial"/>
                <w:sz w:val="20"/>
                <w:szCs w:val="20"/>
              </w:rPr>
              <w:t>szybkozłączką</w:t>
            </w:r>
            <w:proofErr w:type="spellEnd"/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388FDCD4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Cyfrowa regulacja wagi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09290A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1CB0D" w14:textId="77777777" w:rsidR="00F55634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2 tryby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pracy: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14:paraId="1261824E" w14:textId="08A7CAEA" w:rsidR="00F55634" w:rsidRDefault="00864487" w:rsidP="00F55634">
            <w:pPr>
              <w:pStyle w:val="Akapitzlist"/>
              <w:numPr>
                <w:ilvl w:val="0"/>
                <w:numId w:val="7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55634">
              <w:rPr>
                <w:rFonts w:ascii="Arial Narrow" w:hAnsi="Arial Narrow" w:cs="Arial"/>
                <w:sz w:val="20"/>
                <w:szCs w:val="20"/>
              </w:rPr>
              <w:t>zmienny – czas cyklu 10 min</w:t>
            </w:r>
            <w:r w:rsidR="00F55634">
              <w:rPr>
                <w:rFonts w:ascii="Arial Narrow" w:hAnsi="Arial Narrow" w:cs="Arial"/>
                <w:sz w:val="20"/>
                <w:szCs w:val="20"/>
              </w:rPr>
              <w:t>ut,</w:t>
            </w:r>
          </w:p>
          <w:p w14:paraId="79EF565B" w14:textId="72B5B2C8" w:rsidR="00864487" w:rsidRPr="00F55634" w:rsidRDefault="00864487" w:rsidP="00F55634">
            <w:pPr>
              <w:pStyle w:val="Akapitzlist"/>
              <w:numPr>
                <w:ilvl w:val="0"/>
                <w:numId w:val="7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55634">
              <w:rPr>
                <w:rFonts w:ascii="Arial Narrow" w:hAnsi="Arial Narrow" w:cs="Arial"/>
                <w:sz w:val="20"/>
                <w:szCs w:val="20"/>
              </w:rPr>
              <w:t>statyczny</w:t>
            </w:r>
            <w:r w:rsidR="00B71D3A" w:rsidRPr="00F55634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1C6FE6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E09E" w14:textId="590F0992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Maksymalna waga pacjenta 200 kg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6512B0D8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6C8DA" w14:textId="03656814" w:rsidR="00864487" w:rsidRPr="00B2615A" w:rsidRDefault="00864487" w:rsidP="00530E8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Wymiary materaca: dł. </w:t>
            </w:r>
            <w:r w:rsidR="00530E8B">
              <w:rPr>
                <w:rFonts w:ascii="Arial Narrow" w:hAnsi="Arial Narrow" w:cs="Arial"/>
                <w:sz w:val="20"/>
                <w:szCs w:val="20"/>
              </w:rPr>
              <w:t>198 x szer. 88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x </w:t>
            </w:r>
            <w:r w:rsidRPr="00B71D3A">
              <w:rPr>
                <w:rFonts w:ascii="Arial Narrow" w:hAnsi="Arial Narrow" w:cs="Arial"/>
                <w:sz w:val="20"/>
                <w:szCs w:val="20"/>
              </w:rPr>
              <w:t>wys. 20 cm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08A6761" w14:textId="77777777" w:rsidTr="00B71D3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46CE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41BBD" w14:textId="5CDB17E7" w:rsidR="00864487" w:rsidRPr="00B2615A" w:rsidRDefault="00864487" w:rsidP="00B71D3A">
            <w:pPr>
              <w:shd w:val="clear" w:color="auto" w:fill="FFFFFF" w:themeFill="background1"/>
              <w:tabs>
                <w:tab w:val="left" w:pos="142"/>
              </w:tabs>
              <w:ind w:right="1139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>Alarm optyczny i akustyczny w przypadku niskiego ciśnienia i awarii zasilania</w:t>
            </w:r>
            <w:r w:rsidR="00B71D3A">
              <w:rPr>
                <w:rStyle w:val="Teksttreci3"/>
                <w:rFonts w:cs="Arial"/>
                <w:color w:val="auto"/>
                <w:sz w:val="20"/>
                <w:szCs w:val="20"/>
              </w:rPr>
              <w:t>.</w:t>
            </w:r>
            <w:r w:rsidRPr="00B2615A">
              <w:rPr>
                <w:rStyle w:val="Teksttreci3"/>
                <w:rFonts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DF67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FA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E7317BF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CA911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EA6D4" w14:textId="5C30DA19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Waga materaca max.: 7,5 kg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2C897" w14:textId="376E9281" w:rsidR="00864487" w:rsidRPr="00B2615A" w:rsidRDefault="00B2615A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1DD4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3347DDE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2CA09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D9855" w14:textId="592BE179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5 samozamykających się złączek w strefie pięt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F48" w14:textId="77777777" w:rsidR="00864487" w:rsidRPr="00B2615A" w:rsidRDefault="0086448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C1528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39BC45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D7B6D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4CCE6" w14:textId="0375CA7C" w:rsidR="00864487" w:rsidRPr="00B2615A" w:rsidRDefault="00864487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4 pasy mocujące</w:t>
            </w:r>
            <w:r w:rsidR="00B71D3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59E9F" w14:textId="77777777" w:rsidR="00864487" w:rsidRPr="00B2615A" w:rsidRDefault="0086448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31865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ABE065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81BCA" w14:textId="77777777" w:rsidR="00864487" w:rsidRPr="00B2615A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93E5B" w14:textId="77777777" w:rsidR="00B2615A" w:rsidRDefault="00864487" w:rsidP="00721C1D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Pompa sterująca: </w:t>
            </w:r>
          </w:p>
          <w:p w14:paraId="2215C341" w14:textId="3EAC3B82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wymiary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max 30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x 20 x 10 cm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59F48B55" w14:textId="7073AE55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waga max 2 kg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2EE5DF4B" w14:textId="20F3F75B" w:rsidR="00B2615A" w:rsidRDefault="00864487" w:rsidP="00721C1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zasilanie 230 V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30E34938" w14:textId="6274A390" w:rsidR="00B2615A" w:rsidRDefault="00864487" w:rsidP="00B2615A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przepływ </w:t>
            </w:r>
            <w:r w:rsidR="00DB3882" w:rsidRPr="00B2615A">
              <w:rPr>
                <w:rFonts w:ascii="Arial Narrow" w:hAnsi="Arial Narrow" w:cs="Arial"/>
                <w:sz w:val="20"/>
                <w:szCs w:val="20"/>
              </w:rPr>
              <w:t>powietrza 8</w:t>
            </w:r>
            <w:r w:rsidR="00530E8B">
              <w:rPr>
                <w:rFonts w:ascii="Arial Narrow" w:hAnsi="Arial Narrow" w:cs="Arial"/>
                <w:sz w:val="20"/>
                <w:szCs w:val="20"/>
              </w:rPr>
              <w:t xml:space="preserve">,5 -9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l/min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23BEF403" w14:textId="232D7D22" w:rsidR="00864487" w:rsidRPr="00B2615A" w:rsidRDefault="00864487" w:rsidP="00B2615A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zakres ciśnienia 20-55 mm/Hg</w:t>
            </w:r>
            <w:r w:rsidR="00B2615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CB89" w14:textId="43FF8EEF" w:rsidR="00864487" w:rsidRPr="00B2615A" w:rsidRDefault="00B2615A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44CAA" w14:textId="77777777" w:rsidR="00864487" w:rsidRPr="00B2615A" w:rsidRDefault="0086448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1B7E2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0195E8DF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B2615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B3582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75A2" w14:textId="6F135DF1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61DDE74D" w14:textId="572B8B8D" w:rsidR="00B2615A" w:rsidRPr="00B2615A" w:rsidRDefault="00FF2410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632DB1">
              <w:rPr>
                <w:rFonts w:ascii="Arial Narrow" w:hAnsi="Arial Narrow" w:cs="Arial"/>
                <w:sz w:val="20"/>
                <w:szCs w:val="20"/>
              </w:rPr>
              <w:t>na teren siedziby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44DAA3B1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r w:rsidR="00020245" w:rsidRPr="00B2615A">
              <w:rPr>
                <w:rFonts w:ascii="Arial Narrow" w:hAnsi="Arial Narrow" w:cs="Times New Roman"/>
                <w:sz w:val="20"/>
                <w:szCs w:val="20"/>
              </w:rPr>
              <w:t>– minimum</w:t>
            </w: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  <w:r w:rsidR="00073CEE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B2615A">
        <w:trPr>
          <w:cantSplit/>
          <w:trHeight w:hRule="exact"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1FE3E5DF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6E515D9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r w:rsidR="00020245" w:rsidRPr="00B2615A">
              <w:rPr>
                <w:rFonts w:ascii="Arial Narrow" w:hAnsi="Arial Narrow" w:cs="Times New Roman"/>
                <w:sz w:val="20"/>
                <w:szCs w:val="20"/>
              </w:rPr>
              <w:t>przekroczeniu,</w:t>
            </w: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892BAE" w14:textId="77777777" w:rsidR="00000F78" w:rsidRDefault="00000F78" w:rsidP="004845EA">
      <w:r>
        <w:separator/>
      </w:r>
    </w:p>
  </w:endnote>
  <w:endnote w:type="continuationSeparator" w:id="0">
    <w:p w14:paraId="0DFC0F28" w14:textId="77777777" w:rsidR="00000F78" w:rsidRDefault="00000F7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0CE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3F7CF" w14:textId="77777777" w:rsidR="00000F78" w:rsidRDefault="00000F78" w:rsidP="004845EA">
      <w:r>
        <w:separator/>
      </w:r>
    </w:p>
  </w:footnote>
  <w:footnote w:type="continuationSeparator" w:id="0">
    <w:p w14:paraId="442417AF" w14:textId="77777777" w:rsidR="00000F78" w:rsidRDefault="00000F7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4D26FC9" w:rsidR="001B6A27" w:rsidRDefault="0005066C" w:rsidP="0005066C">
    <w:pPr>
      <w:pStyle w:val="Nagwek"/>
      <w:tabs>
        <w:tab w:val="clear" w:pos="4536"/>
        <w:tab w:val="clear" w:pos="9072"/>
        <w:tab w:val="left" w:pos="120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149/2024</w:t>
    </w:r>
    <w:r w:rsidR="00C14F51">
      <w:rPr>
        <w:rFonts w:ascii="Arial Narrow" w:hAnsi="Arial Narrow"/>
        <w:sz w:val="22"/>
      </w:rPr>
      <w:tab/>
      <w:t xml:space="preserve"> </w:t>
    </w:r>
    <w:r>
      <w:rPr>
        <w:rFonts w:ascii="Arial Narrow" w:hAnsi="Arial Narrow"/>
        <w:sz w:val="22"/>
      </w:rPr>
      <w:t xml:space="preserve">                   Załącznik nr 6 do SWZ</w:t>
    </w:r>
  </w:p>
  <w:p w14:paraId="25B1200F" w14:textId="5611F256"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559246797">
    <w:abstractNumId w:val="6"/>
  </w:num>
  <w:num w:numId="2" w16cid:durableId="1681735184">
    <w:abstractNumId w:val="0"/>
  </w:num>
  <w:num w:numId="3" w16cid:durableId="1053038707">
    <w:abstractNumId w:val="3"/>
  </w:num>
  <w:num w:numId="4" w16cid:durableId="126706342">
    <w:abstractNumId w:val="1"/>
  </w:num>
  <w:num w:numId="5" w16cid:durableId="1008171873">
    <w:abstractNumId w:val="2"/>
  </w:num>
  <w:num w:numId="6" w16cid:durableId="326982473">
    <w:abstractNumId w:val="5"/>
  </w:num>
  <w:num w:numId="7" w16cid:durableId="1016418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0F78"/>
    <w:rsid w:val="00001EA8"/>
    <w:rsid w:val="0001212A"/>
    <w:rsid w:val="00020245"/>
    <w:rsid w:val="000322B8"/>
    <w:rsid w:val="0005066C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03D26"/>
    <w:rsid w:val="00222F93"/>
    <w:rsid w:val="00237EBA"/>
    <w:rsid w:val="0025042F"/>
    <w:rsid w:val="0028328C"/>
    <w:rsid w:val="00283DA2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411422"/>
    <w:rsid w:val="004140EF"/>
    <w:rsid w:val="004369F7"/>
    <w:rsid w:val="004845EA"/>
    <w:rsid w:val="004B0CC1"/>
    <w:rsid w:val="004B4B63"/>
    <w:rsid w:val="004B5737"/>
    <w:rsid w:val="004F60B4"/>
    <w:rsid w:val="004F7BB1"/>
    <w:rsid w:val="00530E8B"/>
    <w:rsid w:val="00545413"/>
    <w:rsid w:val="0055517C"/>
    <w:rsid w:val="005B28BD"/>
    <w:rsid w:val="005C5C64"/>
    <w:rsid w:val="005D7755"/>
    <w:rsid w:val="006030CC"/>
    <w:rsid w:val="006077B6"/>
    <w:rsid w:val="00632DB1"/>
    <w:rsid w:val="006848E7"/>
    <w:rsid w:val="006922CA"/>
    <w:rsid w:val="006E034F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A1593"/>
    <w:rsid w:val="00AB3DFA"/>
    <w:rsid w:val="00AD0C91"/>
    <w:rsid w:val="00AD777D"/>
    <w:rsid w:val="00AF2877"/>
    <w:rsid w:val="00B15658"/>
    <w:rsid w:val="00B2615A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D4776A"/>
    <w:rsid w:val="00D86EE8"/>
    <w:rsid w:val="00DB3882"/>
    <w:rsid w:val="00DF2AF1"/>
    <w:rsid w:val="00DF488C"/>
    <w:rsid w:val="00DF6DBA"/>
    <w:rsid w:val="00DF71DF"/>
    <w:rsid w:val="00E012C2"/>
    <w:rsid w:val="00E05144"/>
    <w:rsid w:val="00E50CD1"/>
    <w:rsid w:val="00E51AEB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55634"/>
    <w:rsid w:val="00F87776"/>
    <w:rsid w:val="00F9150E"/>
    <w:rsid w:val="00FC6728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4F226213-E377-4C22-83B9-8535ECD4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22</cp:revision>
  <cp:lastPrinted>2024-02-28T06:20:00Z</cp:lastPrinted>
  <dcterms:created xsi:type="dcterms:W3CDTF">2024-06-20T09:58:00Z</dcterms:created>
  <dcterms:modified xsi:type="dcterms:W3CDTF">2024-10-30T12:30:00Z</dcterms:modified>
</cp:coreProperties>
</file>