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C5CDF" w14:textId="6CCBAD97" w:rsidR="003279AB" w:rsidRDefault="003279AB" w:rsidP="004812F5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ZP3/3051/24                                                                                                                                                                                  </w:t>
      </w:r>
      <w:r w:rsidRPr="0026594D">
        <w:rPr>
          <w:rFonts w:asciiTheme="minorHAnsi" w:hAnsiTheme="minorHAnsi" w:cstheme="minorHAnsi"/>
          <w:b/>
          <w:sz w:val="28"/>
          <w:szCs w:val="28"/>
        </w:rPr>
        <w:t>Załącznik A</w:t>
      </w:r>
    </w:p>
    <w:p w14:paraId="5CCF63A7" w14:textId="388DD96B" w:rsidR="003279AB" w:rsidRDefault="003279AB" w:rsidP="003279AB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Cs w:val="22"/>
        </w:rPr>
      </w:pPr>
    </w:p>
    <w:p w14:paraId="34DAB131" w14:textId="01B2046F" w:rsidR="003279AB" w:rsidRPr="0043422B" w:rsidRDefault="003279AB" w:rsidP="003279AB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3422B">
        <w:rPr>
          <w:rFonts w:asciiTheme="minorHAnsi" w:hAnsiTheme="minorHAnsi" w:cstheme="minorHAnsi"/>
          <w:b/>
          <w:sz w:val="28"/>
          <w:szCs w:val="28"/>
          <w:u w:val="single"/>
        </w:rPr>
        <w:t>OPIS PRZEDMIOTU ZAMÓWIENIA</w:t>
      </w:r>
      <w:bookmarkStart w:id="0" w:name="_GoBack"/>
      <w:bookmarkEnd w:id="0"/>
    </w:p>
    <w:p w14:paraId="5924C657" w14:textId="77777777" w:rsidR="003279AB" w:rsidRDefault="003279AB" w:rsidP="003279AB">
      <w:pPr>
        <w:tabs>
          <w:tab w:val="num" w:pos="68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iCs/>
          <w:sz w:val="28"/>
          <w:szCs w:val="28"/>
        </w:rPr>
      </w:pPr>
    </w:p>
    <w:p w14:paraId="792173CF" w14:textId="49A64227" w:rsidR="003279AB" w:rsidRPr="003279AB" w:rsidRDefault="003279AB" w:rsidP="003279AB">
      <w:pPr>
        <w:tabs>
          <w:tab w:val="num" w:pos="68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bCs/>
          <w:iCs/>
          <w:sz w:val="28"/>
          <w:szCs w:val="28"/>
        </w:rPr>
      </w:pPr>
      <w:r w:rsidRPr="003279AB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Przedmiotem zamówienia jest </w:t>
      </w:r>
      <w:r w:rsidR="0043422B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zakup i </w:t>
      </w:r>
      <w:r w:rsidRPr="003279AB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dostawa spektrometru FTIR z przystawką ATR wraz z odsprzedażą starego spektrometru FTIR. </w:t>
      </w:r>
    </w:p>
    <w:p w14:paraId="1E5CC409" w14:textId="77777777" w:rsidR="003279AB" w:rsidRDefault="003279AB" w:rsidP="004812F5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Cs w:val="22"/>
        </w:rPr>
      </w:pPr>
    </w:p>
    <w:p w14:paraId="01832993" w14:textId="7A7A4ED4" w:rsidR="000B701E" w:rsidRDefault="00B6094E" w:rsidP="004812F5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b/>
          <w:szCs w:val="22"/>
        </w:rPr>
      </w:pPr>
      <w:r w:rsidRPr="00173DB8">
        <w:rPr>
          <w:rFonts w:asciiTheme="minorHAnsi" w:hAnsiTheme="minorHAnsi" w:cstheme="minorHAnsi"/>
          <w:b/>
          <w:szCs w:val="22"/>
        </w:rPr>
        <w:t>Specyfikacja kompaktowego</w:t>
      </w:r>
      <w:r w:rsidR="004449BE" w:rsidRPr="00173DB8">
        <w:rPr>
          <w:rFonts w:asciiTheme="minorHAnsi" w:hAnsiTheme="minorHAnsi" w:cstheme="minorHAnsi"/>
          <w:b/>
          <w:szCs w:val="22"/>
        </w:rPr>
        <w:t xml:space="preserve"> </w:t>
      </w:r>
      <w:r w:rsidRPr="00173DB8">
        <w:rPr>
          <w:rFonts w:asciiTheme="minorHAnsi" w:hAnsiTheme="minorHAnsi" w:cstheme="minorHAnsi"/>
          <w:b/>
          <w:szCs w:val="22"/>
        </w:rPr>
        <w:t>s</w:t>
      </w:r>
      <w:r w:rsidR="0007315D" w:rsidRPr="00173DB8">
        <w:rPr>
          <w:rFonts w:asciiTheme="minorHAnsi" w:hAnsiTheme="minorHAnsi" w:cstheme="minorHAnsi"/>
          <w:b/>
          <w:szCs w:val="22"/>
        </w:rPr>
        <w:t xml:space="preserve">pektrometr </w:t>
      </w:r>
      <w:r w:rsidRPr="00173DB8">
        <w:rPr>
          <w:rFonts w:asciiTheme="minorHAnsi" w:hAnsiTheme="minorHAnsi" w:cstheme="minorHAnsi"/>
          <w:b/>
          <w:szCs w:val="22"/>
        </w:rPr>
        <w:t xml:space="preserve">emisyjnego </w:t>
      </w:r>
      <w:r w:rsidR="0007315D" w:rsidRPr="00173DB8">
        <w:rPr>
          <w:rFonts w:asciiTheme="minorHAnsi" w:hAnsiTheme="minorHAnsi" w:cstheme="minorHAnsi"/>
          <w:b/>
          <w:szCs w:val="22"/>
        </w:rPr>
        <w:t>FTIR</w:t>
      </w:r>
      <w:r w:rsidR="003279AB">
        <w:rPr>
          <w:rFonts w:asciiTheme="minorHAnsi" w:hAnsiTheme="minorHAnsi" w:cstheme="minorHAnsi"/>
          <w:b/>
          <w:szCs w:val="22"/>
        </w:rPr>
        <w:t xml:space="preserve"> </w:t>
      </w:r>
    </w:p>
    <w:p w14:paraId="1979D992" w14:textId="77777777" w:rsidR="004812F5" w:rsidRPr="004812F5" w:rsidRDefault="004812F5" w:rsidP="004812F5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Cs w:val="22"/>
        </w:rPr>
      </w:pP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09"/>
        <w:gridCol w:w="12474"/>
      </w:tblGrid>
      <w:tr w:rsidR="00B95E0B" w:rsidRPr="00FB2939" w14:paraId="60DA39E8" w14:textId="65775903" w:rsidTr="00D62EAC">
        <w:trPr>
          <w:trHeight w:val="2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8FC6" w14:textId="77777777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Zakres spektralny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7BE1" w14:textId="452E82A4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 xml:space="preserve">co najmniej 350 – </w:t>
            </w:r>
            <w:r w:rsidR="007D1BA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800 cm</w:t>
            </w:r>
            <w:r w:rsidRPr="00FB2939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-1</w:t>
            </w:r>
          </w:p>
        </w:tc>
      </w:tr>
      <w:tr w:rsidR="00B95E0B" w:rsidRPr="00FB2939" w14:paraId="41583C72" w14:textId="17FBCA86" w:rsidTr="00D62EAC">
        <w:trPr>
          <w:trHeight w:val="2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6AF3" w14:textId="77777777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Detektor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B4CF" w14:textId="0DE0D524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stabilizowany temperaturowo detektor DLaTGS (</w:t>
            </w:r>
            <w:r w:rsidRPr="00FB2939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Deuterated Lanthanum α Alanine doped TriGlycine Sulphat</w:t>
            </w: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B95E0B" w:rsidRPr="00FB2939" w14:paraId="2848C907" w14:textId="41A1BC29" w:rsidTr="00D62EAC">
        <w:trPr>
          <w:trHeight w:val="2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B3AF" w14:textId="77777777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Rozdzielczość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2B59" w14:textId="2711C15F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min. </w:t>
            </w:r>
            <w:r w:rsidR="00D853A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0.75</w:t>
            </w:r>
            <w:r w:rsidRPr="00FB293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 cm</w:t>
            </w:r>
            <w:r w:rsidRPr="00FB2939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en-GB"/>
              </w:rPr>
              <w:t>-1</w:t>
            </w:r>
          </w:p>
        </w:tc>
      </w:tr>
      <w:tr w:rsidR="00B95E0B" w:rsidRPr="00FB2939" w14:paraId="4445F6D5" w14:textId="780A2EC4" w:rsidTr="00D62EAC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E744" w14:textId="77777777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Dokładność pomiaru liczby falowej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C763" w14:textId="2E689AAB" w:rsidR="00B95E0B" w:rsidRPr="00FB2939" w:rsidRDefault="00B95E0B" w:rsidP="00E63E6C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2939">
              <w:rPr>
                <w:rFonts w:asciiTheme="minorHAnsi" w:eastAsia="SymbolMT" w:hAnsiTheme="minorHAnsi" w:cstheme="minorHAnsi"/>
                <w:sz w:val="22"/>
                <w:szCs w:val="22"/>
              </w:rPr>
              <w:t>min. 0.05</w:t>
            </w: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cm</w:t>
            </w:r>
            <w:r w:rsidRPr="00FB2939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 xml:space="preserve">-1 </w:t>
            </w:r>
            <w:r w:rsidRPr="00FB2939">
              <w:rPr>
                <w:rFonts w:asciiTheme="minorHAnsi" w:eastAsia="SymbolMT" w:hAnsiTheme="minorHAnsi" w:cstheme="minorHAnsi"/>
                <w:sz w:val="22"/>
                <w:szCs w:val="22"/>
              </w:rPr>
              <w:t xml:space="preserve">@ 2000 </w:t>
            </w: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cm</w:t>
            </w:r>
            <w:r w:rsidRPr="00FB2939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-1</w:t>
            </w:r>
          </w:p>
        </w:tc>
      </w:tr>
      <w:tr w:rsidR="00B95E0B" w:rsidRPr="00FB2939" w14:paraId="1A708812" w14:textId="4D0AB1B3" w:rsidTr="00D62EAC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5C66" w14:textId="77777777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Stosunek sygnału do szumu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738C" w14:textId="7AFE6551" w:rsidR="00B95E0B" w:rsidRPr="00FB2939" w:rsidRDefault="00B95E0B" w:rsidP="00E63E6C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większa niż </w:t>
            </w:r>
            <w:r w:rsidR="007D1BA0">
              <w:rPr>
                <w:rFonts w:asciiTheme="minorHAnsi" w:hAnsiTheme="minorHAnsi" w:cstheme="minorHAnsi"/>
                <w:bCs/>
                <w:sz w:val="22"/>
                <w:szCs w:val="22"/>
              </w:rPr>
              <w:t>35</w:t>
            </w:r>
            <w:r w:rsidRPr="00FB2939">
              <w:rPr>
                <w:rFonts w:asciiTheme="minorHAnsi" w:hAnsiTheme="minorHAnsi" w:cstheme="minorHAnsi"/>
                <w:bCs/>
                <w:sz w:val="22"/>
                <w:szCs w:val="22"/>
              </w:rPr>
              <w:t> 000:1</w:t>
            </w:r>
          </w:p>
        </w:tc>
      </w:tr>
      <w:tr w:rsidR="00B95E0B" w:rsidRPr="00FB2939" w14:paraId="2C7308F9" w14:textId="509E43E0" w:rsidTr="00D62EAC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D595" w14:textId="77777777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Dokładność fotometryczna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411" w14:textId="2E411DBA" w:rsidR="00B95E0B" w:rsidRPr="00FB2939" w:rsidRDefault="00B95E0B" w:rsidP="00E63E6C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min. 0.1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% </w:t>
            </w:r>
            <w:r w:rsidRPr="00FB2939"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</w:p>
        </w:tc>
      </w:tr>
      <w:tr w:rsidR="00B95E0B" w:rsidRPr="00FB2939" w14:paraId="0C2F432D" w14:textId="00D81AC9" w:rsidTr="00D62EAC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4643" w14:textId="13CB8C8E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Przystawka transmisyjna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33E05" w14:textId="610EACD9" w:rsidR="00B95E0B" w:rsidRPr="00FB2939" w:rsidRDefault="00B95E0B" w:rsidP="00E63E6C">
            <w:pPr>
              <w:pStyle w:val="Stopka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bCs/>
                <w:sz w:val="22"/>
                <w:szCs w:val="22"/>
              </w:rPr>
              <w:t>Przystawka transmisyjna z wyposażeniem umożliwiającym mocowanie standardowych akcesoriów transmisyjnych (np.: holder 2x3”)</w:t>
            </w:r>
          </w:p>
        </w:tc>
      </w:tr>
      <w:tr w:rsidR="00B95E0B" w:rsidRPr="00FB2939" w14:paraId="1B90FDDD" w14:textId="6D9F05FE" w:rsidTr="00D62EAC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363C" w14:textId="594CE263" w:rsidR="00B95E0B" w:rsidRPr="00CA6F85" w:rsidRDefault="00A519D4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Dwie </w:t>
            </w:r>
            <w:r w:rsidR="00B95E0B" w:rsidRPr="00CA6F85">
              <w:rPr>
                <w:rFonts w:asciiTheme="minorHAnsi" w:hAnsiTheme="minorHAnsi" w:cstheme="minorHAnsi"/>
                <w:sz w:val="22"/>
                <w:szCs w:val="22"/>
              </w:rPr>
              <w:t>Przystawka ATR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(z kryształami </w:t>
            </w:r>
            <w:r w:rsidR="00B95E0B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diamentowym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i germanowym</w:t>
            </w:r>
            <w:r w:rsidR="00B95E0B" w:rsidRPr="00CA6F85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D897" w14:textId="594FB95A" w:rsidR="00A519D4" w:rsidRPr="00CA6F85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A6F85">
              <w:rPr>
                <w:rFonts w:asciiTheme="minorHAnsi" w:hAnsiTheme="minorHAnsi" w:cstheme="minorHAnsi"/>
                <w:sz w:val="22"/>
                <w:szCs w:val="22"/>
              </w:rPr>
              <w:t>Przystawka musi być wyposażona w monolityczny kryształ diamentowy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>/germanowy</w:t>
            </w:r>
            <w:r w:rsidRPr="00CA6F85">
              <w:rPr>
                <w:rFonts w:asciiTheme="minorHAnsi" w:hAnsiTheme="minorHAnsi" w:cstheme="minorHAnsi"/>
                <w:sz w:val="22"/>
                <w:szCs w:val="22"/>
              </w:rPr>
              <w:t>, wprasowany w płytkę o wysokiej trwałości. Przys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tawka pracująca w zakresie dla diamentu min. </w:t>
            </w:r>
            <w:r w:rsidRPr="00CA6F85">
              <w:rPr>
                <w:rFonts w:asciiTheme="minorHAnsi" w:hAnsiTheme="minorHAnsi" w:cstheme="minorHAnsi"/>
                <w:sz w:val="22"/>
                <w:szCs w:val="22"/>
              </w:rPr>
              <w:t>350-8000 cm</w:t>
            </w:r>
            <w:r w:rsidRPr="00CA6F8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-1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a dla germanu</w:t>
            </w:r>
            <w:r w:rsidR="00B66C58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853A7" w:rsidRPr="00CA6F85">
              <w:rPr>
                <w:rFonts w:asciiTheme="minorHAnsi" w:hAnsiTheme="minorHAnsi" w:cstheme="minorHAnsi"/>
                <w:sz w:val="22"/>
              </w:rPr>
              <w:t>min. 550-5000 cm</w:t>
            </w:r>
            <w:r w:rsidR="00D853A7" w:rsidRPr="00CA6F85">
              <w:rPr>
                <w:rFonts w:asciiTheme="minorHAnsi" w:hAnsiTheme="minorHAnsi" w:cstheme="minorHAnsi"/>
                <w:sz w:val="22"/>
                <w:vertAlign w:val="superscript"/>
              </w:rPr>
              <w:t>-1</w:t>
            </w:r>
            <w:r w:rsidR="00D853A7" w:rsidRPr="00CA6F85">
              <w:rPr>
                <w:rFonts w:asciiTheme="minorHAnsi" w:hAnsiTheme="minorHAnsi" w:cstheme="minorHAnsi"/>
                <w:sz w:val="22"/>
              </w:rPr>
              <w:t xml:space="preserve">, </w:t>
            </w:r>
            <w:r w:rsidR="00B66C58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ze śrubą dociskową </w:t>
            </w:r>
            <w:r w:rsidR="00B66C58" w:rsidRPr="00CA6F85">
              <w:rPr>
                <w:rFonts w:asciiTheme="minorHAnsi" w:hAnsiTheme="minorHAnsi" w:cstheme="minorHAnsi"/>
                <w:sz w:val="22"/>
              </w:rPr>
              <w:t>(</w:t>
            </w:r>
            <w:r w:rsidR="00D853A7" w:rsidRPr="00CA6F85">
              <w:rPr>
                <w:rFonts w:asciiTheme="minorHAnsi" w:hAnsiTheme="minorHAnsi" w:cstheme="minorHAnsi"/>
                <w:sz w:val="22"/>
              </w:rPr>
              <w:t>systemem kontrolujący docisk</w:t>
            </w:r>
            <w:r w:rsidR="00B66C58" w:rsidRPr="00CA6F85">
              <w:rPr>
                <w:rFonts w:asciiTheme="minorHAnsi" w:hAnsiTheme="minorHAnsi" w:cstheme="minorHAnsi"/>
                <w:sz w:val="22"/>
              </w:rPr>
              <w:t>)</w:t>
            </w:r>
            <w:r w:rsidRPr="00CA6F85">
              <w:rPr>
                <w:rFonts w:asciiTheme="minorHAnsi" w:hAnsiTheme="minorHAnsi" w:cstheme="minorHAnsi"/>
                <w:sz w:val="22"/>
                <w:szCs w:val="22"/>
              </w:rPr>
              <w:t>, zapewniająca pomiary ciał stałych i cieczy</w:t>
            </w:r>
            <w:r w:rsidR="00A519D4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(zamawiający dopuszcza</w:t>
            </w:r>
            <w:r w:rsidR="00CA6F85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zaofer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>owanie</w:t>
            </w:r>
            <w:r w:rsidR="00C128E5">
              <w:rPr>
                <w:rFonts w:asciiTheme="minorHAnsi" w:hAnsiTheme="minorHAnsi" w:cstheme="minorHAnsi"/>
                <w:sz w:val="22"/>
                <w:szCs w:val="22"/>
              </w:rPr>
              <w:t xml:space="preserve"> jednej</w:t>
            </w:r>
            <w:r w:rsidR="00A519D4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przyst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C128E5">
              <w:rPr>
                <w:rFonts w:asciiTheme="minorHAnsi" w:hAnsiTheme="minorHAnsi" w:cstheme="minorHAnsi"/>
                <w:sz w:val="22"/>
                <w:szCs w:val="22"/>
              </w:rPr>
              <w:t>wki</w:t>
            </w:r>
            <w:r w:rsidR="00A519D4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ATR 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z wymiennymi </w:t>
            </w:r>
            <w:r w:rsidR="00A519D4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dwoma </w:t>
            </w:r>
            <w:r w:rsidR="00B83247" w:rsidRPr="00CA6F85">
              <w:rPr>
                <w:rFonts w:asciiTheme="minorHAnsi" w:hAnsiTheme="minorHAnsi" w:cstheme="minorHAnsi"/>
                <w:sz w:val="22"/>
                <w:szCs w:val="22"/>
              </w:rPr>
              <w:t>płytk</w:t>
            </w:r>
            <w:r w:rsidR="00A519D4" w:rsidRPr="00CA6F85">
              <w:rPr>
                <w:rFonts w:asciiTheme="minorHAnsi" w:hAnsiTheme="minorHAnsi" w:cstheme="minorHAnsi"/>
                <w:sz w:val="22"/>
                <w:szCs w:val="22"/>
              </w:rPr>
              <w:t>ami</w:t>
            </w:r>
            <w:r w:rsidR="00B83247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pomiarow</w:t>
            </w:r>
            <w:r w:rsidR="00A519D4" w:rsidRPr="00CA6F85">
              <w:rPr>
                <w:rFonts w:asciiTheme="minorHAnsi" w:hAnsiTheme="minorHAnsi" w:cstheme="minorHAnsi"/>
                <w:sz w:val="22"/>
                <w:szCs w:val="22"/>
              </w:rPr>
              <w:t>ym</w:t>
            </w:r>
            <w:r w:rsidR="00B83247" w:rsidRPr="00CA6F85">
              <w:rPr>
                <w:rFonts w:asciiTheme="minorHAnsi" w:hAnsiTheme="minorHAnsi" w:cstheme="minorHAnsi"/>
                <w:sz w:val="22"/>
                <w:szCs w:val="22"/>
              </w:rPr>
              <w:t>: monolitycznym kryształem diamentowym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 xml:space="preserve"> i germanowym</w:t>
            </w:r>
            <w:r w:rsidR="00A519D4" w:rsidRPr="00CA6F85">
              <w:rPr>
                <w:rFonts w:asciiTheme="minorHAnsi" w:hAnsiTheme="minorHAnsi" w:cstheme="minorHAnsi"/>
                <w:sz w:val="22"/>
                <w:szCs w:val="22"/>
              </w:rPr>
              <w:t>, pozostałe wymagania jak powyżej</w:t>
            </w:r>
            <w:r w:rsidR="00D853A7" w:rsidRPr="00CA6F85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</w:tc>
      </w:tr>
      <w:tr w:rsidR="00B95E0B" w:rsidRPr="00FB2939" w14:paraId="706B5185" w14:textId="41000074" w:rsidTr="00D62EAC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FF3C" w14:textId="7C6F958A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Montaż przystawek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4BEC" w14:textId="79749499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bCs/>
                <w:sz w:val="22"/>
                <w:szCs w:val="22"/>
              </w:rPr>
              <w:t>Po zamontowaniu przystawek</w:t>
            </w:r>
            <w:r w:rsidR="00B8324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lub płytek pomiarowych</w:t>
            </w:r>
            <w:r w:rsidRPr="00FB293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musi odbywać się automatyczny test sprawdzający min. stosunek sygnału do szumu oraz automatyczne zaczytywane są podstawowe parametry pomiarowe.</w:t>
            </w:r>
          </w:p>
        </w:tc>
      </w:tr>
      <w:tr w:rsidR="00B95E0B" w:rsidRPr="00FB2939" w14:paraId="1F484CDB" w14:textId="78521BFC" w:rsidTr="00D62EAC">
        <w:trPr>
          <w:trHeight w:val="46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B511" w14:textId="77777777" w:rsidR="00B95E0B" w:rsidRPr="00FB2939" w:rsidRDefault="00B95E0B" w:rsidP="00E63E6C">
            <w:pPr>
              <w:pStyle w:val="Lista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Interferometr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6A00" w14:textId="2BA207C9" w:rsidR="00B95E0B" w:rsidRPr="00FB2939" w:rsidRDefault="00B83247" w:rsidP="004812F5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B83247">
              <w:rPr>
                <w:rFonts w:asciiTheme="minorHAnsi" w:hAnsiTheme="minorHAnsi" w:cstheme="minorHAnsi"/>
                <w:sz w:val="22"/>
                <w:szCs w:val="22"/>
              </w:rPr>
              <w:t>nterferometr oparty na lustrach kubicznych</w:t>
            </w:r>
            <w:r w:rsidR="003304E5">
              <w:rPr>
                <w:rFonts w:asciiTheme="minorHAnsi" w:hAnsiTheme="minorHAnsi" w:cstheme="minorHAnsi"/>
                <w:sz w:val="22"/>
                <w:szCs w:val="22"/>
              </w:rPr>
              <w:t>, k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</w:rPr>
              <w:t>on</w:t>
            </w:r>
            <w:r w:rsidR="00F10243">
              <w:rPr>
                <w:rFonts w:asciiTheme="minorHAnsi" w:hAnsiTheme="minorHAnsi" w:cstheme="minorHAnsi"/>
                <w:sz w:val="22"/>
                <w:szCs w:val="22"/>
              </w:rPr>
              <w:t>strukcja ustawiona na stałe nie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</w:rPr>
              <w:t>wymagającą justowania dynamicznego lub automatycznego oraz bezłożyskową i bezsmarową lub konstrukcja justowana dynamicznie w trakcie skanowania wykorzystująca wiązkę las</w:t>
            </w:r>
            <w:r w:rsidR="00C128E5">
              <w:rPr>
                <w:rFonts w:asciiTheme="minorHAnsi" w:hAnsiTheme="minorHAnsi" w:cstheme="minorHAnsi"/>
                <w:sz w:val="22"/>
                <w:szCs w:val="22"/>
              </w:rPr>
              <w:t xml:space="preserve">erową padającą na 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</w:rPr>
              <w:t>detektor laserowy.</w:t>
            </w:r>
            <w:r w:rsidR="004812F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</w:rPr>
              <w:t>Komora interferometru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,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</w:rPr>
              <w:t xml:space="preserve"> szczelna, osuszana przez wymienne wkłady osuszające i trwale odizolowana od układu pomiarowego przez demontowalne okienka KBr</w:t>
            </w:r>
            <w:r w:rsidR="00E06C78">
              <w:rPr>
                <w:rFonts w:asciiTheme="minorHAnsi" w:hAnsiTheme="minorHAnsi" w:cstheme="minorHAnsi"/>
                <w:sz w:val="22"/>
                <w:szCs w:val="22"/>
              </w:rPr>
              <w:t xml:space="preserve"> lub KRS5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</w:rPr>
              <w:t>. Wkłady osuszające z możliwością regeneracji w suszarce. Nie dopuszcza się systemów osuszania wymagających podłączenia aparatu do sieci elektrycznej.</w:t>
            </w:r>
          </w:p>
        </w:tc>
      </w:tr>
      <w:tr w:rsidR="00B95E0B" w:rsidRPr="007D1BA0" w14:paraId="2CED563F" w14:textId="1FECF6A4" w:rsidTr="00D62EAC">
        <w:trPr>
          <w:trHeight w:val="46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32A5" w14:textId="063C41E5" w:rsidR="00B95E0B" w:rsidRPr="00FB2939" w:rsidRDefault="00B95E0B" w:rsidP="00E63E6C">
            <w:pPr>
              <w:pStyle w:val="Lista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Beamsplitter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A98C" w14:textId="7BEED1B4" w:rsidR="00B95E0B" w:rsidRPr="00FB2939" w:rsidRDefault="00FB26F2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Beamsplitter 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KBr</w:t>
            </w:r>
            <w:r w:rsidR="008764F7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/Ge</w:t>
            </w:r>
          </w:p>
        </w:tc>
      </w:tr>
      <w:tr w:rsidR="00B95E0B" w:rsidRPr="00FB2939" w14:paraId="66FF9159" w14:textId="103E7430" w:rsidTr="00D62EAC">
        <w:trPr>
          <w:trHeight w:val="46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886E" w14:textId="77777777" w:rsidR="00B95E0B" w:rsidRPr="00FB2939" w:rsidRDefault="00B95E0B" w:rsidP="00E63E6C">
            <w:pPr>
              <w:pStyle w:val="Lista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Laser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9C2" w14:textId="1F87CA4B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Spektrometr musi być wyposażony w laser diodowy o przedłużonej żywotności zamiast lasera HeNe</w:t>
            </w:r>
          </w:p>
        </w:tc>
      </w:tr>
      <w:tr w:rsidR="00B95E0B" w:rsidRPr="00FB2939" w14:paraId="19C015A7" w14:textId="4E9B42EB" w:rsidTr="00D62EAC">
        <w:trPr>
          <w:trHeight w:val="46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F66B" w14:textId="77777777" w:rsidR="00B95E0B" w:rsidRPr="00FB2939" w:rsidRDefault="00B95E0B" w:rsidP="00E63E6C">
            <w:pPr>
              <w:pStyle w:val="Lista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Źródło IR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6714" w14:textId="77777777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Źródło IR o długim okresie żywotności</w:t>
            </w:r>
          </w:p>
        </w:tc>
      </w:tr>
      <w:tr w:rsidR="00B95E0B" w:rsidRPr="00FB2939" w14:paraId="75926A7C" w14:textId="36D10456" w:rsidTr="00D62EAC">
        <w:trPr>
          <w:trHeight w:val="46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61A9" w14:textId="77777777" w:rsidR="00B95E0B" w:rsidRPr="00FB2939" w:rsidRDefault="00B95E0B" w:rsidP="00E63E6C">
            <w:pPr>
              <w:pStyle w:val="Lista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Przetwornik A/D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80DD" w14:textId="032DE2B1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24 bit dynamiczny zakres</w:t>
            </w:r>
          </w:p>
        </w:tc>
      </w:tr>
      <w:tr w:rsidR="00B95E0B" w:rsidRPr="00FB2939" w14:paraId="3A018F53" w14:textId="1C3FBC07" w:rsidTr="00D62EAC">
        <w:trPr>
          <w:trHeight w:val="469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0CD6" w14:textId="77777777" w:rsidR="00B95E0B" w:rsidRPr="00FB2939" w:rsidRDefault="00B95E0B" w:rsidP="00E63E6C">
            <w:pPr>
              <w:pStyle w:val="Lista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Walidacja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35E6" w14:textId="014B7331" w:rsidR="00B95E0B" w:rsidRPr="00FB2939" w:rsidRDefault="00B95E0B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44CBD">
              <w:rPr>
                <w:rFonts w:asciiTheme="minorHAnsi" w:hAnsiTheme="minorHAnsi" w:cstheme="minorHAnsi"/>
                <w:sz w:val="22"/>
                <w:szCs w:val="22"/>
              </w:rPr>
              <w:t xml:space="preserve">Spektrometr musi być wyposażony w wewnętrzne koło walidacyjne z odpowiednimi filtrami zapewniające całkowicie automatyczne wykonywanie testów sprawdzających min: stosunek sygnału do szumu, amplitudę sygnału, powtarzalność pomiarową, kalibracje spektrometru. </w:t>
            </w:r>
          </w:p>
        </w:tc>
      </w:tr>
      <w:tr w:rsidR="00B95E0B" w:rsidRPr="00FB2939" w14:paraId="44B4E872" w14:textId="7A09A5FC" w:rsidTr="00D62EAC">
        <w:trPr>
          <w:trHeight w:val="2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A8D7" w14:textId="6158341E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Komputer</w:t>
            </w:r>
            <w:r w:rsidR="001B33BC">
              <w:rPr>
                <w:rFonts w:asciiTheme="minorHAnsi" w:hAnsiTheme="minorHAnsi" w:cstheme="minorHAnsi"/>
                <w:sz w:val="22"/>
                <w:szCs w:val="22"/>
              </w:rPr>
              <w:t xml:space="preserve"> PC </w:t>
            </w:r>
            <w:r w:rsidR="007D038A">
              <w:rPr>
                <w:rFonts w:asciiTheme="minorHAnsi" w:hAnsiTheme="minorHAnsi" w:cstheme="minorHAnsi"/>
                <w:sz w:val="22"/>
                <w:szCs w:val="22"/>
              </w:rPr>
              <w:t>/druk</w:t>
            </w:r>
            <w:r w:rsidR="001B33BC">
              <w:rPr>
                <w:rFonts w:asciiTheme="minorHAnsi" w:hAnsiTheme="minorHAnsi" w:cstheme="minorHAnsi"/>
                <w:sz w:val="22"/>
                <w:szCs w:val="22"/>
              </w:rPr>
              <w:t>arka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9502" w14:textId="77777777" w:rsidR="00B95E0B" w:rsidRPr="00FB2939" w:rsidRDefault="00B95E0B" w:rsidP="00E63E6C">
            <w:pPr>
              <w:pStyle w:val="dynamic-style-11"/>
              <w:overflowPunct/>
              <w:autoSpaceDE/>
              <w:autoSpaceDN/>
              <w:adjustRightInd/>
              <w:spacing w:before="0" w:after="0" w:line="276" w:lineRule="auto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Spektrometr musi być wyposażony w stacjonarny zestaw komputerowy o min. parametrach:</w:t>
            </w:r>
          </w:p>
          <w:p w14:paraId="227EAC08" w14:textId="3A0482AF" w:rsidR="00B95E0B" w:rsidRPr="00E300BF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300BF">
              <w:rPr>
                <w:rFonts w:asciiTheme="minorHAnsi" w:hAnsiTheme="minorHAnsi" w:cstheme="minorHAnsi"/>
                <w:sz w:val="22"/>
                <w:szCs w:val="22"/>
              </w:rPr>
              <w:t xml:space="preserve">procesor wielordzeniowy </w:t>
            </w:r>
            <w:r w:rsidR="00860FE1" w:rsidRPr="00860FE1">
              <w:rPr>
                <w:rFonts w:asciiTheme="minorHAnsi" w:hAnsiTheme="minorHAnsi" w:cstheme="minorHAnsi"/>
                <w:sz w:val="22"/>
                <w:szCs w:val="22"/>
              </w:rPr>
              <w:t>In</w:t>
            </w:r>
            <w:r w:rsidR="00860FE1">
              <w:rPr>
                <w:rFonts w:asciiTheme="minorHAnsi" w:hAnsiTheme="minorHAnsi" w:cstheme="minorHAnsi"/>
                <w:sz w:val="22"/>
                <w:szCs w:val="22"/>
              </w:rPr>
              <w:t xml:space="preserve">tel </w:t>
            </w:r>
            <w:r w:rsidR="00E63E6C">
              <w:rPr>
                <w:rFonts w:asciiTheme="minorHAnsi" w:hAnsiTheme="minorHAnsi" w:cstheme="minorHAnsi"/>
                <w:sz w:val="22"/>
                <w:szCs w:val="22"/>
              </w:rPr>
              <w:t>i5 lub</w:t>
            </w:r>
            <w:r w:rsidR="00FF6A0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60FE1">
              <w:rPr>
                <w:rFonts w:asciiTheme="minorHAnsi" w:hAnsiTheme="minorHAnsi" w:cstheme="minorHAnsi"/>
                <w:sz w:val="22"/>
                <w:szCs w:val="22"/>
              </w:rPr>
              <w:t xml:space="preserve">i7 procesor, min. </w:t>
            </w:r>
            <w:r w:rsidR="00E63E6C">
              <w:rPr>
                <w:rFonts w:asciiTheme="minorHAnsi" w:hAnsiTheme="minorHAnsi" w:cstheme="minorHAnsi"/>
                <w:sz w:val="22"/>
                <w:szCs w:val="22"/>
              </w:rPr>
              <w:t>4x</w:t>
            </w:r>
            <w:r w:rsidR="00860FE1">
              <w:rPr>
                <w:rFonts w:asciiTheme="minorHAnsi" w:hAnsiTheme="minorHAnsi" w:cstheme="minorHAnsi"/>
                <w:sz w:val="22"/>
                <w:szCs w:val="22"/>
              </w:rPr>
              <w:t>3GHz lub lepszy</w:t>
            </w:r>
          </w:p>
          <w:p w14:paraId="0A7DE3D5" w14:textId="727BC229" w:rsidR="00B95E0B" w:rsidRPr="00E300BF" w:rsidRDefault="00860FE1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min. 16 GB RAM</w:t>
            </w:r>
          </w:p>
          <w:p w14:paraId="5E90A89C" w14:textId="1135E8EE" w:rsidR="00B95E0B" w:rsidRPr="00860FE1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60FE1">
              <w:rPr>
                <w:rFonts w:asciiTheme="minorHAnsi" w:hAnsiTheme="minorHAnsi" w:cstheme="minorHAnsi"/>
                <w:sz w:val="22"/>
                <w:szCs w:val="22"/>
              </w:rPr>
              <w:t xml:space="preserve">dysk SSD min. 240GB </w:t>
            </w:r>
            <w:r w:rsidR="00860FE1">
              <w:rPr>
                <w:rFonts w:asciiTheme="minorHAnsi" w:hAnsiTheme="minorHAnsi" w:cstheme="minorHAnsi"/>
                <w:sz w:val="22"/>
                <w:szCs w:val="22"/>
              </w:rPr>
              <w:t>na system plu</w:t>
            </w:r>
            <w:r w:rsidR="00860FE1" w:rsidRPr="00860FE1">
              <w:rPr>
                <w:rFonts w:asciiTheme="minorHAnsi" w:hAnsiTheme="minorHAnsi" w:cstheme="minorHAnsi"/>
                <w:sz w:val="22"/>
                <w:szCs w:val="22"/>
              </w:rPr>
              <w:t xml:space="preserve">s </w:t>
            </w:r>
            <w:r w:rsidR="00860FE1">
              <w:rPr>
                <w:rFonts w:asciiTheme="minorHAnsi" w:hAnsiTheme="minorHAnsi" w:cstheme="minorHAnsi"/>
                <w:sz w:val="22"/>
                <w:szCs w:val="22"/>
              </w:rPr>
              <w:t>min. 512GB</w:t>
            </w:r>
            <w:r w:rsidR="00860FE1" w:rsidRPr="00860F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60FE1">
              <w:rPr>
                <w:rFonts w:asciiTheme="minorHAnsi" w:hAnsiTheme="minorHAnsi" w:cstheme="minorHAnsi"/>
                <w:sz w:val="22"/>
                <w:szCs w:val="22"/>
              </w:rPr>
              <w:t>do przechowywania danych</w:t>
            </w:r>
          </w:p>
          <w:p w14:paraId="3E770E3D" w14:textId="12E665F2" w:rsidR="00B95E0B" w:rsidRPr="00E300BF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300BF">
              <w:rPr>
                <w:rFonts w:asciiTheme="minorHAnsi" w:hAnsiTheme="minorHAnsi" w:cstheme="minorHAnsi"/>
                <w:sz w:val="22"/>
                <w:szCs w:val="22"/>
              </w:rPr>
              <w:t>napęd optyczny - nagrywarka DVD (opcjonalnie)</w:t>
            </w:r>
          </w:p>
          <w:p w14:paraId="5CF3E84E" w14:textId="0D953884" w:rsidR="00B95E0B" w:rsidRPr="00E300BF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300BF">
              <w:rPr>
                <w:rFonts w:asciiTheme="minorHAnsi" w:hAnsiTheme="minorHAnsi" w:cstheme="minorHAnsi"/>
                <w:sz w:val="22"/>
                <w:szCs w:val="22"/>
              </w:rPr>
              <w:t>monitor min. 2</w:t>
            </w:r>
            <w:r w:rsidR="00860FE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E300BF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</w:p>
          <w:p w14:paraId="3F1D03B6" w14:textId="678713C8" w:rsidR="00B95E0B" w:rsidRPr="00E300BF" w:rsidRDefault="00B95E0B" w:rsidP="00E63E6C">
            <w:pPr>
              <w:pStyle w:val="dynamic-style-11"/>
              <w:numPr>
                <w:ilvl w:val="0"/>
                <w:numId w:val="42"/>
              </w:numPr>
              <w:overflowPunct/>
              <w:autoSpaceDE/>
              <w:autoSpaceDN/>
              <w:adjustRightInd/>
              <w:spacing w:before="0" w:after="0" w:line="276" w:lineRule="auto"/>
              <w:ind w:left="539" w:hanging="425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E300BF">
              <w:rPr>
                <w:rFonts w:asciiTheme="minorHAnsi" w:hAnsiTheme="minorHAnsi" w:cstheme="minorHAnsi"/>
                <w:sz w:val="22"/>
                <w:szCs w:val="22"/>
              </w:rPr>
              <w:t>zainstalowany system operacyjny typu Windows 10 lub 11 dostoswany do oprogramowania</w:t>
            </w:r>
          </w:p>
          <w:p w14:paraId="7EE4AD95" w14:textId="7384EDF7" w:rsidR="00346964" w:rsidRPr="00346964" w:rsidRDefault="00860FE1" w:rsidP="00346964">
            <w:pPr>
              <w:pStyle w:val="Akapitzlist"/>
              <w:numPr>
                <w:ilvl w:val="0"/>
                <w:numId w:val="42"/>
              </w:numPr>
              <w:spacing w:line="276" w:lineRule="auto"/>
              <w:ind w:left="529" w:hanging="39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B95E0B" w:rsidRPr="00E300BF">
              <w:rPr>
                <w:rFonts w:asciiTheme="minorHAnsi" w:hAnsiTheme="minorHAnsi" w:cstheme="minorHAnsi"/>
                <w:sz w:val="22"/>
                <w:szCs w:val="22"/>
              </w:rPr>
              <w:t xml:space="preserve">rzyrząd musi się łączyć z komputerem poprzez złącze Ethernet </w:t>
            </w:r>
            <w:r w:rsidR="008051C6" w:rsidRPr="008051C6">
              <w:rPr>
                <w:rFonts w:asciiTheme="minorHAnsi" w:hAnsiTheme="minorHAnsi" w:cstheme="minorHAnsi"/>
                <w:sz w:val="22"/>
                <w:szCs w:val="22"/>
              </w:rPr>
              <w:t xml:space="preserve">RJ45 </w:t>
            </w:r>
            <w:r w:rsidR="00B95E0B" w:rsidRPr="00E300BF">
              <w:rPr>
                <w:rFonts w:asciiTheme="minorHAnsi" w:hAnsiTheme="minorHAnsi" w:cstheme="minorHAnsi"/>
                <w:sz w:val="22"/>
                <w:szCs w:val="22"/>
              </w:rPr>
              <w:t>i / lub</w:t>
            </w:r>
            <w:r w:rsidR="00B95E0B" w:rsidRPr="00E300B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B95E0B" w:rsidRPr="00E300BF">
              <w:rPr>
                <w:rFonts w:asciiTheme="minorHAnsi" w:hAnsiTheme="minorHAnsi" w:cstheme="minorHAnsi"/>
                <w:sz w:val="22"/>
                <w:szCs w:val="22"/>
              </w:rPr>
              <w:t>złącze USB 2.0/3.0</w:t>
            </w:r>
            <w:r w:rsidR="0034696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5C9404E" w14:textId="326AAA60" w:rsidR="00F10243" w:rsidRPr="00346964" w:rsidRDefault="00860FE1" w:rsidP="00346964">
            <w:pPr>
              <w:pStyle w:val="Akapitzlist"/>
              <w:numPr>
                <w:ilvl w:val="0"/>
                <w:numId w:val="42"/>
              </w:numPr>
              <w:spacing w:line="276" w:lineRule="auto"/>
              <w:ind w:left="529" w:hanging="39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812F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E86B06" w:rsidRPr="004812F5">
              <w:rPr>
                <w:rFonts w:asciiTheme="minorHAnsi" w:hAnsiTheme="minorHAnsi" w:cstheme="minorHAnsi"/>
                <w:sz w:val="22"/>
                <w:szCs w:val="22"/>
              </w:rPr>
              <w:t>rukarka laserowa mono</w:t>
            </w:r>
            <w:r w:rsidR="008B1F5E" w:rsidRPr="004812F5">
              <w:rPr>
                <w:rFonts w:asciiTheme="minorHAnsi" w:hAnsiTheme="minorHAnsi" w:cstheme="minorHAnsi"/>
                <w:sz w:val="22"/>
                <w:szCs w:val="22"/>
              </w:rPr>
              <w:t xml:space="preserve"> lub drukarka laserowa kolor</w:t>
            </w:r>
          </w:p>
        </w:tc>
      </w:tr>
      <w:tr w:rsidR="00B95E0B" w:rsidRPr="00FB2939" w14:paraId="2A89B916" w14:textId="0F8B8B89" w:rsidTr="00D62EAC">
        <w:trPr>
          <w:trHeight w:val="2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3DD8" w14:textId="77777777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 xml:space="preserve">Wymagane oprogramowanie 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7EE9" w14:textId="762E9A0F" w:rsidR="00B95E0B" w:rsidRPr="00FB2939" w:rsidRDefault="00B95E0B" w:rsidP="00E63E6C">
            <w:pPr>
              <w:pStyle w:val="dynamic-style-11"/>
              <w:overflowPunct/>
              <w:autoSpaceDE/>
              <w:autoSpaceDN/>
              <w:adjustRightInd/>
              <w:spacing w:before="0" w:after="0" w:line="276" w:lineRule="auto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Program obsługi spektrometru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zapewniający min.:</w:t>
            </w:r>
          </w:p>
          <w:p w14:paraId="4D745270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Interaktywny asystent pomocy „krok po kroku”</w:t>
            </w:r>
          </w:p>
          <w:p w14:paraId="38964492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Menu pomiarowe</w:t>
            </w:r>
          </w:p>
          <w:p w14:paraId="77D15A32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Procedury wstępnej obróbki danych</w:t>
            </w:r>
          </w:p>
          <w:p w14:paraId="357E231B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Opisywanie pasm</w:t>
            </w:r>
          </w:p>
          <w:p w14:paraId="43158EDC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Porównywanie widm</w:t>
            </w:r>
          </w:p>
          <w:p w14:paraId="2D1675C6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Narzędzia interpretacji widm</w:t>
            </w:r>
          </w:p>
          <w:p w14:paraId="51B0FD54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Przeszukiwanie bibliotek</w:t>
            </w:r>
          </w:p>
          <w:p w14:paraId="4B253053" w14:textId="31CC1E91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Tworzenie własnych bibliotek</w:t>
            </w:r>
          </w:p>
          <w:p w14:paraId="6CBBCBE6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Analizę ilościową (zgodnie z prawem Lambert’a – Beer’a)</w:t>
            </w:r>
          </w:p>
          <w:p w14:paraId="7BC8F73E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 xml:space="preserve">Analizę całkującą </w:t>
            </w:r>
          </w:p>
          <w:p w14:paraId="67C20DF7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Funkcje automatyzujące pomiary</w:t>
            </w:r>
          </w:p>
          <w:p w14:paraId="46B1AC57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Łatwy eksport widm do innych formatów</w:t>
            </w:r>
          </w:p>
          <w:p w14:paraId="4F5F8B4E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Ciągła kontrola statusu spektrometru</w:t>
            </w:r>
          </w:p>
          <w:p w14:paraId="288B4E88" w14:textId="77777777" w:rsidR="00B95E0B" w:rsidRPr="00FB2939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Wielopoziomowe zarządzanie użytkownikami</w:t>
            </w:r>
          </w:p>
          <w:p w14:paraId="3C2CDC32" w14:textId="7EC8FF38" w:rsidR="00B95E0B" w:rsidRDefault="002A1CD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949FE">
              <w:rPr>
                <w:rFonts w:asciiTheme="minorHAnsi" w:hAnsiTheme="minorHAnsi" w:cstheme="minorHAnsi"/>
                <w:sz w:val="22"/>
                <w:szCs w:val="22"/>
              </w:rPr>
              <w:t>Bibliotekę startowa</w:t>
            </w: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E313B"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9349B">
              <w:rPr>
                <w:rFonts w:asciiTheme="minorHAnsi" w:hAnsiTheme="minorHAnsi" w:cstheme="minorHAnsi"/>
                <w:sz w:val="22"/>
                <w:szCs w:val="22"/>
              </w:rPr>
              <w:t>min. 1</w:t>
            </w:r>
            <w:r w:rsidR="00DA06B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CE313B">
              <w:rPr>
                <w:rFonts w:asciiTheme="minorHAnsi" w:hAnsiTheme="minorHAnsi" w:cstheme="minorHAnsi"/>
                <w:sz w:val="22"/>
                <w:szCs w:val="22"/>
              </w:rPr>
              <w:t xml:space="preserve">.000 wpisów substancji </w:t>
            </w:r>
            <w:r w:rsidR="00B95E0B" w:rsidRPr="00FB2939">
              <w:rPr>
                <w:rFonts w:asciiTheme="minorHAnsi" w:hAnsiTheme="minorHAnsi" w:cstheme="minorHAnsi"/>
                <w:sz w:val="22"/>
                <w:szCs w:val="22"/>
              </w:rPr>
              <w:t>chemicznych</w:t>
            </w:r>
            <w:r w:rsidR="00CE313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C949F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F70195D" w14:textId="1BE5A09A" w:rsidR="00B95E0B" w:rsidRPr="002A1CDB" w:rsidRDefault="00B95E0B" w:rsidP="00E63E6C">
            <w:pPr>
              <w:numPr>
                <w:ilvl w:val="0"/>
                <w:numId w:val="4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949FE">
              <w:rPr>
                <w:rFonts w:asciiTheme="minorHAnsi" w:hAnsiTheme="minorHAnsi" w:cstheme="minorHAnsi"/>
                <w:sz w:val="22"/>
                <w:szCs w:val="22"/>
              </w:rPr>
              <w:t>Dziennik laboratoryjny</w:t>
            </w:r>
          </w:p>
        </w:tc>
      </w:tr>
      <w:tr w:rsidR="00B95E0B" w:rsidRPr="00FB2939" w14:paraId="21426132" w14:textId="56EB5419" w:rsidTr="00D62EAC">
        <w:trPr>
          <w:trHeight w:val="2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5298" w14:textId="58A27C20" w:rsidR="00B95E0B" w:rsidRPr="00FB2939" w:rsidRDefault="00B95E0B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Inne wymagania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336E" w14:textId="65AAE1EE" w:rsidR="00B95E0B" w:rsidRPr="00B95E0B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Przyrząd fabrycznie nowy</w:t>
            </w:r>
          </w:p>
          <w:p w14:paraId="0BC91192" w14:textId="486F9EE8" w:rsidR="002A1CDB" w:rsidRPr="00B66C58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Urządzenie posiadające certyfikat CE</w:t>
            </w:r>
          </w:p>
          <w:p w14:paraId="1695BD97" w14:textId="27ECDC93" w:rsidR="00B95E0B" w:rsidRPr="00B95E0B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 xml:space="preserve">Minimum </w:t>
            </w:r>
            <w:r w:rsidR="002A1CDB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 xml:space="preserve"> miesięcy pełnej gwaran</w:t>
            </w:r>
            <w:r w:rsidR="00346964">
              <w:rPr>
                <w:rFonts w:asciiTheme="minorHAnsi" w:hAnsiTheme="minorHAnsi" w:cstheme="minorHAnsi"/>
                <w:sz w:val="22"/>
                <w:szCs w:val="22"/>
              </w:rPr>
              <w:t>cji na całość systemu (aparatur FTIR plus PC z drukarką</w:t>
            </w: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09971A2F" w14:textId="087E28C9" w:rsidR="00B95E0B" w:rsidRPr="00B95E0B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Minimum 10 lat gwarancji na</w:t>
            </w:r>
            <w:r w:rsidR="007D038A">
              <w:rPr>
                <w:rFonts w:asciiTheme="minorHAnsi" w:hAnsiTheme="minorHAnsi" w:cstheme="minorHAnsi"/>
                <w:sz w:val="22"/>
                <w:szCs w:val="22"/>
              </w:rPr>
              <w:t xml:space="preserve"> ruchome części interferometru,</w:t>
            </w:r>
          </w:p>
          <w:p w14:paraId="32C51892" w14:textId="62F92564" w:rsidR="00B95E0B" w:rsidRPr="00B95E0B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Mi</w:t>
            </w:r>
            <w:r w:rsidR="007D038A">
              <w:rPr>
                <w:rFonts w:asciiTheme="minorHAnsi" w:hAnsiTheme="minorHAnsi" w:cstheme="minorHAnsi"/>
                <w:sz w:val="22"/>
                <w:szCs w:val="22"/>
              </w:rPr>
              <w:t xml:space="preserve">nimum </w:t>
            </w:r>
            <w:r w:rsidR="002A1CD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7D038A">
              <w:rPr>
                <w:rFonts w:asciiTheme="minorHAnsi" w:hAnsiTheme="minorHAnsi" w:cstheme="minorHAnsi"/>
                <w:sz w:val="22"/>
                <w:szCs w:val="22"/>
              </w:rPr>
              <w:t xml:space="preserve"> lat gwarancji na laser,</w:t>
            </w:r>
          </w:p>
          <w:p w14:paraId="59B97584" w14:textId="0F4951B9" w:rsidR="00B95E0B" w:rsidRPr="00B95E0B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Minim</w:t>
            </w:r>
            <w:r w:rsidR="007D038A">
              <w:rPr>
                <w:rFonts w:asciiTheme="minorHAnsi" w:hAnsiTheme="minorHAnsi" w:cstheme="minorHAnsi"/>
                <w:sz w:val="22"/>
                <w:szCs w:val="22"/>
              </w:rPr>
              <w:t>um 5 lat gwarancji na źródło IR,</w:t>
            </w:r>
          </w:p>
          <w:p w14:paraId="146DC1DD" w14:textId="29286F7A" w:rsidR="00B95E0B" w:rsidRPr="00B95E0B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Zapewnienie części zamiennych i serwisu pogwarancy</w:t>
            </w:r>
            <w:r w:rsidR="007D038A">
              <w:rPr>
                <w:rFonts w:asciiTheme="minorHAnsi" w:hAnsiTheme="minorHAnsi" w:cstheme="minorHAnsi"/>
                <w:sz w:val="22"/>
                <w:szCs w:val="22"/>
              </w:rPr>
              <w:t>jnego, co najmniej przez 10 lat,</w:t>
            </w:r>
          </w:p>
          <w:p w14:paraId="06C8E102" w14:textId="2260A78A" w:rsidR="00B95E0B" w:rsidRPr="00B95E0B" w:rsidRDefault="00B95E0B" w:rsidP="00E63E6C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>Źródło łatwo wymienialne, bez konieczności wizyty serwisu,</w:t>
            </w:r>
          </w:p>
          <w:p w14:paraId="7242ACD7" w14:textId="36A48CA4" w:rsidR="00B95E0B" w:rsidRDefault="00B95E0B" w:rsidP="00E86B06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5E0B">
              <w:rPr>
                <w:rFonts w:asciiTheme="minorHAnsi" w:hAnsiTheme="minorHAnsi" w:cstheme="minorHAnsi"/>
                <w:sz w:val="22"/>
                <w:szCs w:val="22"/>
              </w:rPr>
              <w:t xml:space="preserve">Wymagany montaż i uruchomienie przyrządu wraz ze sprawdzeniem działania urządzeń oraz </w:t>
            </w:r>
            <w:r w:rsidR="00E86B06">
              <w:rPr>
                <w:rFonts w:asciiTheme="minorHAnsi" w:hAnsiTheme="minorHAnsi" w:cstheme="minorHAnsi"/>
                <w:sz w:val="22"/>
                <w:szCs w:val="22"/>
              </w:rPr>
              <w:t>instruktarz z obsługi sprzętu dla</w:t>
            </w:r>
            <w:r w:rsidR="00501BBB">
              <w:rPr>
                <w:rFonts w:asciiTheme="minorHAnsi" w:hAnsiTheme="minorHAnsi" w:cstheme="minorHAnsi"/>
                <w:sz w:val="22"/>
                <w:szCs w:val="22"/>
              </w:rPr>
              <w:t xml:space="preserve"> pracowników</w:t>
            </w:r>
          </w:p>
          <w:p w14:paraId="61B43CD4" w14:textId="7F60F60F" w:rsidR="00501BBB" w:rsidRPr="00501BBB" w:rsidRDefault="00501BBB" w:rsidP="00E86B06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39" w:hanging="42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01BBB">
              <w:rPr>
                <w:rFonts w:asciiTheme="minorHAnsi" w:hAnsiTheme="minorHAnsi" w:cstheme="minorHAnsi"/>
                <w:sz w:val="22"/>
                <w:szCs w:val="22"/>
              </w:rPr>
              <w:t>Oprogramowanie w języku polski (zamawiający dopuszcza zaoferowanie nakładki programowej w języki polskim)</w:t>
            </w:r>
          </w:p>
          <w:p w14:paraId="32217C4E" w14:textId="42275655" w:rsidR="008B711B" w:rsidRPr="00C440BD" w:rsidRDefault="008B711B" w:rsidP="008B711B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29" w:hanging="49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01BBB">
              <w:rPr>
                <w:rFonts w:asciiTheme="minorHAnsi" w:hAnsiTheme="minorHAnsi" w:cstheme="minorHAnsi"/>
                <w:sz w:val="22"/>
                <w:szCs w:val="22"/>
              </w:rPr>
              <w:t xml:space="preserve">Czas podjęcia akcji serwisowej od </w:t>
            </w: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zgłoszenia </w:t>
            </w:r>
            <w:r w:rsidR="00C61493"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- do </w:t>
            </w: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>48h</w:t>
            </w:r>
          </w:p>
          <w:p w14:paraId="2AC022C6" w14:textId="77777777" w:rsidR="004812F5" w:rsidRDefault="008B711B" w:rsidP="0084677A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29" w:hanging="49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>Czas napraw</w:t>
            </w:r>
            <w:r w:rsidR="00750452" w:rsidRPr="00C440BD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 sprzętu do ponownego użytku </w:t>
            </w:r>
            <w:r w:rsidR="00C61493"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750452"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do </w:t>
            </w: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>21 dni</w:t>
            </w:r>
          </w:p>
          <w:p w14:paraId="1DCB7489" w14:textId="18E16B97" w:rsidR="0046636A" w:rsidRPr="0046636A" w:rsidRDefault="0046636A" w:rsidP="0084677A">
            <w:pPr>
              <w:pStyle w:val="Akapitzlist"/>
              <w:numPr>
                <w:ilvl w:val="0"/>
                <w:numId w:val="43"/>
              </w:numPr>
              <w:spacing w:line="276" w:lineRule="auto"/>
              <w:ind w:left="529" w:hanging="49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6636A">
              <w:rPr>
                <w:rFonts w:asciiTheme="minorHAnsi" w:hAnsiTheme="minorHAnsi" w:cstheme="minorHAnsi"/>
                <w:sz w:val="22"/>
                <w:szCs w:val="22"/>
              </w:rPr>
              <w:t>System powinien umożliwiać w przyszłości rozbudowę o układ z mikroskop IR</w:t>
            </w:r>
          </w:p>
        </w:tc>
      </w:tr>
    </w:tbl>
    <w:p w14:paraId="0A978233" w14:textId="071FAC0B" w:rsidR="000B701E" w:rsidRDefault="000B701E" w:rsidP="00E63E6C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3CAD8" w14:textId="77777777" w:rsidR="00926FCB" w:rsidRPr="00FB2939" w:rsidRDefault="00926FCB" w:rsidP="00E63E6C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16A997E" w14:textId="27BE3A7D" w:rsidR="000B701E" w:rsidRPr="00173DB8" w:rsidRDefault="005A5D26" w:rsidP="00E63E6C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Dodatkowo punktowane</w:t>
      </w:r>
      <w:r w:rsidR="005C4330" w:rsidRPr="00173DB8">
        <w:rPr>
          <w:rFonts w:asciiTheme="minorHAnsi" w:hAnsiTheme="minorHAnsi" w:cstheme="minorHAnsi"/>
          <w:b/>
          <w:sz w:val="22"/>
          <w:szCs w:val="22"/>
        </w:rPr>
        <w:t xml:space="preserve"> wymagania: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09"/>
        <w:gridCol w:w="12474"/>
      </w:tblGrid>
      <w:tr w:rsidR="00393840" w:rsidRPr="00FB2939" w14:paraId="583A85F9" w14:textId="77777777" w:rsidTr="00BE5D05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A0C2" w14:textId="0D6E1872" w:rsidR="005C4330" w:rsidRPr="00C440BD" w:rsidRDefault="00916BE9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>Liczba punktów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12C3" w14:textId="76EC10EC" w:rsidR="005C4330" w:rsidRPr="00FB2939" w:rsidRDefault="00452C75" w:rsidP="00E63E6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B2939">
              <w:rPr>
                <w:rFonts w:asciiTheme="minorHAnsi" w:hAnsiTheme="minorHAnsi" w:cstheme="minorHAnsi"/>
                <w:sz w:val="22"/>
                <w:szCs w:val="22"/>
              </w:rPr>
              <w:t>Dodatkowe wymaganie</w:t>
            </w:r>
          </w:p>
        </w:tc>
      </w:tr>
      <w:tr w:rsidR="00612E1F" w:rsidRPr="00FB2939" w14:paraId="1ECB04E7" w14:textId="77777777" w:rsidTr="00BE5D05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CC41" w14:textId="1D41307F" w:rsidR="00612E1F" w:rsidRPr="00C440BD" w:rsidRDefault="009C0B2E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>2,5</w:t>
            </w:r>
            <w:r w:rsidR="00612E1F"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 punktów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AD9C" w14:textId="3ABE4315" w:rsidR="00612E1F" w:rsidRDefault="00612E1F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12E1F">
              <w:rPr>
                <w:rFonts w:asciiTheme="minorHAnsi" w:hAnsiTheme="minorHAnsi" w:cstheme="minorHAnsi"/>
                <w:sz w:val="22"/>
                <w:szCs w:val="22"/>
              </w:rPr>
              <w:t>Komora interferometru oddzielona 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 reszty optyki okienkami </w:t>
            </w:r>
            <w:r w:rsidRPr="00612E1F">
              <w:rPr>
                <w:rFonts w:asciiTheme="minorHAnsi" w:hAnsiTheme="minorHAnsi" w:cstheme="minorHAnsi"/>
                <w:sz w:val="22"/>
                <w:szCs w:val="22"/>
              </w:rPr>
              <w:t>KRS5</w:t>
            </w:r>
          </w:p>
        </w:tc>
      </w:tr>
      <w:tr w:rsidR="00393840" w:rsidRPr="00FB2939" w14:paraId="6B263E9B" w14:textId="77777777" w:rsidTr="00BE5D05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3F94" w14:textId="662DE99F" w:rsidR="00804D23" w:rsidRPr="00C440BD" w:rsidRDefault="009C0B2E" w:rsidP="00E63E6C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440BD">
              <w:rPr>
                <w:rFonts w:asciiTheme="minorHAnsi" w:hAnsiTheme="minorHAnsi" w:cstheme="minorHAnsi"/>
                <w:sz w:val="22"/>
                <w:szCs w:val="22"/>
              </w:rPr>
              <w:t>2,5</w:t>
            </w:r>
            <w:r w:rsidR="0076786B"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 punktów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CE6E" w14:textId="6899AFFC" w:rsidR="0076786B" w:rsidRPr="00FB2939" w:rsidRDefault="004A5FBC" w:rsidP="004812F5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System będzie</w:t>
            </w:r>
            <w:r w:rsidR="00612E1F" w:rsidRPr="00612E1F">
              <w:rPr>
                <w:rFonts w:asciiTheme="minorHAnsi" w:hAnsiTheme="minorHAnsi" w:cstheme="minorHAnsi"/>
                <w:sz w:val="22"/>
                <w:szCs w:val="22"/>
              </w:rPr>
              <w:t xml:space="preserve"> umożliw</w:t>
            </w:r>
            <w:r w:rsidR="008F018C">
              <w:rPr>
                <w:rFonts w:asciiTheme="minorHAnsi" w:hAnsiTheme="minorHAnsi" w:cstheme="minorHAnsi"/>
                <w:sz w:val="22"/>
                <w:szCs w:val="22"/>
              </w:rPr>
              <w:t>iać w prz</w:t>
            </w:r>
            <w:r w:rsidR="00ED4CFB">
              <w:rPr>
                <w:rFonts w:asciiTheme="minorHAnsi" w:hAnsiTheme="minorHAnsi" w:cstheme="minorHAnsi"/>
                <w:sz w:val="22"/>
                <w:szCs w:val="22"/>
              </w:rPr>
              <w:t>yszłości rozbudowę</w:t>
            </w:r>
            <w:r w:rsidR="008F018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440BD" w:rsidRPr="00C440BD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="00C440BD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C440BD" w:rsidRPr="00C440B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D4012">
              <w:rPr>
                <w:rFonts w:asciiTheme="minorHAnsi" w:hAnsiTheme="minorHAnsi" w:cstheme="minorHAnsi"/>
                <w:sz w:val="22"/>
                <w:szCs w:val="22"/>
              </w:rPr>
              <w:t>układ</w:t>
            </w:r>
            <w:r w:rsidR="00C440BD">
              <w:rPr>
                <w:rFonts w:asciiTheme="minorHAnsi" w:hAnsiTheme="minorHAnsi" w:cstheme="minorHAnsi"/>
                <w:sz w:val="22"/>
                <w:szCs w:val="22"/>
              </w:rPr>
              <w:t xml:space="preserve"> z</w:t>
            </w:r>
            <w:r w:rsidR="008F018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12E1F" w:rsidRPr="00612E1F">
              <w:rPr>
                <w:rFonts w:asciiTheme="minorHAnsi" w:hAnsiTheme="minorHAnsi" w:cstheme="minorHAnsi"/>
                <w:sz w:val="22"/>
                <w:szCs w:val="22"/>
              </w:rPr>
              <w:t>fun</w:t>
            </w:r>
            <w:r w:rsidR="00612E1F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r w:rsidR="00C440BD">
              <w:rPr>
                <w:rFonts w:asciiTheme="minorHAnsi" w:hAnsiTheme="minorHAnsi" w:cstheme="minorHAnsi"/>
                <w:sz w:val="22"/>
                <w:szCs w:val="22"/>
              </w:rPr>
              <w:t xml:space="preserve">cją </w:t>
            </w:r>
            <w:r w:rsidR="00612E1F" w:rsidRPr="00612E1F">
              <w:rPr>
                <w:rFonts w:asciiTheme="minorHAnsi" w:hAnsiTheme="minorHAnsi" w:cstheme="minorHAnsi"/>
                <w:sz w:val="22"/>
                <w:szCs w:val="22"/>
              </w:rPr>
              <w:t>Rapid Scan</w:t>
            </w:r>
            <w:r w:rsidR="000E7FD2">
              <w:rPr>
                <w:rFonts w:asciiTheme="minorHAnsi" w:hAnsiTheme="minorHAnsi" w:cstheme="minorHAnsi"/>
                <w:sz w:val="22"/>
                <w:szCs w:val="22"/>
              </w:rPr>
              <w:t xml:space="preserve"> lub</w:t>
            </w:r>
            <w:r w:rsidR="00926FCB">
              <w:rPr>
                <w:rFonts w:asciiTheme="minorHAnsi" w:hAnsiTheme="minorHAnsi" w:cstheme="minorHAnsi"/>
                <w:sz w:val="22"/>
                <w:szCs w:val="22"/>
              </w:rPr>
              <w:t xml:space="preserve"> o</w:t>
            </w:r>
            <w:r w:rsidR="008F018C" w:rsidRPr="00612E1F">
              <w:rPr>
                <w:rFonts w:asciiTheme="minorHAnsi" w:hAnsiTheme="minorHAnsi" w:cstheme="minorHAnsi"/>
                <w:sz w:val="22"/>
                <w:szCs w:val="22"/>
              </w:rPr>
              <w:t xml:space="preserve"> jeden dodatkowy</w:t>
            </w:r>
            <w:r w:rsidR="008F018C">
              <w:rPr>
                <w:rFonts w:asciiTheme="minorHAnsi" w:hAnsiTheme="minorHAnsi" w:cstheme="minorHAnsi"/>
                <w:sz w:val="22"/>
                <w:szCs w:val="22"/>
              </w:rPr>
              <w:t xml:space="preserve"> komputerowo wybierany detektor, np.: </w:t>
            </w:r>
            <w:r w:rsidR="008F018C" w:rsidRPr="00612E1F">
              <w:rPr>
                <w:rFonts w:asciiTheme="minorHAnsi" w:hAnsiTheme="minorHAnsi" w:cstheme="minorHAnsi"/>
                <w:sz w:val="22"/>
                <w:szCs w:val="22"/>
              </w:rPr>
              <w:t>MCT</w:t>
            </w:r>
            <w:r w:rsidR="008F018C">
              <w:rPr>
                <w:rFonts w:asciiTheme="minorHAnsi" w:hAnsiTheme="minorHAnsi" w:cstheme="minorHAnsi"/>
                <w:sz w:val="22"/>
                <w:szCs w:val="22"/>
              </w:rPr>
              <w:t xml:space="preserve"> (opcja</w:t>
            </w:r>
            <w:r w:rsidR="008F018C" w:rsidRPr="00612E1F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</w:tbl>
    <w:p w14:paraId="455A9409" w14:textId="77777777" w:rsidR="00B9612A" w:rsidRDefault="00B9612A" w:rsidP="00E63E6C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8E47F0B" w14:textId="77777777" w:rsidR="00B9612A" w:rsidRDefault="00B9612A" w:rsidP="00E63E6C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0D0561F" w14:textId="7C5482D9" w:rsidR="00227980" w:rsidRPr="00C440BD" w:rsidRDefault="009C0B2E" w:rsidP="00E63E6C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Cs w:val="22"/>
        </w:rPr>
      </w:pPr>
      <w:r w:rsidRPr="00C440BD">
        <w:rPr>
          <w:rFonts w:asciiTheme="minorHAnsi" w:hAnsiTheme="minorHAnsi" w:cstheme="minorHAnsi"/>
          <w:b/>
          <w:color w:val="auto"/>
          <w:szCs w:val="22"/>
        </w:rPr>
        <w:t>KRYTERIUM OCENY</w:t>
      </w:r>
      <w:r w:rsidR="00CD21A1" w:rsidRPr="00C440BD">
        <w:rPr>
          <w:rFonts w:asciiTheme="minorHAnsi" w:hAnsiTheme="minorHAnsi" w:cstheme="minorHAnsi"/>
          <w:b/>
          <w:color w:val="auto"/>
          <w:szCs w:val="22"/>
        </w:rPr>
        <w:t xml:space="preserve"> </w:t>
      </w:r>
      <w:r w:rsidR="00227980" w:rsidRPr="00C440BD">
        <w:rPr>
          <w:rFonts w:asciiTheme="minorHAnsi" w:hAnsiTheme="minorHAnsi" w:cstheme="minorHAnsi"/>
          <w:b/>
          <w:color w:val="auto"/>
          <w:szCs w:val="22"/>
        </w:rPr>
        <w:t>OFERTY</w:t>
      </w:r>
    </w:p>
    <w:p w14:paraId="003189E7" w14:textId="77777777" w:rsidR="00227980" w:rsidRPr="00C440BD" w:rsidRDefault="00227980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Cs w:val="22"/>
        </w:rPr>
      </w:pPr>
    </w:p>
    <w:p w14:paraId="07842456" w14:textId="34DA4592" w:rsidR="00227980" w:rsidRPr="009969EE" w:rsidRDefault="00227980" w:rsidP="00227980">
      <w:pPr>
        <w:pStyle w:val="Default"/>
        <w:numPr>
          <w:ilvl w:val="0"/>
          <w:numId w:val="44"/>
        </w:numPr>
        <w:spacing w:line="276" w:lineRule="auto"/>
        <w:jc w:val="both"/>
        <w:rPr>
          <w:rFonts w:asciiTheme="minorHAnsi" w:hAnsiTheme="minorHAnsi" w:cstheme="minorHAnsi"/>
          <w:color w:val="auto"/>
          <w:szCs w:val="22"/>
        </w:rPr>
      </w:pPr>
      <w:r w:rsidRPr="009969EE">
        <w:rPr>
          <w:rFonts w:asciiTheme="minorHAnsi" w:hAnsiTheme="minorHAnsi" w:cstheme="minorHAnsi"/>
          <w:color w:val="auto"/>
          <w:szCs w:val="22"/>
        </w:rPr>
        <w:t>Cena końcowa</w:t>
      </w:r>
      <w:r w:rsidR="009969EE" w:rsidRPr="009969EE">
        <w:rPr>
          <w:rFonts w:asciiTheme="minorHAnsi" w:hAnsiTheme="minorHAnsi" w:cstheme="minorHAnsi"/>
          <w:color w:val="auto"/>
          <w:szCs w:val="22"/>
        </w:rPr>
        <w:t xml:space="preserve"> -</w:t>
      </w:r>
      <w:r w:rsidRPr="009969EE">
        <w:rPr>
          <w:rFonts w:asciiTheme="minorHAnsi" w:hAnsiTheme="minorHAnsi" w:cstheme="minorHAnsi"/>
          <w:color w:val="auto"/>
          <w:szCs w:val="22"/>
        </w:rPr>
        <w:t xml:space="preserve"> 60 % w tym (cena nowego aparatu </w:t>
      </w:r>
      <w:r w:rsidR="003967B0" w:rsidRPr="009969EE">
        <w:rPr>
          <w:rFonts w:asciiTheme="minorHAnsi" w:hAnsiTheme="minorHAnsi" w:cstheme="minorHAnsi"/>
          <w:color w:val="auto"/>
          <w:szCs w:val="22"/>
        </w:rPr>
        <w:t>minus</w:t>
      </w:r>
      <w:r w:rsidRPr="009969EE">
        <w:rPr>
          <w:rFonts w:asciiTheme="minorHAnsi" w:hAnsiTheme="minorHAnsi" w:cstheme="minorHAnsi"/>
          <w:color w:val="auto"/>
          <w:szCs w:val="22"/>
        </w:rPr>
        <w:t xml:space="preserve"> cena odkupu starego aparatu)</w:t>
      </w:r>
    </w:p>
    <w:p w14:paraId="4F84FC87" w14:textId="5DAA2FEE" w:rsidR="00227980" w:rsidRPr="009969EE" w:rsidRDefault="00227980" w:rsidP="00227980">
      <w:pPr>
        <w:pStyle w:val="Default"/>
        <w:numPr>
          <w:ilvl w:val="0"/>
          <w:numId w:val="44"/>
        </w:numPr>
        <w:spacing w:line="276" w:lineRule="auto"/>
        <w:jc w:val="both"/>
        <w:rPr>
          <w:rFonts w:asciiTheme="minorHAnsi" w:hAnsiTheme="minorHAnsi" w:cstheme="minorHAnsi"/>
          <w:color w:val="auto"/>
          <w:szCs w:val="22"/>
        </w:rPr>
      </w:pPr>
      <w:r w:rsidRPr="009969EE">
        <w:rPr>
          <w:rFonts w:asciiTheme="minorHAnsi" w:hAnsiTheme="minorHAnsi" w:cstheme="minorHAnsi"/>
          <w:color w:val="auto"/>
          <w:szCs w:val="22"/>
        </w:rPr>
        <w:t>G</w:t>
      </w:r>
      <w:r w:rsidR="00327576" w:rsidRPr="009969EE">
        <w:rPr>
          <w:rFonts w:asciiTheme="minorHAnsi" w:hAnsiTheme="minorHAnsi" w:cstheme="minorHAnsi"/>
          <w:color w:val="auto"/>
          <w:szCs w:val="22"/>
        </w:rPr>
        <w:t>warancja</w:t>
      </w:r>
      <w:r w:rsidRPr="009969EE">
        <w:rPr>
          <w:rFonts w:asciiTheme="minorHAnsi" w:hAnsiTheme="minorHAnsi" w:cstheme="minorHAnsi"/>
          <w:color w:val="auto"/>
          <w:szCs w:val="22"/>
        </w:rPr>
        <w:t xml:space="preserve"> </w:t>
      </w:r>
      <w:r w:rsidR="003967B0" w:rsidRPr="009969EE">
        <w:rPr>
          <w:rFonts w:asciiTheme="minorHAnsi" w:hAnsiTheme="minorHAnsi" w:cstheme="minorHAnsi"/>
          <w:color w:val="auto"/>
          <w:szCs w:val="22"/>
        </w:rPr>
        <w:t xml:space="preserve">na całość systemu (aparatur FTIR plus PC z drukarką) - </w:t>
      </w:r>
      <w:r w:rsidR="00FE3139" w:rsidRPr="009969EE">
        <w:rPr>
          <w:rFonts w:asciiTheme="minorHAnsi" w:hAnsiTheme="minorHAnsi" w:cstheme="minorHAnsi"/>
          <w:color w:val="auto"/>
          <w:szCs w:val="22"/>
        </w:rPr>
        <w:t>20</w:t>
      </w:r>
      <w:r w:rsidRPr="009969EE">
        <w:rPr>
          <w:rFonts w:asciiTheme="minorHAnsi" w:hAnsiTheme="minorHAnsi" w:cstheme="minorHAnsi"/>
          <w:color w:val="auto"/>
          <w:szCs w:val="22"/>
        </w:rPr>
        <w:t>% (</w:t>
      </w:r>
      <w:r w:rsidR="00327576" w:rsidRPr="009969EE">
        <w:rPr>
          <w:rFonts w:asciiTheme="minorHAnsi" w:hAnsiTheme="minorHAnsi" w:cstheme="minorHAnsi"/>
          <w:color w:val="auto"/>
          <w:szCs w:val="22"/>
        </w:rPr>
        <w:t>24</w:t>
      </w:r>
      <w:r w:rsidR="003967B0" w:rsidRPr="009969EE">
        <w:rPr>
          <w:rFonts w:asciiTheme="minorHAnsi" w:hAnsiTheme="minorHAnsi" w:cstheme="minorHAnsi"/>
          <w:color w:val="auto"/>
          <w:szCs w:val="22"/>
        </w:rPr>
        <w:t xml:space="preserve"> miesiące – 0 pkt, 36 miesięcy - </w:t>
      </w:r>
      <w:r w:rsidR="004C269B" w:rsidRPr="009969EE">
        <w:rPr>
          <w:rFonts w:asciiTheme="minorHAnsi" w:hAnsiTheme="minorHAnsi" w:cstheme="minorHAnsi"/>
          <w:color w:val="auto"/>
          <w:szCs w:val="22"/>
        </w:rPr>
        <w:t>20 pkt</w:t>
      </w:r>
      <w:r w:rsidRPr="009969EE">
        <w:rPr>
          <w:rFonts w:asciiTheme="minorHAnsi" w:hAnsiTheme="minorHAnsi" w:cstheme="minorHAnsi"/>
          <w:color w:val="auto"/>
          <w:szCs w:val="22"/>
        </w:rPr>
        <w:t>)</w:t>
      </w:r>
    </w:p>
    <w:p w14:paraId="57F1100C" w14:textId="3E1DE3E2" w:rsidR="00227980" w:rsidRPr="009969EE" w:rsidRDefault="00227980" w:rsidP="00227980">
      <w:pPr>
        <w:pStyle w:val="Default"/>
        <w:numPr>
          <w:ilvl w:val="0"/>
          <w:numId w:val="4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9969EE">
        <w:rPr>
          <w:rFonts w:asciiTheme="minorHAnsi" w:hAnsiTheme="minorHAnsi" w:cstheme="minorHAnsi"/>
          <w:color w:val="auto"/>
        </w:rPr>
        <w:t>Termin realizacji</w:t>
      </w:r>
      <w:r w:rsidR="009969EE" w:rsidRPr="009969EE">
        <w:rPr>
          <w:rFonts w:asciiTheme="minorHAnsi" w:hAnsiTheme="minorHAnsi" w:cstheme="minorHAnsi"/>
          <w:color w:val="auto"/>
        </w:rPr>
        <w:t xml:space="preserve"> -</w:t>
      </w:r>
      <w:r w:rsidRPr="009969EE">
        <w:rPr>
          <w:rFonts w:asciiTheme="minorHAnsi" w:hAnsiTheme="minorHAnsi" w:cstheme="minorHAnsi"/>
          <w:color w:val="auto"/>
        </w:rPr>
        <w:t xml:space="preserve"> </w:t>
      </w:r>
      <w:r w:rsidR="00501BBB" w:rsidRPr="009969EE">
        <w:rPr>
          <w:rFonts w:asciiTheme="minorHAnsi" w:hAnsiTheme="minorHAnsi" w:cstheme="minorHAnsi"/>
          <w:color w:val="auto"/>
        </w:rPr>
        <w:t>15</w:t>
      </w:r>
      <w:r w:rsidRPr="009969EE">
        <w:rPr>
          <w:rFonts w:asciiTheme="minorHAnsi" w:hAnsiTheme="minorHAnsi" w:cstheme="minorHAnsi"/>
          <w:color w:val="auto"/>
        </w:rPr>
        <w:t>% (</w:t>
      </w:r>
      <w:r w:rsidR="003967B0" w:rsidRPr="009969EE">
        <w:rPr>
          <w:rFonts w:asciiTheme="minorHAnsi" w:hAnsiTheme="minorHAnsi" w:cstheme="minorHAnsi"/>
          <w:color w:val="auto"/>
        </w:rPr>
        <w:t xml:space="preserve">do </w:t>
      </w:r>
      <w:r w:rsidRPr="009969EE">
        <w:rPr>
          <w:rFonts w:asciiTheme="minorHAnsi" w:hAnsiTheme="minorHAnsi" w:cstheme="minorHAnsi"/>
          <w:color w:val="auto"/>
        </w:rPr>
        <w:t>8 tygodni</w:t>
      </w:r>
      <w:r w:rsidR="00346964" w:rsidRPr="009969EE">
        <w:rPr>
          <w:rFonts w:asciiTheme="minorHAnsi" w:hAnsiTheme="minorHAnsi" w:cstheme="minorHAnsi"/>
          <w:color w:val="auto"/>
        </w:rPr>
        <w:t xml:space="preserve"> od </w:t>
      </w:r>
      <w:r w:rsidR="003967B0" w:rsidRPr="009969EE">
        <w:rPr>
          <w:rFonts w:asciiTheme="minorHAnsi" w:hAnsiTheme="minorHAnsi" w:cstheme="minorHAnsi"/>
          <w:color w:val="auto"/>
        </w:rPr>
        <w:t>daty zawarcia</w:t>
      </w:r>
      <w:r w:rsidR="00346964" w:rsidRPr="009969EE">
        <w:rPr>
          <w:rFonts w:asciiTheme="minorHAnsi" w:hAnsiTheme="minorHAnsi" w:cstheme="minorHAnsi"/>
          <w:color w:val="auto"/>
        </w:rPr>
        <w:t xml:space="preserve"> umowy</w:t>
      </w:r>
      <w:r w:rsidR="003967B0" w:rsidRPr="009969EE">
        <w:rPr>
          <w:rFonts w:asciiTheme="minorHAnsi" w:hAnsiTheme="minorHAnsi" w:cstheme="minorHAnsi"/>
          <w:color w:val="auto"/>
        </w:rPr>
        <w:t xml:space="preserve"> – 0 pkt, do 6 tygodni – 15 pkt od daty zawarcia umowy</w:t>
      </w:r>
      <w:r w:rsidRPr="009969EE">
        <w:rPr>
          <w:rFonts w:asciiTheme="minorHAnsi" w:hAnsiTheme="minorHAnsi" w:cstheme="minorHAnsi"/>
          <w:color w:val="auto"/>
        </w:rPr>
        <w:t>)</w:t>
      </w:r>
    </w:p>
    <w:p w14:paraId="4EE17101" w14:textId="6984EF1F" w:rsidR="00501BBB" w:rsidRPr="009969EE" w:rsidRDefault="009C0B2E" w:rsidP="00227980">
      <w:pPr>
        <w:pStyle w:val="Default"/>
        <w:numPr>
          <w:ilvl w:val="0"/>
          <w:numId w:val="44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9969EE">
        <w:rPr>
          <w:rFonts w:asciiTheme="minorHAnsi" w:hAnsiTheme="minorHAnsi" w:cstheme="minorHAnsi"/>
          <w:color w:val="auto"/>
        </w:rPr>
        <w:t>Parametry techniczne</w:t>
      </w:r>
      <w:r w:rsidR="003967B0" w:rsidRPr="009969EE">
        <w:rPr>
          <w:rFonts w:asciiTheme="minorHAnsi" w:hAnsiTheme="minorHAnsi" w:cstheme="minorHAnsi"/>
          <w:color w:val="auto"/>
        </w:rPr>
        <w:t xml:space="preserve"> - </w:t>
      </w:r>
      <w:r w:rsidR="00FE3139" w:rsidRPr="009969EE">
        <w:rPr>
          <w:rFonts w:asciiTheme="minorHAnsi" w:hAnsiTheme="minorHAnsi" w:cstheme="minorHAnsi"/>
          <w:color w:val="auto"/>
        </w:rPr>
        <w:t>5% (</w:t>
      </w:r>
      <w:r w:rsidR="00BE1730" w:rsidRPr="009969EE">
        <w:rPr>
          <w:rFonts w:asciiTheme="minorHAnsi" w:hAnsiTheme="minorHAnsi" w:cstheme="minorHAnsi"/>
          <w:color w:val="auto"/>
        </w:rPr>
        <w:t>2.5</w:t>
      </w:r>
      <w:r w:rsidR="00AB3A54" w:rsidRPr="009969EE">
        <w:rPr>
          <w:rFonts w:asciiTheme="minorHAnsi" w:hAnsiTheme="minorHAnsi" w:cstheme="minorHAnsi"/>
          <w:color w:val="auto"/>
        </w:rPr>
        <w:t xml:space="preserve"> </w:t>
      </w:r>
      <w:r w:rsidR="005A4040" w:rsidRPr="009969EE">
        <w:rPr>
          <w:rFonts w:asciiTheme="minorHAnsi" w:hAnsiTheme="minorHAnsi" w:cstheme="minorHAnsi"/>
          <w:color w:val="auto"/>
        </w:rPr>
        <w:t>p</w:t>
      </w:r>
      <w:r w:rsidR="00A66EE1" w:rsidRPr="009969EE">
        <w:rPr>
          <w:rFonts w:asciiTheme="minorHAnsi" w:hAnsiTheme="minorHAnsi" w:cstheme="minorHAnsi"/>
          <w:color w:val="auto"/>
        </w:rPr>
        <w:t>kt</w:t>
      </w:r>
      <w:r w:rsidR="00BE1730" w:rsidRPr="009969EE">
        <w:rPr>
          <w:rFonts w:asciiTheme="minorHAnsi" w:hAnsiTheme="minorHAnsi" w:cstheme="minorHAnsi"/>
          <w:color w:val="auto"/>
        </w:rPr>
        <w:t xml:space="preserve"> za oddzielenie komory interferometru od reszt</w:t>
      </w:r>
      <w:r w:rsidR="005A4040" w:rsidRPr="009969EE">
        <w:rPr>
          <w:rFonts w:asciiTheme="minorHAnsi" w:hAnsiTheme="minorHAnsi" w:cstheme="minorHAnsi"/>
          <w:color w:val="auto"/>
        </w:rPr>
        <w:t>y optyki okienkami KRS5; 2.5 p</w:t>
      </w:r>
      <w:r w:rsidR="00A66EE1" w:rsidRPr="009969EE">
        <w:rPr>
          <w:rFonts w:asciiTheme="minorHAnsi" w:hAnsiTheme="minorHAnsi" w:cstheme="minorHAnsi"/>
          <w:color w:val="auto"/>
        </w:rPr>
        <w:t>kt</w:t>
      </w:r>
      <w:r w:rsidR="00BE1730" w:rsidRPr="009969EE">
        <w:rPr>
          <w:rFonts w:asciiTheme="minorHAnsi" w:hAnsiTheme="minorHAnsi" w:cstheme="minorHAnsi"/>
          <w:color w:val="auto"/>
        </w:rPr>
        <w:t xml:space="preserve"> za możliwość </w:t>
      </w:r>
      <w:r w:rsidR="00AB0638" w:rsidRPr="009969EE">
        <w:rPr>
          <w:rFonts w:asciiTheme="minorHAnsi" w:hAnsiTheme="minorHAnsi" w:cstheme="minorHAnsi"/>
          <w:color w:val="auto"/>
        </w:rPr>
        <w:t xml:space="preserve">rozbudowy układu o: </w:t>
      </w:r>
      <w:r w:rsidR="00BE1730" w:rsidRPr="009969EE">
        <w:rPr>
          <w:rFonts w:asciiTheme="minorHAnsi" w:hAnsiTheme="minorHAnsi" w:cstheme="minorHAnsi"/>
          <w:color w:val="auto"/>
        </w:rPr>
        <w:t xml:space="preserve">funkcję </w:t>
      </w:r>
      <w:r w:rsidR="00BE1730" w:rsidRPr="009969EE">
        <w:rPr>
          <w:rFonts w:asciiTheme="minorHAnsi" w:hAnsiTheme="minorHAnsi" w:cstheme="minorHAnsi"/>
          <w:i/>
          <w:color w:val="auto"/>
        </w:rPr>
        <w:t>Rapid Scan</w:t>
      </w:r>
      <w:r w:rsidRPr="009969EE">
        <w:rPr>
          <w:rFonts w:asciiTheme="minorHAnsi" w:hAnsiTheme="minorHAnsi" w:cstheme="minorHAnsi"/>
          <w:color w:val="auto"/>
        </w:rPr>
        <w:t xml:space="preserve"> </w:t>
      </w:r>
      <w:r w:rsidR="0080660C">
        <w:rPr>
          <w:rFonts w:asciiTheme="minorHAnsi" w:hAnsiTheme="minorHAnsi" w:cstheme="minorHAnsi"/>
          <w:color w:val="auto"/>
        </w:rPr>
        <w:t>lub</w:t>
      </w:r>
      <w:r w:rsidR="00BE1730" w:rsidRPr="009969EE">
        <w:rPr>
          <w:rFonts w:asciiTheme="minorHAnsi" w:hAnsiTheme="minorHAnsi" w:cstheme="minorHAnsi"/>
          <w:color w:val="auto"/>
        </w:rPr>
        <w:t xml:space="preserve"> jeden dodatkowy komputerowo wybierany detektor, np.: MCT (opcja)</w:t>
      </w:r>
      <w:r w:rsidR="00FE3139" w:rsidRPr="009969EE">
        <w:rPr>
          <w:rFonts w:asciiTheme="minorHAnsi" w:hAnsiTheme="minorHAnsi" w:cstheme="minorHAnsi"/>
          <w:color w:val="auto"/>
        </w:rPr>
        <w:t>)</w:t>
      </w:r>
      <w:r w:rsidR="0080660C">
        <w:rPr>
          <w:rFonts w:asciiTheme="minorHAnsi" w:hAnsiTheme="minorHAnsi" w:cstheme="minorHAnsi"/>
          <w:color w:val="auto"/>
        </w:rPr>
        <w:t>.</w:t>
      </w:r>
    </w:p>
    <w:p w14:paraId="73729A4F" w14:textId="24F3733A" w:rsidR="00227980" w:rsidRDefault="00227980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A98410D" w14:textId="572CE463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0429170" w14:textId="0F229183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C350E5B" w14:textId="12C029F5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11664AF" w14:textId="4139CBCA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4BEA5C" w14:textId="586D4F43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48691B5" w14:textId="24B3606D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086F836" w14:textId="45F9FA6F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209586F" w14:textId="39CF2443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AAEE033" w14:textId="6D583186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B70D225" w14:textId="3C51ABEE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43DA866" w14:textId="4CC7117A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BF6524F" w14:textId="4E2A92A9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F23AD44" w14:textId="7E5591B9" w:rsidR="0043422B" w:rsidRPr="0043422B" w:rsidRDefault="0043422B" w:rsidP="0043422B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43422B">
        <w:rPr>
          <w:rFonts w:asciiTheme="minorHAnsi" w:hAnsiTheme="minorHAnsi" w:cstheme="minorHAnsi"/>
          <w:b/>
          <w:sz w:val="22"/>
          <w:szCs w:val="22"/>
        </w:rPr>
        <w:t xml:space="preserve">ODSPRZEDAŻ - specyfikacja kompaktowego spektrometr emisyjnego FTIR </w:t>
      </w:r>
      <w:r>
        <w:rPr>
          <w:rFonts w:asciiTheme="minorHAnsi" w:hAnsiTheme="minorHAnsi" w:cstheme="minorHAnsi"/>
          <w:b/>
          <w:sz w:val="22"/>
          <w:szCs w:val="22"/>
        </w:rPr>
        <w:t>(stary)</w:t>
      </w:r>
    </w:p>
    <w:p w14:paraId="66BACDF6" w14:textId="77777777" w:rsidR="0043422B" w:rsidRPr="0043422B" w:rsidRDefault="0043422B" w:rsidP="0043422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77C426A" w14:textId="77777777" w:rsidR="0043422B" w:rsidRPr="0043422B" w:rsidRDefault="0043422B" w:rsidP="0043422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3422B">
        <w:rPr>
          <w:rFonts w:asciiTheme="minorHAnsi" w:hAnsiTheme="minorHAnsi" w:cstheme="minorHAnsi"/>
          <w:sz w:val="22"/>
          <w:szCs w:val="22"/>
        </w:rPr>
        <w:t>Zestaw zepsutego spektrometr podczerwieni FTIR Alfa I firmy Bruker o numerze seryjnym EQ 1924673 (zakupiony w roku 2013; nr ewidencyjny 80/005606 UAM,) składa się z: przystawki ATR z monolitycznym kryształem diamentowym, komorą pomiarową.</w:t>
      </w:r>
    </w:p>
    <w:p w14:paraId="650CB37F" w14:textId="77777777" w:rsidR="0043422B" w:rsidRPr="0043422B" w:rsidRDefault="0043422B" w:rsidP="0043422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334F0AEB" w14:textId="77777777" w:rsidR="0043422B" w:rsidRPr="0043422B" w:rsidRDefault="0043422B" w:rsidP="0043422B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43422B">
        <w:rPr>
          <w:rFonts w:asciiTheme="minorHAnsi" w:hAnsiTheme="minorHAnsi" w:cstheme="minorHAnsi"/>
          <w:b/>
          <w:sz w:val="22"/>
          <w:szCs w:val="22"/>
        </w:rPr>
        <w:t>Opis aparatu zgodnie z zamówieniem z roku zakupu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1275"/>
        <w:gridCol w:w="12333"/>
      </w:tblGrid>
      <w:tr w:rsidR="0043422B" w:rsidRPr="0043422B" w14:paraId="0A5FF2B3" w14:textId="77777777" w:rsidTr="0043422B">
        <w:tc>
          <w:tcPr>
            <w:tcW w:w="534" w:type="dxa"/>
          </w:tcPr>
          <w:p w14:paraId="7A62B5E7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b/>
                <w:sz w:val="22"/>
                <w:szCs w:val="22"/>
              </w:rPr>
              <w:t>LP</w:t>
            </w:r>
          </w:p>
        </w:tc>
        <w:tc>
          <w:tcPr>
            <w:tcW w:w="1275" w:type="dxa"/>
          </w:tcPr>
          <w:p w14:paraId="37E96BA2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b/>
                <w:sz w:val="22"/>
                <w:szCs w:val="22"/>
              </w:rPr>
              <w:t>Cześć</w:t>
            </w:r>
          </w:p>
        </w:tc>
        <w:tc>
          <w:tcPr>
            <w:tcW w:w="12333" w:type="dxa"/>
          </w:tcPr>
          <w:p w14:paraId="10D3047D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b/>
                <w:sz w:val="22"/>
                <w:szCs w:val="22"/>
              </w:rPr>
              <w:t>Opis</w:t>
            </w:r>
          </w:p>
        </w:tc>
      </w:tr>
      <w:tr w:rsidR="0043422B" w:rsidRPr="0043422B" w14:paraId="2D4C35C3" w14:textId="77777777" w:rsidTr="0043422B">
        <w:tc>
          <w:tcPr>
            <w:tcW w:w="534" w:type="dxa"/>
          </w:tcPr>
          <w:p w14:paraId="1DEE74DA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1275" w:type="dxa"/>
          </w:tcPr>
          <w:p w14:paraId="60058F08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A250/D</w:t>
            </w:r>
          </w:p>
        </w:tc>
        <w:tc>
          <w:tcPr>
            <w:tcW w:w="12333" w:type="dxa"/>
          </w:tcPr>
          <w:p w14:paraId="504D1CD1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ALPHA FT-IR Moduł bazowy Spektrometru ALPHA jest idealnym Spektrometr FT-IR dla podstawowej analizy w podczerwieni. Umożliwia szybką, łatwą i niezawodną analizę FT-IR. Alfa ma bardzo małe rozmiary pozwalające na stosowanie jej w prawie każdym środowisku laboratoryjnym zapewniając oszczędność cennej przestrzeni. Intuicyjne oprogramowanie OPUS / Mentor prowadzi krok po kroku przez analizę próbki. Pomimo swoich małych rozmiarów zapewnia wysoką jakość pomiarów. W spektrometrze Alpha wykorzystany jest opatentowany przez Bruker Optics pernamentnie ustawiony interferometr RockSolidTM dostarczający doskonałą czułość, powtarzalność i stabilność. Elementy spektrometru są nieustannie monitorowane w celu zapewnienia wysokiej jakości widm. Oprogramowanie pozwala na szybkie i łatwe transportowanie wszystkich danych, bez konieczności wykonywanie dodatkowych operacji. Takie elementy jak źródło oraz zasilacz mogą zostać wymienione przez użytkownika, bez konieczności wzywania akcji serwisowej.</w:t>
            </w:r>
          </w:p>
          <w:p w14:paraId="395761E1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Specyfikacja systemu:</w:t>
            </w:r>
          </w:p>
          <w:p w14:paraId="6852DA6A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Wymiary: 22x30cm (w tym modułu próbkowania)</w:t>
            </w:r>
          </w:p>
          <w:p w14:paraId="4D920101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Zakres spektralny: 375-7,500 cm-1</w:t>
            </w:r>
          </w:p>
          <w:p w14:paraId="753D5DCC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Rozdzielczość spektralna: lepsza niż 2cm-1, opcja: lepsza niż 0.9cm-1</w:t>
            </w:r>
          </w:p>
          <w:p w14:paraId="4E446487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Interferometr RockSolid: pozłacane lustra kubiczne</w:t>
            </w:r>
          </w:p>
          <w:p w14:paraId="30D16DFA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Detektor: DTGS</w:t>
            </w:r>
          </w:p>
          <w:p w14:paraId="6D74EEFA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Źródło: SiC globar</w:t>
            </w:r>
          </w:p>
          <w:p w14:paraId="3A00E0E3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szczelnie zamknięty i osuszany</w:t>
            </w:r>
          </w:p>
          <w:p w14:paraId="4EC025E0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Zautomatyzowane testy instrumentu z wbudowanym standardem polistyrenu</w:t>
            </w:r>
          </w:p>
          <w:p w14:paraId="3C79F22B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Ciągłe monitorowanie elementów spektrometru.</w:t>
            </w:r>
          </w:p>
        </w:tc>
      </w:tr>
      <w:tr w:rsidR="0043422B" w:rsidRPr="0043422B" w14:paraId="6E34765B" w14:textId="77777777" w:rsidTr="0043422B">
        <w:tc>
          <w:tcPr>
            <w:tcW w:w="534" w:type="dxa"/>
          </w:tcPr>
          <w:p w14:paraId="5FB74105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1275" w:type="dxa"/>
          </w:tcPr>
          <w:p w14:paraId="14464C17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A220/D-01</w:t>
            </w:r>
          </w:p>
        </w:tc>
        <w:tc>
          <w:tcPr>
            <w:tcW w:w="12333" w:type="dxa"/>
          </w:tcPr>
          <w:p w14:paraId="67E1B7B7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Moduł Platinum-ATR, Quicksnap (TM) Moduł ATR umożliwia szybką i niezawodną analizę FT-IR ciał stałych i cieczy, bez kompleksowego przygotowania próbek. Klamra dociskowa pozwala na komfortową i</w:t>
            </w:r>
          </w:p>
          <w:p w14:paraId="5951CB82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szybką analizę. Wytrzymały kryształ ATR-diament zapewniający wysoką odporność na uszkodzenia fizyczne i chemiczne.</w:t>
            </w:r>
          </w:p>
          <w:p w14:paraId="31F926E0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Dane techniczne:</w:t>
            </w:r>
          </w:p>
          <w:p w14:paraId="3E552163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diamentowy kryształ jednoodbiciowy</w:t>
            </w:r>
          </w:p>
          <w:p w14:paraId="62EEADC7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Tarcza robocza: stal nierdzewna</w:t>
            </w:r>
          </w:p>
          <w:p w14:paraId="798D8AD3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- Zakres spektralny: 375-7 500 cm-1</w:t>
            </w:r>
          </w:p>
          <w:p w14:paraId="4613B132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Ergonomiczna klamra dociskowa</w:t>
            </w:r>
          </w:p>
          <w:p w14:paraId="7C819E68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Kontrola docisku</w:t>
            </w:r>
          </w:p>
          <w:p w14:paraId="13A6F46B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Odległość robocza (max. wysokość próbki) 20mm</w:t>
            </w:r>
          </w:p>
          <w:p w14:paraId="06FB716F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Idealne do analizy dużych próbek (wolny obszar roboczy wokół kryształu)</w:t>
            </w:r>
          </w:p>
          <w:p w14:paraId="773B6A84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Łatwe czyszczenie</w:t>
            </w:r>
          </w:p>
          <w:p w14:paraId="3D7236D3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przystawka zapewnia wymianę płytki pomiarowej (na płytki z innymi kryształami lub termostatowane) z automatycznym rozpoznawaniem kryształu.</w:t>
            </w:r>
          </w:p>
          <w:p w14:paraId="61AE13A4" w14:textId="77777777" w:rsidR="0043422B" w:rsidRPr="0043422B" w:rsidRDefault="0043422B" w:rsidP="0043422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3422B">
              <w:rPr>
                <w:rFonts w:asciiTheme="minorHAnsi" w:hAnsiTheme="minorHAnsi" w:cstheme="minorHAnsi"/>
                <w:sz w:val="22"/>
                <w:szCs w:val="22"/>
              </w:rPr>
              <w:t>- Łatwa wymiana modułu dzięki ALPHA Quicksnap (TM) (z automatycznym rozpoznawaniem, testowaniem poprawności działania oraz zaczytaniem parametrów</w:t>
            </w:r>
          </w:p>
        </w:tc>
      </w:tr>
    </w:tbl>
    <w:p w14:paraId="6DAD83F5" w14:textId="77777777" w:rsidR="0043422B" w:rsidRPr="0043422B" w:rsidRDefault="0043422B" w:rsidP="0043422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2492C98" w14:textId="763D3ED8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6A0DA7C" w14:textId="22979327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BF5170F" w14:textId="6A496BF8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DBFFAFD" w14:textId="05758057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7C945DA" w14:textId="5531DEB7" w:rsidR="003279AB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539F48F" w14:textId="77777777" w:rsidR="003279AB" w:rsidRPr="009969EE" w:rsidRDefault="003279AB" w:rsidP="00E63E6C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3279AB" w:rsidRPr="009969EE" w:rsidSect="00C949FE">
      <w:footerReference w:type="even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A3781" w14:textId="77777777" w:rsidR="008D70B0" w:rsidRDefault="008D70B0">
      <w:r>
        <w:separator/>
      </w:r>
    </w:p>
  </w:endnote>
  <w:endnote w:type="continuationSeparator" w:id="0">
    <w:p w14:paraId="0C50C4C2" w14:textId="77777777" w:rsidR="008D70B0" w:rsidRDefault="008D7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6F35D" w14:textId="77777777" w:rsidR="00BE1730" w:rsidRDefault="00BE1730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A30D55" w14:textId="77777777" w:rsidR="00BE1730" w:rsidRDefault="00BE17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8874F" w14:textId="31196583" w:rsidR="00BE1730" w:rsidRDefault="00BE1730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659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031FE" w14:textId="77777777" w:rsidR="00BE1730" w:rsidRDefault="00BE1730" w:rsidP="00E63E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C166E4" w14:textId="77777777" w:rsidR="008D70B0" w:rsidRDefault="008D70B0">
      <w:r>
        <w:separator/>
      </w:r>
    </w:p>
  </w:footnote>
  <w:footnote w:type="continuationSeparator" w:id="0">
    <w:p w14:paraId="0AE24ECB" w14:textId="77777777" w:rsidR="008D70B0" w:rsidRDefault="008D7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D"/>
    <w:multiLevelType w:val="singleLevel"/>
    <w:tmpl w:val="E9701F5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</w:rPr>
    </w:lvl>
  </w:abstractNum>
  <w:abstractNum w:abstractNumId="2" w15:restartNumberingAfterBreak="0">
    <w:nsid w:val="00000016"/>
    <w:multiLevelType w:val="multilevel"/>
    <w:tmpl w:val="92B8FFF6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22"/>
    <w:multiLevelType w:val="multilevel"/>
    <w:tmpl w:val="000000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F02CB"/>
    <w:multiLevelType w:val="multilevel"/>
    <w:tmpl w:val="BE44D1D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"/>
      <w:lvlJc w:val="left"/>
      <w:pPr>
        <w:tabs>
          <w:tab w:val="num" w:pos="2412"/>
        </w:tabs>
        <w:ind w:left="2412" w:hanging="720"/>
      </w:pPr>
    </w:lvl>
    <w:lvl w:ilvl="3">
      <w:start w:val="1"/>
      <w:numFmt w:val="decimal"/>
      <w:lvlText w:val="%1.%2.%3.%4"/>
      <w:lvlJc w:val="left"/>
      <w:pPr>
        <w:tabs>
          <w:tab w:val="num" w:pos="3258"/>
        </w:tabs>
        <w:ind w:left="3258" w:hanging="720"/>
      </w:pPr>
    </w:lvl>
    <w:lvl w:ilvl="4">
      <w:start w:val="1"/>
      <w:numFmt w:val="decimal"/>
      <w:lvlText w:val="%1.%2.%3.%4.%5"/>
      <w:lvlJc w:val="left"/>
      <w:pPr>
        <w:tabs>
          <w:tab w:val="num" w:pos="4464"/>
        </w:tabs>
        <w:ind w:left="4464" w:hanging="1080"/>
      </w:pPr>
    </w:lvl>
    <w:lvl w:ilvl="5">
      <w:start w:val="1"/>
      <w:numFmt w:val="decimal"/>
      <w:lvlText w:val="%1.%2.%3.%4.%5.%6"/>
      <w:lvlJc w:val="left"/>
      <w:pPr>
        <w:tabs>
          <w:tab w:val="num" w:pos="5310"/>
        </w:tabs>
        <w:ind w:left="5310" w:hanging="1080"/>
      </w:pPr>
    </w:lvl>
    <w:lvl w:ilvl="6">
      <w:start w:val="1"/>
      <w:numFmt w:val="decimal"/>
      <w:lvlText w:val="%1.%2.%3.%4.%5.%6.%7"/>
      <w:lvlJc w:val="left"/>
      <w:pPr>
        <w:tabs>
          <w:tab w:val="num" w:pos="6516"/>
        </w:tabs>
        <w:ind w:left="651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7362"/>
        </w:tabs>
        <w:ind w:left="736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8568"/>
        </w:tabs>
        <w:ind w:left="8568" w:hanging="1800"/>
      </w:pPr>
    </w:lvl>
  </w:abstractNum>
  <w:abstractNum w:abstractNumId="5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11C865CB"/>
    <w:multiLevelType w:val="hybridMultilevel"/>
    <w:tmpl w:val="DED88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EE6C04"/>
    <w:multiLevelType w:val="multilevel"/>
    <w:tmpl w:val="000000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D66E78"/>
    <w:multiLevelType w:val="hybridMultilevel"/>
    <w:tmpl w:val="7B7E1B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F6641F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1" w15:restartNumberingAfterBreak="0">
    <w:nsid w:val="20760DAA"/>
    <w:multiLevelType w:val="hybridMultilevel"/>
    <w:tmpl w:val="399C6C32"/>
    <w:lvl w:ilvl="0" w:tplc="C4E2CF8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8945F0"/>
    <w:multiLevelType w:val="hybridMultilevel"/>
    <w:tmpl w:val="955800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92138"/>
    <w:multiLevelType w:val="hybridMultilevel"/>
    <w:tmpl w:val="CE7C11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F48A8"/>
    <w:multiLevelType w:val="hybridMultilevel"/>
    <w:tmpl w:val="10C49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B2C57"/>
    <w:multiLevelType w:val="hybridMultilevel"/>
    <w:tmpl w:val="D3D4FFCE"/>
    <w:lvl w:ilvl="0" w:tplc="D7CAE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410E7"/>
    <w:multiLevelType w:val="multilevel"/>
    <w:tmpl w:val="199A756E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7" w15:restartNumberingAfterBreak="0">
    <w:nsid w:val="26A65805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8" w15:restartNumberingAfterBreak="0">
    <w:nsid w:val="29056056"/>
    <w:multiLevelType w:val="singleLevel"/>
    <w:tmpl w:val="1E087AAE"/>
    <w:lvl w:ilvl="0">
      <w:start w:val="15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297952DD"/>
    <w:multiLevelType w:val="hybridMultilevel"/>
    <w:tmpl w:val="8258DF48"/>
    <w:lvl w:ilvl="0" w:tplc="48E6FD6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6D7287"/>
    <w:multiLevelType w:val="hybridMultilevel"/>
    <w:tmpl w:val="E2B84AE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0238F4"/>
    <w:multiLevelType w:val="hybridMultilevel"/>
    <w:tmpl w:val="4A4217A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2FFD3FE6"/>
    <w:multiLevelType w:val="multilevel"/>
    <w:tmpl w:val="3E387A2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4" w15:restartNumberingAfterBreak="0">
    <w:nsid w:val="33783FF8"/>
    <w:multiLevelType w:val="multilevel"/>
    <w:tmpl w:val="1AEC24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FE4631"/>
    <w:multiLevelType w:val="hybridMultilevel"/>
    <w:tmpl w:val="1FB0060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3C3279B0"/>
    <w:multiLevelType w:val="multilevel"/>
    <w:tmpl w:val="AEB03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3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E2F5DD8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3E590F03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9" w15:restartNumberingAfterBreak="0">
    <w:nsid w:val="3FD222E4"/>
    <w:multiLevelType w:val="hybridMultilevel"/>
    <w:tmpl w:val="1A8E07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76402"/>
    <w:multiLevelType w:val="hybridMultilevel"/>
    <w:tmpl w:val="FC889C86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2D12C4"/>
    <w:multiLevelType w:val="hybridMultilevel"/>
    <w:tmpl w:val="343655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FE82586">
      <w:start w:val="11"/>
      <w:numFmt w:val="bullet"/>
      <w:lvlText w:val="-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866689"/>
    <w:multiLevelType w:val="hybridMultilevel"/>
    <w:tmpl w:val="BA4685E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3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 w15:restartNumberingAfterBreak="0">
    <w:nsid w:val="635C7BE2"/>
    <w:multiLevelType w:val="hybridMultilevel"/>
    <w:tmpl w:val="284E8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7A3FD8"/>
    <w:multiLevelType w:val="hybridMultilevel"/>
    <w:tmpl w:val="26CE28A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71127DF6"/>
    <w:multiLevelType w:val="hybridMultilevel"/>
    <w:tmpl w:val="7EF4DC1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25AAA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7814DD"/>
    <w:multiLevelType w:val="hybridMultilevel"/>
    <w:tmpl w:val="229C24EC"/>
    <w:lvl w:ilvl="0" w:tplc="EF34296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07042D"/>
    <w:multiLevelType w:val="hybridMultilevel"/>
    <w:tmpl w:val="C8E69D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110878"/>
    <w:multiLevelType w:val="hybridMultilevel"/>
    <w:tmpl w:val="1CB47A88"/>
    <w:lvl w:ilvl="0" w:tplc="041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7DE626F4"/>
    <w:multiLevelType w:val="multilevel"/>
    <w:tmpl w:val="19D0C3AC"/>
    <w:lvl w:ilvl="0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/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1"/>
  </w:num>
  <w:num w:numId="15">
    <w:abstractNumId w:val="16"/>
  </w:num>
  <w:num w:numId="16">
    <w:abstractNumId w:val="6"/>
  </w:num>
  <w:num w:numId="17">
    <w:abstractNumId w:val="18"/>
  </w:num>
  <w:num w:numId="18">
    <w:abstractNumId w:val="6"/>
  </w:num>
  <w:num w:numId="19">
    <w:abstractNumId w:val="5"/>
  </w:num>
  <w:num w:numId="20">
    <w:abstractNumId w:val="1"/>
  </w:num>
  <w:num w:numId="21">
    <w:abstractNumId w:val="3"/>
  </w:num>
  <w:num w:numId="22">
    <w:abstractNumId w:val="7"/>
  </w:num>
  <w:num w:numId="23">
    <w:abstractNumId w:val="20"/>
  </w:num>
  <w:num w:numId="24">
    <w:abstractNumId w:val="35"/>
  </w:num>
  <w:num w:numId="25">
    <w:abstractNumId w:val="9"/>
  </w:num>
  <w:num w:numId="26">
    <w:abstractNumId w:val="31"/>
  </w:num>
  <w:num w:numId="27">
    <w:abstractNumId w:val="14"/>
  </w:num>
  <w:num w:numId="28">
    <w:abstractNumId w:val="33"/>
  </w:num>
  <w:num w:numId="29">
    <w:abstractNumId w:val="15"/>
  </w:num>
  <w:num w:numId="3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1">
    <w:abstractNumId w:val="17"/>
  </w:num>
  <w:num w:numId="32">
    <w:abstractNumId w:val="10"/>
  </w:num>
  <w:num w:numId="3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4">
    <w:abstractNumId w:val="28"/>
  </w:num>
  <w:num w:numId="35">
    <w:abstractNumId w:val="34"/>
  </w:num>
  <w:num w:numId="36">
    <w:abstractNumId w:val="38"/>
  </w:num>
  <w:num w:numId="37">
    <w:abstractNumId w:val="13"/>
  </w:num>
  <w:num w:numId="38">
    <w:abstractNumId w:val="30"/>
  </w:num>
  <w:num w:numId="39">
    <w:abstractNumId w:val="32"/>
  </w:num>
  <w:num w:numId="40">
    <w:abstractNumId w:val="25"/>
  </w:num>
  <w:num w:numId="41">
    <w:abstractNumId w:val="39"/>
  </w:num>
  <w:num w:numId="42">
    <w:abstractNumId w:val="12"/>
  </w:num>
  <w:num w:numId="43">
    <w:abstractNumId w:val="29"/>
  </w:num>
  <w:num w:numId="44">
    <w:abstractNumId w:val="3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2F29"/>
    <w:rsid w:val="00017357"/>
    <w:rsid w:val="00022C05"/>
    <w:rsid w:val="00022C8F"/>
    <w:rsid w:val="000236B4"/>
    <w:rsid w:val="00031598"/>
    <w:rsid w:val="000316CA"/>
    <w:rsid w:val="00031D47"/>
    <w:rsid w:val="00032F3F"/>
    <w:rsid w:val="00033B75"/>
    <w:rsid w:val="000358B6"/>
    <w:rsid w:val="00037958"/>
    <w:rsid w:val="000409B4"/>
    <w:rsid w:val="000428D2"/>
    <w:rsid w:val="00043AF2"/>
    <w:rsid w:val="00044764"/>
    <w:rsid w:val="00046052"/>
    <w:rsid w:val="0004677A"/>
    <w:rsid w:val="00052589"/>
    <w:rsid w:val="000562AE"/>
    <w:rsid w:val="00057DD8"/>
    <w:rsid w:val="0006307F"/>
    <w:rsid w:val="0006390E"/>
    <w:rsid w:val="000649F9"/>
    <w:rsid w:val="000657F7"/>
    <w:rsid w:val="00066044"/>
    <w:rsid w:val="0007103A"/>
    <w:rsid w:val="0007315D"/>
    <w:rsid w:val="00073C38"/>
    <w:rsid w:val="00076F67"/>
    <w:rsid w:val="00080922"/>
    <w:rsid w:val="00082422"/>
    <w:rsid w:val="0008451C"/>
    <w:rsid w:val="000879A9"/>
    <w:rsid w:val="00090BFA"/>
    <w:rsid w:val="0009103A"/>
    <w:rsid w:val="00092085"/>
    <w:rsid w:val="00093EAA"/>
    <w:rsid w:val="000945ED"/>
    <w:rsid w:val="00097D7C"/>
    <w:rsid w:val="000A18EC"/>
    <w:rsid w:val="000A1F2B"/>
    <w:rsid w:val="000A2097"/>
    <w:rsid w:val="000A2495"/>
    <w:rsid w:val="000A5EFA"/>
    <w:rsid w:val="000B2FAD"/>
    <w:rsid w:val="000B3198"/>
    <w:rsid w:val="000B4B22"/>
    <w:rsid w:val="000B701E"/>
    <w:rsid w:val="000C002F"/>
    <w:rsid w:val="000C06F2"/>
    <w:rsid w:val="000C25F7"/>
    <w:rsid w:val="000C3671"/>
    <w:rsid w:val="000D149E"/>
    <w:rsid w:val="000E0A24"/>
    <w:rsid w:val="000E3223"/>
    <w:rsid w:val="000E5D5F"/>
    <w:rsid w:val="000E7FD2"/>
    <w:rsid w:val="000F1707"/>
    <w:rsid w:val="000F1AF9"/>
    <w:rsid w:val="000F61F3"/>
    <w:rsid w:val="001016F7"/>
    <w:rsid w:val="001049A2"/>
    <w:rsid w:val="001112C2"/>
    <w:rsid w:val="00117B41"/>
    <w:rsid w:val="0012018E"/>
    <w:rsid w:val="0012152D"/>
    <w:rsid w:val="00121DF0"/>
    <w:rsid w:val="00122B9E"/>
    <w:rsid w:val="0012701A"/>
    <w:rsid w:val="0012725C"/>
    <w:rsid w:val="001276C4"/>
    <w:rsid w:val="001302D7"/>
    <w:rsid w:val="00130640"/>
    <w:rsid w:val="0013085C"/>
    <w:rsid w:val="00133BF8"/>
    <w:rsid w:val="00140005"/>
    <w:rsid w:val="00146E5F"/>
    <w:rsid w:val="00147A2F"/>
    <w:rsid w:val="00150D9A"/>
    <w:rsid w:val="00151ADA"/>
    <w:rsid w:val="00157422"/>
    <w:rsid w:val="00157FBD"/>
    <w:rsid w:val="001606C5"/>
    <w:rsid w:val="0016171D"/>
    <w:rsid w:val="00171C95"/>
    <w:rsid w:val="00173565"/>
    <w:rsid w:val="00173DB8"/>
    <w:rsid w:val="00176775"/>
    <w:rsid w:val="001816A2"/>
    <w:rsid w:val="0018227F"/>
    <w:rsid w:val="0018298D"/>
    <w:rsid w:val="00184AF4"/>
    <w:rsid w:val="00185C58"/>
    <w:rsid w:val="00186013"/>
    <w:rsid w:val="00190325"/>
    <w:rsid w:val="00190824"/>
    <w:rsid w:val="00190A77"/>
    <w:rsid w:val="001922EA"/>
    <w:rsid w:val="001971A5"/>
    <w:rsid w:val="001A4639"/>
    <w:rsid w:val="001A50B7"/>
    <w:rsid w:val="001B07E2"/>
    <w:rsid w:val="001B236D"/>
    <w:rsid w:val="001B33BC"/>
    <w:rsid w:val="001B3C5D"/>
    <w:rsid w:val="001B5904"/>
    <w:rsid w:val="001C1140"/>
    <w:rsid w:val="001C1E31"/>
    <w:rsid w:val="001C2767"/>
    <w:rsid w:val="001C2C65"/>
    <w:rsid w:val="001C5BA7"/>
    <w:rsid w:val="001C686E"/>
    <w:rsid w:val="001C6E75"/>
    <w:rsid w:val="001D0D9D"/>
    <w:rsid w:val="001D4874"/>
    <w:rsid w:val="001D5BD2"/>
    <w:rsid w:val="001D605C"/>
    <w:rsid w:val="001E2A76"/>
    <w:rsid w:val="001E5AC7"/>
    <w:rsid w:val="001F13C3"/>
    <w:rsid w:val="002007BF"/>
    <w:rsid w:val="002056EE"/>
    <w:rsid w:val="00205E88"/>
    <w:rsid w:val="002100E9"/>
    <w:rsid w:val="002100F0"/>
    <w:rsid w:val="002122BB"/>
    <w:rsid w:val="00212A60"/>
    <w:rsid w:val="002142D1"/>
    <w:rsid w:val="002210C3"/>
    <w:rsid w:val="0022221B"/>
    <w:rsid w:val="002233C8"/>
    <w:rsid w:val="002245B3"/>
    <w:rsid w:val="00227980"/>
    <w:rsid w:val="00230D6C"/>
    <w:rsid w:val="00230D88"/>
    <w:rsid w:val="00231325"/>
    <w:rsid w:val="00234412"/>
    <w:rsid w:val="00234DA7"/>
    <w:rsid w:val="00234EDD"/>
    <w:rsid w:val="00235DFF"/>
    <w:rsid w:val="00242AA7"/>
    <w:rsid w:val="002448CD"/>
    <w:rsid w:val="00244BF2"/>
    <w:rsid w:val="00247F91"/>
    <w:rsid w:val="002508DF"/>
    <w:rsid w:val="00250AB6"/>
    <w:rsid w:val="00252F12"/>
    <w:rsid w:val="002550FF"/>
    <w:rsid w:val="002627D8"/>
    <w:rsid w:val="00263C11"/>
    <w:rsid w:val="00263F44"/>
    <w:rsid w:val="0026594D"/>
    <w:rsid w:val="00270D55"/>
    <w:rsid w:val="00272987"/>
    <w:rsid w:val="00272AB1"/>
    <w:rsid w:val="00272B1E"/>
    <w:rsid w:val="00272F7B"/>
    <w:rsid w:val="00273380"/>
    <w:rsid w:val="002744C1"/>
    <w:rsid w:val="002764F0"/>
    <w:rsid w:val="00281782"/>
    <w:rsid w:val="0028475B"/>
    <w:rsid w:val="0028526F"/>
    <w:rsid w:val="0028694B"/>
    <w:rsid w:val="0028793F"/>
    <w:rsid w:val="0029308A"/>
    <w:rsid w:val="0029369E"/>
    <w:rsid w:val="0029520B"/>
    <w:rsid w:val="00295F7C"/>
    <w:rsid w:val="002A1CDB"/>
    <w:rsid w:val="002A1EF5"/>
    <w:rsid w:val="002A1F62"/>
    <w:rsid w:val="002A45B0"/>
    <w:rsid w:val="002A4785"/>
    <w:rsid w:val="002A4A4D"/>
    <w:rsid w:val="002A5A79"/>
    <w:rsid w:val="002B086A"/>
    <w:rsid w:val="002B0C0B"/>
    <w:rsid w:val="002B12CF"/>
    <w:rsid w:val="002B1E9F"/>
    <w:rsid w:val="002B3225"/>
    <w:rsid w:val="002B4342"/>
    <w:rsid w:val="002B6030"/>
    <w:rsid w:val="002B7A63"/>
    <w:rsid w:val="002B7E6A"/>
    <w:rsid w:val="002C21E8"/>
    <w:rsid w:val="002C3302"/>
    <w:rsid w:val="002C5A93"/>
    <w:rsid w:val="002C6C32"/>
    <w:rsid w:val="002D05AB"/>
    <w:rsid w:val="002D0ABB"/>
    <w:rsid w:val="002D13E1"/>
    <w:rsid w:val="002D3219"/>
    <w:rsid w:val="002D38E9"/>
    <w:rsid w:val="002D4334"/>
    <w:rsid w:val="002E11B0"/>
    <w:rsid w:val="002E18E5"/>
    <w:rsid w:val="002E355B"/>
    <w:rsid w:val="002E7E7C"/>
    <w:rsid w:val="002F0529"/>
    <w:rsid w:val="002F10DE"/>
    <w:rsid w:val="002F1E96"/>
    <w:rsid w:val="002F229C"/>
    <w:rsid w:val="002F73D0"/>
    <w:rsid w:val="0030338E"/>
    <w:rsid w:val="00305287"/>
    <w:rsid w:val="003054E2"/>
    <w:rsid w:val="003062DE"/>
    <w:rsid w:val="0030777E"/>
    <w:rsid w:val="003141C5"/>
    <w:rsid w:val="0031565C"/>
    <w:rsid w:val="00315EB2"/>
    <w:rsid w:val="00316803"/>
    <w:rsid w:val="00316978"/>
    <w:rsid w:val="003223C3"/>
    <w:rsid w:val="00322788"/>
    <w:rsid w:val="00327576"/>
    <w:rsid w:val="003279AB"/>
    <w:rsid w:val="003304E5"/>
    <w:rsid w:val="00330C04"/>
    <w:rsid w:val="00332FA5"/>
    <w:rsid w:val="0033356F"/>
    <w:rsid w:val="003362D2"/>
    <w:rsid w:val="00336DD9"/>
    <w:rsid w:val="00337239"/>
    <w:rsid w:val="00337710"/>
    <w:rsid w:val="00340C6E"/>
    <w:rsid w:val="0034119D"/>
    <w:rsid w:val="003416CC"/>
    <w:rsid w:val="00341936"/>
    <w:rsid w:val="00342F58"/>
    <w:rsid w:val="00345184"/>
    <w:rsid w:val="00345A78"/>
    <w:rsid w:val="00345C1F"/>
    <w:rsid w:val="00346964"/>
    <w:rsid w:val="00350EF6"/>
    <w:rsid w:val="00353663"/>
    <w:rsid w:val="003539F4"/>
    <w:rsid w:val="003553BC"/>
    <w:rsid w:val="0036063D"/>
    <w:rsid w:val="00360A04"/>
    <w:rsid w:val="00361322"/>
    <w:rsid w:val="00362866"/>
    <w:rsid w:val="00362A01"/>
    <w:rsid w:val="00365455"/>
    <w:rsid w:val="00365FC0"/>
    <w:rsid w:val="00366408"/>
    <w:rsid w:val="00367553"/>
    <w:rsid w:val="003700A6"/>
    <w:rsid w:val="00373B13"/>
    <w:rsid w:val="00374CE3"/>
    <w:rsid w:val="00376021"/>
    <w:rsid w:val="00380A9C"/>
    <w:rsid w:val="00380E3C"/>
    <w:rsid w:val="003812A1"/>
    <w:rsid w:val="003856F0"/>
    <w:rsid w:val="00390564"/>
    <w:rsid w:val="00393840"/>
    <w:rsid w:val="003943FD"/>
    <w:rsid w:val="003948FA"/>
    <w:rsid w:val="003950A5"/>
    <w:rsid w:val="0039627C"/>
    <w:rsid w:val="003967B0"/>
    <w:rsid w:val="00396FB7"/>
    <w:rsid w:val="003A22C5"/>
    <w:rsid w:val="003A6C54"/>
    <w:rsid w:val="003B0C4D"/>
    <w:rsid w:val="003B37AE"/>
    <w:rsid w:val="003B4C87"/>
    <w:rsid w:val="003B4E0A"/>
    <w:rsid w:val="003C0A0C"/>
    <w:rsid w:val="003C3223"/>
    <w:rsid w:val="003D4012"/>
    <w:rsid w:val="003D5243"/>
    <w:rsid w:val="003D53C7"/>
    <w:rsid w:val="003D5909"/>
    <w:rsid w:val="003D61D2"/>
    <w:rsid w:val="003D6D01"/>
    <w:rsid w:val="003D73EB"/>
    <w:rsid w:val="003E2873"/>
    <w:rsid w:val="003E4253"/>
    <w:rsid w:val="003E632A"/>
    <w:rsid w:val="003E6F31"/>
    <w:rsid w:val="003F4107"/>
    <w:rsid w:val="00402F80"/>
    <w:rsid w:val="00403988"/>
    <w:rsid w:val="00407F6F"/>
    <w:rsid w:val="00411C32"/>
    <w:rsid w:val="00413178"/>
    <w:rsid w:val="00413F89"/>
    <w:rsid w:val="0041509F"/>
    <w:rsid w:val="00417208"/>
    <w:rsid w:val="00421D70"/>
    <w:rsid w:val="004225C9"/>
    <w:rsid w:val="00422764"/>
    <w:rsid w:val="00430244"/>
    <w:rsid w:val="0043099D"/>
    <w:rsid w:val="00431676"/>
    <w:rsid w:val="00431E91"/>
    <w:rsid w:val="0043422B"/>
    <w:rsid w:val="00435775"/>
    <w:rsid w:val="004449BE"/>
    <w:rsid w:val="004476B6"/>
    <w:rsid w:val="00452C75"/>
    <w:rsid w:val="0045410E"/>
    <w:rsid w:val="00456D4E"/>
    <w:rsid w:val="00460C45"/>
    <w:rsid w:val="0046616F"/>
    <w:rsid w:val="0046636A"/>
    <w:rsid w:val="00466AA6"/>
    <w:rsid w:val="00467C04"/>
    <w:rsid w:val="00470A49"/>
    <w:rsid w:val="00472D61"/>
    <w:rsid w:val="00473102"/>
    <w:rsid w:val="00473C9C"/>
    <w:rsid w:val="00474809"/>
    <w:rsid w:val="0047579C"/>
    <w:rsid w:val="00477FF3"/>
    <w:rsid w:val="004812F5"/>
    <w:rsid w:val="00481EF1"/>
    <w:rsid w:val="0048286A"/>
    <w:rsid w:val="00484EA0"/>
    <w:rsid w:val="00490045"/>
    <w:rsid w:val="004903AC"/>
    <w:rsid w:val="00490A89"/>
    <w:rsid w:val="0049293E"/>
    <w:rsid w:val="0049349B"/>
    <w:rsid w:val="004944E0"/>
    <w:rsid w:val="00495BB6"/>
    <w:rsid w:val="00496000"/>
    <w:rsid w:val="00496276"/>
    <w:rsid w:val="00496ADC"/>
    <w:rsid w:val="00497AC5"/>
    <w:rsid w:val="004A0F6D"/>
    <w:rsid w:val="004A19B1"/>
    <w:rsid w:val="004A3B58"/>
    <w:rsid w:val="004A4077"/>
    <w:rsid w:val="004A52CC"/>
    <w:rsid w:val="004A5FBC"/>
    <w:rsid w:val="004B3995"/>
    <w:rsid w:val="004B4664"/>
    <w:rsid w:val="004B489F"/>
    <w:rsid w:val="004B5D10"/>
    <w:rsid w:val="004B64F0"/>
    <w:rsid w:val="004C21F9"/>
    <w:rsid w:val="004C269B"/>
    <w:rsid w:val="004C3F4E"/>
    <w:rsid w:val="004C4686"/>
    <w:rsid w:val="004C69F8"/>
    <w:rsid w:val="004C6C48"/>
    <w:rsid w:val="004D12D7"/>
    <w:rsid w:val="004D3506"/>
    <w:rsid w:val="004D46F1"/>
    <w:rsid w:val="004E1E3F"/>
    <w:rsid w:val="004E2A3D"/>
    <w:rsid w:val="004E4996"/>
    <w:rsid w:val="004E551C"/>
    <w:rsid w:val="004E60CB"/>
    <w:rsid w:val="004E7BDF"/>
    <w:rsid w:val="004F6004"/>
    <w:rsid w:val="004F70B2"/>
    <w:rsid w:val="00501BBB"/>
    <w:rsid w:val="00504208"/>
    <w:rsid w:val="00504832"/>
    <w:rsid w:val="005104C7"/>
    <w:rsid w:val="0051234E"/>
    <w:rsid w:val="0051425F"/>
    <w:rsid w:val="00516101"/>
    <w:rsid w:val="005169D2"/>
    <w:rsid w:val="0051738F"/>
    <w:rsid w:val="005205DE"/>
    <w:rsid w:val="00520970"/>
    <w:rsid w:val="00520BE9"/>
    <w:rsid w:val="00522231"/>
    <w:rsid w:val="00522530"/>
    <w:rsid w:val="0052342D"/>
    <w:rsid w:val="00523519"/>
    <w:rsid w:val="0052621D"/>
    <w:rsid w:val="00535D4A"/>
    <w:rsid w:val="00537C0B"/>
    <w:rsid w:val="00540BE0"/>
    <w:rsid w:val="00544A6E"/>
    <w:rsid w:val="00544C51"/>
    <w:rsid w:val="00545409"/>
    <w:rsid w:val="0054550B"/>
    <w:rsid w:val="00545A93"/>
    <w:rsid w:val="00547400"/>
    <w:rsid w:val="005476A9"/>
    <w:rsid w:val="005506F1"/>
    <w:rsid w:val="00550F2D"/>
    <w:rsid w:val="005511EF"/>
    <w:rsid w:val="0055180F"/>
    <w:rsid w:val="00553B02"/>
    <w:rsid w:val="00554767"/>
    <w:rsid w:val="005613AF"/>
    <w:rsid w:val="00562C3B"/>
    <w:rsid w:val="00564372"/>
    <w:rsid w:val="00565AEE"/>
    <w:rsid w:val="00566BE7"/>
    <w:rsid w:val="00567664"/>
    <w:rsid w:val="00574080"/>
    <w:rsid w:val="00574EE5"/>
    <w:rsid w:val="005768B8"/>
    <w:rsid w:val="00576AD2"/>
    <w:rsid w:val="00577162"/>
    <w:rsid w:val="00580511"/>
    <w:rsid w:val="00580E4E"/>
    <w:rsid w:val="00580FA9"/>
    <w:rsid w:val="00581BAF"/>
    <w:rsid w:val="00584223"/>
    <w:rsid w:val="00585803"/>
    <w:rsid w:val="00587A3F"/>
    <w:rsid w:val="0059121B"/>
    <w:rsid w:val="00591603"/>
    <w:rsid w:val="00592E8F"/>
    <w:rsid w:val="005A2E36"/>
    <w:rsid w:val="005A3E43"/>
    <w:rsid w:val="005A4040"/>
    <w:rsid w:val="005A4ED2"/>
    <w:rsid w:val="005A5D26"/>
    <w:rsid w:val="005A7B29"/>
    <w:rsid w:val="005B3F8A"/>
    <w:rsid w:val="005C10C7"/>
    <w:rsid w:val="005C2556"/>
    <w:rsid w:val="005C42C1"/>
    <w:rsid w:val="005C4330"/>
    <w:rsid w:val="005C4421"/>
    <w:rsid w:val="005C5803"/>
    <w:rsid w:val="005D0950"/>
    <w:rsid w:val="005D1CE2"/>
    <w:rsid w:val="005D44AF"/>
    <w:rsid w:val="005D452E"/>
    <w:rsid w:val="005E21B7"/>
    <w:rsid w:val="005E2C0B"/>
    <w:rsid w:val="005E3B27"/>
    <w:rsid w:val="005E3BCD"/>
    <w:rsid w:val="005E55A3"/>
    <w:rsid w:val="005E63F9"/>
    <w:rsid w:val="005F0598"/>
    <w:rsid w:val="005F06CF"/>
    <w:rsid w:val="005F1416"/>
    <w:rsid w:val="005F2709"/>
    <w:rsid w:val="005F325C"/>
    <w:rsid w:val="005F6090"/>
    <w:rsid w:val="005F6E31"/>
    <w:rsid w:val="0060173A"/>
    <w:rsid w:val="00602599"/>
    <w:rsid w:val="0060436A"/>
    <w:rsid w:val="00606FF7"/>
    <w:rsid w:val="00610606"/>
    <w:rsid w:val="0061093C"/>
    <w:rsid w:val="00610963"/>
    <w:rsid w:val="00610FF9"/>
    <w:rsid w:val="006128DB"/>
    <w:rsid w:val="00612E1F"/>
    <w:rsid w:val="006135D5"/>
    <w:rsid w:val="00613763"/>
    <w:rsid w:val="006161E6"/>
    <w:rsid w:val="00626B43"/>
    <w:rsid w:val="00630185"/>
    <w:rsid w:val="006305C2"/>
    <w:rsid w:val="00631046"/>
    <w:rsid w:val="00635477"/>
    <w:rsid w:val="0063679B"/>
    <w:rsid w:val="006369AD"/>
    <w:rsid w:val="006376DD"/>
    <w:rsid w:val="00642633"/>
    <w:rsid w:val="00642817"/>
    <w:rsid w:val="00643AF1"/>
    <w:rsid w:val="00643BD6"/>
    <w:rsid w:val="00646840"/>
    <w:rsid w:val="00647C15"/>
    <w:rsid w:val="00651669"/>
    <w:rsid w:val="00651F31"/>
    <w:rsid w:val="00652CA3"/>
    <w:rsid w:val="00653E8D"/>
    <w:rsid w:val="006575A9"/>
    <w:rsid w:val="006604E0"/>
    <w:rsid w:val="00661C3F"/>
    <w:rsid w:val="00663730"/>
    <w:rsid w:val="006656E4"/>
    <w:rsid w:val="006657C3"/>
    <w:rsid w:val="006713BB"/>
    <w:rsid w:val="00671D12"/>
    <w:rsid w:val="00671D86"/>
    <w:rsid w:val="006741C6"/>
    <w:rsid w:val="0067516B"/>
    <w:rsid w:val="0067556C"/>
    <w:rsid w:val="00677E83"/>
    <w:rsid w:val="00683B89"/>
    <w:rsid w:val="00690BF7"/>
    <w:rsid w:val="00692915"/>
    <w:rsid w:val="00692B70"/>
    <w:rsid w:val="00693D22"/>
    <w:rsid w:val="00695BE6"/>
    <w:rsid w:val="0069707F"/>
    <w:rsid w:val="00697851"/>
    <w:rsid w:val="0069798A"/>
    <w:rsid w:val="006A1291"/>
    <w:rsid w:val="006A48D0"/>
    <w:rsid w:val="006A67ED"/>
    <w:rsid w:val="006A6D66"/>
    <w:rsid w:val="006A7D19"/>
    <w:rsid w:val="006A7E97"/>
    <w:rsid w:val="006B2044"/>
    <w:rsid w:val="006B206A"/>
    <w:rsid w:val="006B29B0"/>
    <w:rsid w:val="006B3AD3"/>
    <w:rsid w:val="006C0904"/>
    <w:rsid w:val="006C20DC"/>
    <w:rsid w:val="006D0894"/>
    <w:rsid w:val="006D630E"/>
    <w:rsid w:val="006D6A2E"/>
    <w:rsid w:val="006E002E"/>
    <w:rsid w:val="006E005B"/>
    <w:rsid w:val="006E3C3B"/>
    <w:rsid w:val="006F3A8C"/>
    <w:rsid w:val="006F50C0"/>
    <w:rsid w:val="006F7D8B"/>
    <w:rsid w:val="0070274C"/>
    <w:rsid w:val="007041FD"/>
    <w:rsid w:val="00710374"/>
    <w:rsid w:val="00715373"/>
    <w:rsid w:val="00715F36"/>
    <w:rsid w:val="00720522"/>
    <w:rsid w:val="007228C4"/>
    <w:rsid w:val="00725F8D"/>
    <w:rsid w:val="00726CDB"/>
    <w:rsid w:val="00735BFE"/>
    <w:rsid w:val="0073690A"/>
    <w:rsid w:val="00740556"/>
    <w:rsid w:val="0074226B"/>
    <w:rsid w:val="0074234C"/>
    <w:rsid w:val="00743BA6"/>
    <w:rsid w:val="00744014"/>
    <w:rsid w:val="007464BD"/>
    <w:rsid w:val="00746652"/>
    <w:rsid w:val="00746BEF"/>
    <w:rsid w:val="00747A5F"/>
    <w:rsid w:val="00750452"/>
    <w:rsid w:val="00751673"/>
    <w:rsid w:val="00752443"/>
    <w:rsid w:val="007556A5"/>
    <w:rsid w:val="0076056B"/>
    <w:rsid w:val="007617D5"/>
    <w:rsid w:val="00761F6B"/>
    <w:rsid w:val="007656EE"/>
    <w:rsid w:val="0076786B"/>
    <w:rsid w:val="00771D5D"/>
    <w:rsid w:val="00775FD0"/>
    <w:rsid w:val="0077718A"/>
    <w:rsid w:val="0078190D"/>
    <w:rsid w:val="00784B86"/>
    <w:rsid w:val="007863EE"/>
    <w:rsid w:val="00793475"/>
    <w:rsid w:val="00793DE7"/>
    <w:rsid w:val="00794875"/>
    <w:rsid w:val="007A1B3C"/>
    <w:rsid w:val="007A6A17"/>
    <w:rsid w:val="007B0ADE"/>
    <w:rsid w:val="007B3BC0"/>
    <w:rsid w:val="007B448E"/>
    <w:rsid w:val="007B5756"/>
    <w:rsid w:val="007B6333"/>
    <w:rsid w:val="007C1F02"/>
    <w:rsid w:val="007C6049"/>
    <w:rsid w:val="007D038A"/>
    <w:rsid w:val="007D08D8"/>
    <w:rsid w:val="007D1BA0"/>
    <w:rsid w:val="007D200F"/>
    <w:rsid w:val="007D22D1"/>
    <w:rsid w:val="007D2B58"/>
    <w:rsid w:val="007D3DDC"/>
    <w:rsid w:val="007D7B8A"/>
    <w:rsid w:val="007D7CD2"/>
    <w:rsid w:val="007E0545"/>
    <w:rsid w:val="007E0B0F"/>
    <w:rsid w:val="007E0F85"/>
    <w:rsid w:val="007E1090"/>
    <w:rsid w:val="007E24D4"/>
    <w:rsid w:val="007E5C82"/>
    <w:rsid w:val="007F0E0D"/>
    <w:rsid w:val="007F1EE6"/>
    <w:rsid w:val="007F3675"/>
    <w:rsid w:val="007F68EF"/>
    <w:rsid w:val="007F6E73"/>
    <w:rsid w:val="008015C6"/>
    <w:rsid w:val="008043D3"/>
    <w:rsid w:val="00804D23"/>
    <w:rsid w:val="008051C6"/>
    <w:rsid w:val="0080524A"/>
    <w:rsid w:val="008059B3"/>
    <w:rsid w:val="0080660C"/>
    <w:rsid w:val="008076E5"/>
    <w:rsid w:val="0081016D"/>
    <w:rsid w:val="00810896"/>
    <w:rsid w:val="00810C7E"/>
    <w:rsid w:val="00811AC6"/>
    <w:rsid w:val="00812EFF"/>
    <w:rsid w:val="00813CA9"/>
    <w:rsid w:val="00822DAE"/>
    <w:rsid w:val="00825933"/>
    <w:rsid w:val="00832BB9"/>
    <w:rsid w:val="00833747"/>
    <w:rsid w:val="00835271"/>
    <w:rsid w:val="0083573F"/>
    <w:rsid w:val="00843C4E"/>
    <w:rsid w:val="00844E5D"/>
    <w:rsid w:val="0084677A"/>
    <w:rsid w:val="00853DC0"/>
    <w:rsid w:val="00860CB0"/>
    <w:rsid w:val="00860FE1"/>
    <w:rsid w:val="00863937"/>
    <w:rsid w:val="008661C7"/>
    <w:rsid w:val="00867312"/>
    <w:rsid w:val="00872B3D"/>
    <w:rsid w:val="008764F7"/>
    <w:rsid w:val="0088085C"/>
    <w:rsid w:val="00890796"/>
    <w:rsid w:val="00891869"/>
    <w:rsid w:val="00893D65"/>
    <w:rsid w:val="00894182"/>
    <w:rsid w:val="0089561E"/>
    <w:rsid w:val="00897546"/>
    <w:rsid w:val="008A1F6A"/>
    <w:rsid w:val="008A2EA4"/>
    <w:rsid w:val="008A57FC"/>
    <w:rsid w:val="008B1F5E"/>
    <w:rsid w:val="008B2E24"/>
    <w:rsid w:val="008B32D9"/>
    <w:rsid w:val="008B3410"/>
    <w:rsid w:val="008B55C1"/>
    <w:rsid w:val="008B711B"/>
    <w:rsid w:val="008B71FA"/>
    <w:rsid w:val="008B74A9"/>
    <w:rsid w:val="008C0D3D"/>
    <w:rsid w:val="008C4142"/>
    <w:rsid w:val="008C5676"/>
    <w:rsid w:val="008C58F9"/>
    <w:rsid w:val="008C6B41"/>
    <w:rsid w:val="008C6BB8"/>
    <w:rsid w:val="008C74F1"/>
    <w:rsid w:val="008C7EDF"/>
    <w:rsid w:val="008D68DA"/>
    <w:rsid w:val="008D70B0"/>
    <w:rsid w:val="008D7863"/>
    <w:rsid w:val="008E0828"/>
    <w:rsid w:val="008E30A9"/>
    <w:rsid w:val="008E3FF1"/>
    <w:rsid w:val="008E4584"/>
    <w:rsid w:val="008E6AF2"/>
    <w:rsid w:val="008E6C02"/>
    <w:rsid w:val="008E6C38"/>
    <w:rsid w:val="008E6CC7"/>
    <w:rsid w:val="008F018C"/>
    <w:rsid w:val="008F2BE3"/>
    <w:rsid w:val="008F36CC"/>
    <w:rsid w:val="00901AD6"/>
    <w:rsid w:val="00903510"/>
    <w:rsid w:val="00904CFC"/>
    <w:rsid w:val="009057E5"/>
    <w:rsid w:val="009119F9"/>
    <w:rsid w:val="00912D6A"/>
    <w:rsid w:val="00913D73"/>
    <w:rsid w:val="009146CD"/>
    <w:rsid w:val="00914D85"/>
    <w:rsid w:val="00914F4B"/>
    <w:rsid w:val="00916BE9"/>
    <w:rsid w:val="00924E17"/>
    <w:rsid w:val="009259BF"/>
    <w:rsid w:val="00926FCB"/>
    <w:rsid w:val="00931E79"/>
    <w:rsid w:val="00932011"/>
    <w:rsid w:val="0093247C"/>
    <w:rsid w:val="0093643C"/>
    <w:rsid w:val="00936AFC"/>
    <w:rsid w:val="00936D00"/>
    <w:rsid w:val="009436E4"/>
    <w:rsid w:val="0094418D"/>
    <w:rsid w:val="00946BB0"/>
    <w:rsid w:val="009519F3"/>
    <w:rsid w:val="009526BD"/>
    <w:rsid w:val="00954B7C"/>
    <w:rsid w:val="00954E24"/>
    <w:rsid w:val="009554E5"/>
    <w:rsid w:val="009559F0"/>
    <w:rsid w:val="009568A1"/>
    <w:rsid w:val="00957887"/>
    <w:rsid w:val="00960698"/>
    <w:rsid w:val="00961C71"/>
    <w:rsid w:val="009625B0"/>
    <w:rsid w:val="00966E1F"/>
    <w:rsid w:val="00967158"/>
    <w:rsid w:val="00967574"/>
    <w:rsid w:val="009675AC"/>
    <w:rsid w:val="0097150E"/>
    <w:rsid w:val="00975341"/>
    <w:rsid w:val="00975A80"/>
    <w:rsid w:val="0097628F"/>
    <w:rsid w:val="00976C67"/>
    <w:rsid w:val="00977E1B"/>
    <w:rsid w:val="0098393A"/>
    <w:rsid w:val="00986058"/>
    <w:rsid w:val="0098634A"/>
    <w:rsid w:val="00987059"/>
    <w:rsid w:val="00991DA1"/>
    <w:rsid w:val="00993214"/>
    <w:rsid w:val="009933BE"/>
    <w:rsid w:val="0099492A"/>
    <w:rsid w:val="009957CE"/>
    <w:rsid w:val="009969EE"/>
    <w:rsid w:val="00996D54"/>
    <w:rsid w:val="009A0B4A"/>
    <w:rsid w:val="009A236E"/>
    <w:rsid w:val="009A3910"/>
    <w:rsid w:val="009A48FD"/>
    <w:rsid w:val="009A4EB4"/>
    <w:rsid w:val="009A5DA0"/>
    <w:rsid w:val="009A693F"/>
    <w:rsid w:val="009B2BE5"/>
    <w:rsid w:val="009B310A"/>
    <w:rsid w:val="009B32DD"/>
    <w:rsid w:val="009B4D2A"/>
    <w:rsid w:val="009C0A7B"/>
    <w:rsid w:val="009C0B2E"/>
    <w:rsid w:val="009C32FD"/>
    <w:rsid w:val="009C53E9"/>
    <w:rsid w:val="009C5DE9"/>
    <w:rsid w:val="009C6A42"/>
    <w:rsid w:val="009D2456"/>
    <w:rsid w:val="009D2518"/>
    <w:rsid w:val="009D2E61"/>
    <w:rsid w:val="009D39BC"/>
    <w:rsid w:val="009D48EE"/>
    <w:rsid w:val="009D7551"/>
    <w:rsid w:val="009D7B16"/>
    <w:rsid w:val="009E278A"/>
    <w:rsid w:val="009E42E4"/>
    <w:rsid w:val="009E4E22"/>
    <w:rsid w:val="009E5995"/>
    <w:rsid w:val="009E62AB"/>
    <w:rsid w:val="009E7604"/>
    <w:rsid w:val="009F0D32"/>
    <w:rsid w:val="009F59D8"/>
    <w:rsid w:val="009F5CF9"/>
    <w:rsid w:val="00A01E73"/>
    <w:rsid w:val="00A04E27"/>
    <w:rsid w:val="00A051F9"/>
    <w:rsid w:val="00A05343"/>
    <w:rsid w:val="00A06BDD"/>
    <w:rsid w:val="00A129C0"/>
    <w:rsid w:val="00A14988"/>
    <w:rsid w:val="00A14BB0"/>
    <w:rsid w:val="00A16A74"/>
    <w:rsid w:val="00A17484"/>
    <w:rsid w:val="00A20ECB"/>
    <w:rsid w:val="00A21976"/>
    <w:rsid w:val="00A22814"/>
    <w:rsid w:val="00A2676B"/>
    <w:rsid w:val="00A27CE1"/>
    <w:rsid w:val="00A27ED2"/>
    <w:rsid w:val="00A31373"/>
    <w:rsid w:val="00A31B6B"/>
    <w:rsid w:val="00A32860"/>
    <w:rsid w:val="00A343F1"/>
    <w:rsid w:val="00A35E30"/>
    <w:rsid w:val="00A3680D"/>
    <w:rsid w:val="00A466DC"/>
    <w:rsid w:val="00A50940"/>
    <w:rsid w:val="00A519D4"/>
    <w:rsid w:val="00A5331D"/>
    <w:rsid w:val="00A5521E"/>
    <w:rsid w:val="00A5752C"/>
    <w:rsid w:val="00A62D46"/>
    <w:rsid w:val="00A63C18"/>
    <w:rsid w:val="00A66B56"/>
    <w:rsid w:val="00A66EE1"/>
    <w:rsid w:val="00A707BB"/>
    <w:rsid w:val="00A72A85"/>
    <w:rsid w:val="00A75C2E"/>
    <w:rsid w:val="00A766D1"/>
    <w:rsid w:val="00A76CAB"/>
    <w:rsid w:val="00A76D19"/>
    <w:rsid w:val="00A77CA0"/>
    <w:rsid w:val="00A81F4D"/>
    <w:rsid w:val="00A82C4B"/>
    <w:rsid w:val="00A836B7"/>
    <w:rsid w:val="00A83E80"/>
    <w:rsid w:val="00A848EB"/>
    <w:rsid w:val="00A85424"/>
    <w:rsid w:val="00A8583C"/>
    <w:rsid w:val="00A86559"/>
    <w:rsid w:val="00A93F01"/>
    <w:rsid w:val="00A949E4"/>
    <w:rsid w:val="00A96FE7"/>
    <w:rsid w:val="00AA12E3"/>
    <w:rsid w:val="00AA2597"/>
    <w:rsid w:val="00AA418E"/>
    <w:rsid w:val="00AA4615"/>
    <w:rsid w:val="00AA53A4"/>
    <w:rsid w:val="00AA5B3C"/>
    <w:rsid w:val="00AA7281"/>
    <w:rsid w:val="00AB0638"/>
    <w:rsid w:val="00AB175B"/>
    <w:rsid w:val="00AB297F"/>
    <w:rsid w:val="00AB2B8E"/>
    <w:rsid w:val="00AB3A54"/>
    <w:rsid w:val="00AB5325"/>
    <w:rsid w:val="00AB7717"/>
    <w:rsid w:val="00AB795B"/>
    <w:rsid w:val="00AC0370"/>
    <w:rsid w:val="00AC0427"/>
    <w:rsid w:val="00AC0CFC"/>
    <w:rsid w:val="00AC1FB2"/>
    <w:rsid w:val="00AC20B3"/>
    <w:rsid w:val="00AC629D"/>
    <w:rsid w:val="00AC6FC9"/>
    <w:rsid w:val="00AC7F7F"/>
    <w:rsid w:val="00AD00D3"/>
    <w:rsid w:val="00AD2694"/>
    <w:rsid w:val="00AD3E85"/>
    <w:rsid w:val="00AD412D"/>
    <w:rsid w:val="00AD4C97"/>
    <w:rsid w:val="00AD598D"/>
    <w:rsid w:val="00AD7CC9"/>
    <w:rsid w:val="00AE2041"/>
    <w:rsid w:val="00AE51BF"/>
    <w:rsid w:val="00AE5254"/>
    <w:rsid w:val="00AF4B70"/>
    <w:rsid w:val="00AF68A1"/>
    <w:rsid w:val="00AF6AF3"/>
    <w:rsid w:val="00B019A3"/>
    <w:rsid w:val="00B02948"/>
    <w:rsid w:val="00B05D40"/>
    <w:rsid w:val="00B07AAB"/>
    <w:rsid w:val="00B10FB3"/>
    <w:rsid w:val="00B204E2"/>
    <w:rsid w:val="00B25314"/>
    <w:rsid w:val="00B31EE2"/>
    <w:rsid w:val="00B33C04"/>
    <w:rsid w:val="00B34ADE"/>
    <w:rsid w:val="00B36C23"/>
    <w:rsid w:val="00B40E9B"/>
    <w:rsid w:val="00B415E0"/>
    <w:rsid w:val="00B421EA"/>
    <w:rsid w:val="00B42250"/>
    <w:rsid w:val="00B45039"/>
    <w:rsid w:val="00B51C8A"/>
    <w:rsid w:val="00B521AC"/>
    <w:rsid w:val="00B5315F"/>
    <w:rsid w:val="00B537F7"/>
    <w:rsid w:val="00B56730"/>
    <w:rsid w:val="00B606B1"/>
    <w:rsid w:val="00B6094E"/>
    <w:rsid w:val="00B637D9"/>
    <w:rsid w:val="00B64212"/>
    <w:rsid w:val="00B65896"/>
    <w:rsid w:val="00B66940"/>
    <w:rsid w:val="00B66C58"/>
    <w:rsid w:val="00B66E07"/>
    <w:rsid w:val="00B749B0"/>
    <w:rsid w:val="00B77839"/>
    <w:rsid w:val="00B811EA"/>
    <w:rsid w:val="00B83247"/>
    <w:rsid w:val="00B83D35"/>
    <w:rsid w:val="00B8594B"/>
    <w:rsid w:val="00B87A21"/>
    <w:rsid w:val="00B9174B"/>
    <w:rsid w:val="00B92F47"/>
    <w:rsid w:val="00B95CBA"/>
    <w:rsid w:val="00B95E0B"/>
    <w:rsid w:val="00B9612A"/>
    <w:rsid w:val="00BA177E"/>
    <w:rsid w:val="00BB02CD"/>
    <w:rsid w:val="00BB0A58"/>
    <w:rsid w:val="00BB0F67"/>
    <w:rsid w:val="00BB11E4"/>
    <w:rsid w:val="00BB2C71"/>
    <w:rsid w:val="00BB6CC1"/>
    <w:rsid w:val="00BC100E"/>
    <w:rsid w:val="00BC1401"/>
    <w:rsid w:val="00BC1A81"/>
    <w:rsid w:val="00BC379D"/>
    <w:rsid w:val="00BC5C35"/>
    <w:rsid w:val="00BC65FA"/>
    <w:rsid w:val="00BC6EEA"/>
    <w:rsid w:val="00BD1294"/>
    <w:rsid w:val="00BD3137"/>
    <w:rsid w:val="00BD5B40"/>
    <w:rsid w:val="00BD6F5B"/>
    <w:rsid w:val="00BD757D"/>
    <w:rsid w:val="00BE16D1"/>
    <w:rsid w:val="00BE1730"/>
    <w:rsid w:val="00BE372E"/>
    <w:rsid w:val="00BE3DAF"/>
    <w:rsid w:val="00BE5D05"/>
    <w:rsid w:val="00BF0D89"/>
    <w:rsid w:val="00BF22E2"/>
    <w:rsid w:val="00C00794"/>
    <w:rsid w:val="00C00FFC"/>
    <w:rsid w:val="00C0186F"/>
    <w:rsid w:val="00C01CD0"/>
    <w:rsid w:val="00C01E61"/>
    <w:rsid w:val="00C058AA"/>
    <w:rsid w:val="00C07E45"/>
    <w:rsid w:val="00C128E5"/>
    <w:rsid w:val="00C12B25"/>
    <w:rsid w:val="00C13B27"/>
    <w:rsid w:val="00C1413F"/>
    <w:rsid w:val="00C15B8F"/>
    <w:rsid w:val="00C1735E"/>
    <w:rsid w:val="00C21CB0"/>
    <w:rsid w:val="00C2541E"/>
    <w:rsid w:val="00C25BD7"/>
    <w:rsid w:val="00C27E45"/>
    <w:rsid w:val="00C31427"/>
    <w:rsid w:val="00C31D68"/>
    <w:rsid w:val="00C32FA7"/>
    <w:rsid w:val="00C35281"/>
    <w:rsid w:val="00C41FAA"/>
    <w:rsid w:val="00C421C6"/>
    <w:rsid w:val="00C4318B"/>
    <w:rsid w:val="00C4391F"/>
    <w:rsid w:val="00C440BD"/>
    <w:rsid w:val="00C5191F"/>
    <w:rsid w:val="00C53488"/>
    <w:rsid w:val="00C573FB"/>
    <w:rsid w:val="00C61493"/>
    <w:rsid w:val="00C628C8"/>
    <w:rsid w:val="00C643EA"/>
    <w:rsid w:val="00C729A0"/>
    <w:rsid w:val="00C73213"/>
    <w:rsid w:val="00C7371E"/>
    <w:rsid w:val="00C750A5"/>
    <w:rsid w:val="00C7573E"/>
    <w:rsid w:val="00C76829"/>
    <w:rsid w:val="00C77BA8"/>
    <w:rsid w:val="00C808ED"/>
    <w:rsid w:val="00C83DAE"/>
    <w:rsid w:val="00C8634A"/>
    <w:rsid w:val="00C87968"/>
    <w:rsid w:val="00C949FE"/>
    <w:rsid w:val="00C95F99"/>
    <w:rsid w:val="00C974B0"/>
    <w:rsid w:val="00CA12CD"/>
    <w:rsid w:val="00CA2E5B"/>
    <w:rsid w:val="00CA59F6"/>
    <w:rsid w:val="00CA5F3E"/>
    <w:rsid w:val="00CA6F85"/>
    <w:rsid w:val="00CB01AB"/>
    <w:rsid w:val="00CB681B"/>
    <w:rsid w:val="00CB7B35"/>
    <w:rsid w:val="00CC01CE"/>
    <w:rsid w:val="00CC0EB7"/>
    <w:rsid w:val="00CC2410"/>
    <w:rsid w:val="00CC3198"/>
    <w:rsid w:val="00CC650F"/>
    <w:rsid w:val="00CC7E3B"/>
    <w:rsid w:val="00CD21A1"/>
    <w:rsid w:val="00CD2348"/>
    <w:rsid w:val="00CD3B14"/>
    <w:rsid w:val="00CE0267"/>
    <w:rsid w:val="00CE0AE8"/>
    <w:rsid w:val="00CE313B"/>
    <w:rsid w:val="00CE5A2C"/>
    <w:rsid w:val="00CF060A"/>
    <w:rsid w:val="00CF08B8"/>
    <w:rsid w:val="00CF1EDD"/>
    <w:rsid w:val="00CF3342"/>
    <w:rsid w:val="00CF55E4"/>
    <w:rsid w:val="00CF68BF"/>
    <w:rsid w:val="00D01A48"/>
    <w:rsid w:val="00D052A3"/>
    <w:rsid w:val="00D06660"/>
    <w:rsid w:val="00D07ECE"/>
    <w:rsid w:val="00D112A0"/>
    <w:rsid w:val="00D11441"/>
    <w:rsid w:val="00D12958"/>
    <w:rsid w:val="00D137CC"/>
    <w:rsid w:val="00D14792"/>
    <w:rsid w:val="00D15C66"/>
    <w:rsid w:val="00D20937"/>
    <w:rsid w:val="00D21443"/>
    <w:rsid w:val="00D23A6D"/>
    <w:rsid w:val="00D2411F"/>
    <w:rsid w:val="00D24FA9"/>
    <w:rsid w:val="00D26858"/>
    <w:rsid w:val="00D27605"/>
    <w:rsid w:val="00D32C02"/>
    <w:rsid w:val="00D37DB4"/>
    <w:rsid w:val="00D401C8"/>
    <w:rsid w:val="00D46316"/>
    <w:rsid w:val="00D52BF3"/>
    <w:rsid w:val="00D553B8"/>
    <w:rsid w:val="00D57E9E"/>
    <w:rsid w:val="00D62014"/>
    <w:rsid w:val="00D6289E"/>
    <w:rsid w:val="00D62EAC"/>
    <w:rsid w:val="00D710C7"/>
    <w:rsid w:val="00D71677"/>
    <w:rsid w:val="00D71970"/>
    <w:rsid w:val="00D72A20"/>
    <w:rsid w:val="00D744EF"/>
    <w:rsid w:val="00D76A23"/>
    <w:rsid w:val="00D80991"/>
    <w:rsid w:val="00D81060"/>
    <w:rsid w:val="00D8288D"/>
    <w:rsid w:val="00D853A7"/>
    <w:rsid w:val="00D8661C"/>
    <w:rsid w:val="00D90590"/>
    <w:rsid w:val="00D93441"/>
    <w:rsid w:val="00D9479C"/>
    <w:rsid w:val="00D94CE1"/>
    <w:rsid w:val="00D95A50"/>
    <w:rsid w:val="00D9615B"/>
    <w:rsid w:val="00D9678C"/>
    <w:rsid w:val="00D96AE5"/>
    <w:rsid w:val="00DA06B7"/>
    <w:rsid w:val="00DA24EC"/>
    <w:rsid w:val="00DA291F"/>
    <w:rsid w:val="00DA4698"/>
    <w:rsid w:val="00DA5D16"/>
    <w:rsid w:val="00DA79D5"/>
    <w:rsid w:val="00DB0513"/>
    <w:rsid w:val="00DB325C"/>
    <w:rsid w:val="00DB3C69"/>
    <w:rsid w:val="00DC00A9"/>
    <w:rsid w:val="00DC1ED0"/>
    <w:rsid w:val="00DC4001"/>
    <w:rsid w:val="00DC4F33"/>
    <w:rsid w:val="00DC612A"/>
    <w:rsid w:val="00DD0788"/>
    <w:rsid w:val="00DD1F51"/>
    <w:rsid w:val="00DD2045"/>
    <w:rsid w:val="00DD4A8D"/>
    <w:rsid w:val="00DD5686"/>
    <w:rsid w:val="00DE04F0"/>
    <w:rsid w:val="00DE1BD6"/>
    <w:rsid w:val="00DE1FAB"/>
    <w:rsid w:val="00DE2028"/>
    <w:rsid w:val="00DE43A5"/>
    <w:rsid w:val="00DE4436"/>
    <w:rsid w:val="00DE5EDF"/>
    <w:rsid w:val="00DF2138"/>
    <w:rsid w:val="00DF3B95"/>
    <w:rsid w:val="00DF44AD"/>
    <w:rsid w:val="00E020B2"/>
    <w:rsid w:val="00E03626"/>
    <w:rsid w:val="00E03771"/>
    <w:rsid w:val="00E03EB9"/>
    <w:rsid w:val="00E04675"/>
    <w:rsid w:val="00E04DE4"/>
    <w:rsid w:val="00E05C5B"/>
    <w:rsid w:val="00E06C78"/>
    <w:rsid w:val="00E077F0"/>
    <w:rsid w:val="00E1149C"/>
    <w:rsid w:val="00E11C46"/>
    <w:rsid w:val="00E1364D"/>
    <w:rsid w:val="00E150D7"/>
    <w:rsid w:val="00E15927"/>
    <w:rsid w:val="00E163A2"/>
    <w:rsid w:val="00E16726"/>
    <w:rsid w:val="00E16B8C"/>
    <w:rsid w:val="00E20212"/>
    <w:rsid w:val="00E210D4"/>
    <w:rsid w:val="00E21E85"/>
    <w:rsid w:val="00E27238"/>
    <w:rsid w:val="00E300BF"/>
    <w:rsid w:val="00E349DB"/>
    <w:rsid w:val="00E37FBD"/>
    <w:rsid w:val="00E439DE"/>
    <w:rsid w:val="00E444E4"/>
    <w:rsid w:val="00E44CBD"/>
    <w:rsid w:val="00E50989"/>
    <w:rsid w:val="00E52520"/>
    <w:rsid w:val="00E52F3F"/>
    <w:rsid w:val="00E53682"/>
    <w:rsid w:val="00E54D30"/>
    <w:rsid w:val="00E560FD"/>
    <w:rsid w:val="00E574A4"/>
    <w:rsid w:val="00E60F69"/>
    <w:rsid w:val="00E6175D"/>
    <w:rsid w:val="00E62529"/>
    <w:rsid w:val="00E63E6C"/>
    <w:rsid w:val="00E6723C"/>
    <w:rsid w:val="00E67DB7"/>
    <w:rsid w:val="00E72D45"/>
    <w:rsid w:val="00E73917"/>
    <w:rsid w:val="00E7421E"/>
    <w:rsid w:val="00E746EB"/>
    <w:rsid w:val="00E76F7F"/>
    <w:rsid w:val="00E81FD0"/>
    <w:rsid w:val="00E84E86"/>
    <w:rsid w:val="00E855FA"/>
    <w:rsid w:val="00E85A70"/>
    <w:rsid w:val="00E86B06"/>
    <w:rsid w:val="00E9570C"/>
    <w:rsid w:val="00E958B6"/>
    <w:rsid w:val="00E969C7"/>
    <w:rsid w:val="00E97ED3"/>
    <w:rsid w:val="00EA19AE"/>
    <w:rsid w:val="00EA7044"/>
    <w:rsid w:val="00EB0786"/>
    <w:rsid w:val="00EB1ECF"/>
    <w:rsid w:val="00EB3CAD"/>
    <w:rsid w:val="00EB6597"/>
    <w:rsid w:val="00EC0620"/>
    <w:rsid w:val="00EC2441"/>
    <w:rsid w:val="00EC6FD3"/>
    <w:rsid w:val="00ED18FB"/>
    <w:rsid w:val="00ED2ADD"/>
    <w:rsid w:val="00ED4CFB"/>
    <w:rsid w:val="00ED679B"/>
    <w:rsid w:val="00ED6D9B"/>
    <w:rsid w:val="00EE0735"/>
    <w:rsid w:val="00EE116B"/>
    <w:rsid w:val="00EE1990"/>
    <w:rsid w:val="00EE47BB"/>
    <w:rsid w:val="00EE5EF3"/>
    <w:rsid w:val="00EE64A5"/>
    <w:rsid w:val="00EE721F"/>
    <w:rsid w:val="00EF34DE"/>
    <w:rsid w:val="00EF5CC9"/>
    <w:rsid w:val="00F03668"/>
    <w:rsid w:val="00F05A58"/>
    <w:rsid w:val="00F10243"/>
    <w:rsid w:val="00F12655"/>
    <w:rsid w:val="00F12AD4"/>
    <w:rsid w:val="00F12B65"/>
    <w:rsid w:val="00F13416"/>
    <w:rsid w:val="00F15633"/>
    <w:rsid w:val="00F20302"/>
    <w:rsid w:val="00F20781"/>
    <w:rsid w:val="00F21597"/>
    <w:rsid w:val="00F21B4B"/>
    <w:rsid w:val="00F24188"/>
    <w:rsid w:val="00F247A5"/>
    <w:rsid w:val="00F27526"/>
    <w:rsid w:val="00F27E39"/>
    <w:rsid w:val="00F3024D"/>
    <w:rsid w:val="00F31552"/>
    <w:rsid w:val="00F31BED"/>
    <w:rsid w:val="00F33FC5"/>
    <w:rsid w:val="00F53604"/>
    <w:rsid w:val="00F55412"/>
    <w:rsid w:val="00F606B4"/>
    <w:rsid w:val="00F6163B"/>
    <w:rsid w:val="00F63913"/>
    <w:rsid w:val="00F67A95"/>
    <w:rsid w:val="00F67E77"/>
    <w:rsid w:val="00F73DE7"/>
    <w:rsid w:val="00F74D65"/>
    <w:rsid w:val="00F75126"/>
    <w:rsid w:val="00F755CA"/>
    <w:rsid w:val="00F809C3"/>
    <w:rsid w:val="00F8425E"/>
    <w:rsid w:val="00F85626"/>
    <w:rsid w:val="00F86DC8"/>
    <w:rsid w:val="00F86F29"/>
    <w:rsid w:val="00F91BC9"/>
    <w:rsid w:val="00F9246F"/>
    <w:rsid w:val="00F97962"/>
    <w:rsid w:val="00F97D62"/>
    <w:rsid w:val="00FA0CEE"/>
    <w:rsid w:val="00FA5810"/>
    <w:rsid w:val="00FA6F21"/>
    <w:rsid w:val="00FA70E0"/>
    <w:rsid w:val="00FB26F2"/>
    <w:rsid w:val="00FB2939"/>
    <w:rsid w:val="00FB3F36"/>
    <w:rsid w:val="00FC07BE"/>
    <w:rsid w:val="00FC2B07"/>
    <w:rsid w:val="00FC4E24"/>
    <w:rsid w:val="00FD1084"/>
    <w:rsid w:val="00FD1139"/>
    <w:rsid w:val="00FD745E"/>
    <w:rsid w:val="00FE22AD"/>
    <w:rsid w:val="00FE3139"/>
    <w:rsid w:val="00FE7237"/>
    <w:rsid w:val="00FF1F4A"/>
    <w:rsid w:val="00FF2EF4"/>
    <w:rsid w:val="00FF4BEF"/>
    <w:rsid w:val="00FF4C14"/>
    <w:rsid w:val="00FF5532"/>
    <w:rsid w:val="00FF6A04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564817"/>
  <w15:docId w15:val="{396DEFF7-B073-4AF0-97AF-D80A737D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319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rsid w:val="002F10DE"/>
    <w:rPr>
      <w:b/>
      <w:bCs/>
      <w:sz w:val="28"/>
    </w:rPr>
  </w:style>
  <w:style w:type="paragraph" w:styleId="Tekstpodstawowywcity">
    <w:name w:val="Body Text Indent"/>
    <w:basedOn w:val="Normalny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BodyText21">
    <w:name w:val="Body Text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F247A5"/>
    <w:rPr>
      <w:b/>
      <w:bCs/>
    </w:rPr>
  </w:style>
  <w:style w:type="paragraph" w:styleId="Tekstprzypisukocowego">
    <w:name w:val="endnote text"/>
    <w:basedOn w:val="Normalny"/>
    <w:semiHidden/>
    <w:rsid w:val="00F33FC5"/>
    <w:rPr>
      <w:sz w:val="20"/>
      <w:szCs w:val="20"/>
    </w:rPr>
  </w:style>
  <w:style w:type="character" w:styleId="Odwoanieprzypisukocowego">
    <w:name w:val="endnote reference"/>
    <w:semiHidden/>
    <w:rsid w:val="00F33FC5"/>
    <w:rPr>
      <w:vertAlign w:val="superscript"/>
    </w:rPr>
  </w:style>
  <w:style w:type="character" w:customStyle="1" w:styleId="ZwykytekstZnak">
    <w:name w:val="Zwykły tekst Znak"/>
    <w:link w:val="Zwykytekst"/>
    <w:rsid w:val="005D0950"/>
    <w:rPr>
      <w:rFonts w:ascii="Courier New" w:hAnsi="Courier New"/>
      <w:lang w:val="pl-PL" w:eastAsia="pl-PL" w:bidi="ar-SA"/>
    </w:rPr>
  </w:style>
  <w:style w:type="paragraph" w:styleId="NormalnyWeb">
    <w:name w:val="Normal (Web)"/>
    <w:basedOn w:val="Normalny"/>
    <w:rsid w:val="005506F1"/>
    <w:pPr>
      <w:spacing w:before="100" w:beforeAutospacing="1" w:after="100" w:afterAutospacing="1"/>
    </w:pPr>
  </w:style>
  <w:style w:type="character" w:styleId="Odwoaniedokomentarza">
    <w:name w:val="annotation reference"/>
    <w:semiHidden/>
    <w:rsid w:val="00E27238"/>
    <w:rPr>
      <w:sz w:val="16"/>
      <w:szCs w:val="16"/>
    </w:rPr>
  </w:style>
  <w:style w:type="paragraph" w:styleId="Tekstkomentarza">
    <w:name w:val="annotation text"/>
    <w:basedOn w:val="Normalny"/>
    <w:semiHidden/>
    <w:rsid w:val="00E272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E27238"/>
    <w:rPr>
      <w:b/>
      <w:bCs/>
    </w:rPr>
  </w:style>
  <w:style w:type="paragraph" w:styleId="Tekstdymka">
    <w:name w:val="Balloon Text"/>
    <w:basedOn w:val="Normalny"/>
    <w:semiHidden/>
    <w:rsid w:val="00E272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C53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C32FA7"/>
    <w:pPr>
      <w:suppressAutoHyphens/>
    </w:pPr>
    <w:rPr>
      <w:rFonts w:ascii="Arial" w:hAnsi="Arial"/>
      <w:sz w:val="32"/>
      <w:szCs w:val="20"/>
      <w:lang w:eastAsia="ar-SA"/>
    </w:rPr>
  </w:style>
  <w:style w:type="character" w:customStyle="1" w:styleId="NagwekZnak">
    <w:name w:val="Nagłówek Znak"/>
    <w:link w:val="Nagwek"/>
    <w:rsid w:val="003A22C5"/>
    <w:rPr>
      <w:sz w:val="24"/>
      <w:szCs w:val="24"/>
      <w:lang w:val="pl-PL" w:eastAsia="pl-PL" w:bidi="ar-SA"/>
    </w:rPr>
  </w:style>
  <w:style w:type="character" w:customStyle="1" w:styleId="TytuZnak">
    <w:name w:val="Tytuł Znak"/>
    <w:link w:val="Tytu"/>
    <w:rsid w:val="00B415E0"/>
    <w:rPr>
      <w:b/>
      <w:bCs/>
      <w:sz w:val="24"/>
      <w:szCs w:val="24"/>
      <w:lang w:val="pl-PL" w:eastAsia="pl-PL" w:bidi="ar-SA"/>
    </w:rPr>
  </w:style>
  <w:style w:type="paragraph" w:customStyle="1" w:styleId="dynamic-style-11">
    <w:name w:val="dynamic-style-11"/>
    <w:basedOn w:val="Normalny"/>
    <w:rsid w:val="0007315D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szCs w:val="20"/>
    </w:rPr>
  </w:style>
  <w:style w:type="paragraph" w:styleId="Mapadokumentu">
    <w:name w:val="Document Map"/>
    <w:basedOn w:val="Normalny"/>
    <w:semiHidden/>
    <w:rsid w:val="003C322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sg">
    <w:name w:val="msg"/>
    <w:rsid w:val="00FF1F4A"/>
  </w:style>
  <w:style w:type="paragraph" w:styleId="Akapitzlist">
    <w:name w:val="List Paragraph"/>
    <w:basedOn w:val="Normalny"/>
    <w:uiPriority w:val="34"/>
    <w:qFormat/>
    <w:rsid w:val="00B95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1202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Spektrofotometr FTIR</vt:lpstr>
    </vt:vector>
  </TitlesOfParts>
  <Company>ZUT</Company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Spektrofotometr FTIR</dc:title>
  <dc:creator>Dudek</dc:creator>
  <cp:lastModifiedBy>Alicja Bemowicz</cp:lastModifiedBy>
  <cp:revision>11</cp:revision>
  <cp:lastPrinted>2013-01-30T06:47:00Z</cp:lastPrinted>
  <dcterms:created xsi:type="dcterms:W3CDTF">2024-10-28T11:39:00Z</dcterms:created>
  <dcterms:modified xsi:type="dcterms:W3CDTF">2024-10-29T11:46:00Z</dcterms:modified>
</cp:coreProperties>
</file>