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3006B" w14:textId="77777777" w:rsidR="00843A88" w:rsidRPr="00AD45A9" w:rsidRDefault="009A4B10" w:rsidP="005A6819">
      <w:pPr>
        <w:jc w:val="right"/>
        <w:rPr>
          <w:rFonts w:ascii="Arial" w:hAnsi="Arial" w:cs="Arial"/>
          <w:sz w:val="24"/>
          <w:szCs w:val="24"/>
        </w:rPr>
      </w:pPr>
      <w:r w:rsidRPr="009A4B10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9A4B10">
        <w:rPr>
          <w:rFonts w:ascii="Arial" w:hAnsi="Arial" w:cs="Arial"/>
          <w:sz w:val="24"/>
          <w:szCs w:val="24"/>
        </w:rPr>
        <w:t>2024-11-14</w:t>
      </w:r>
    </w:p>
    <w:p w14:paraId="5813D526" w14:textId="77777777" w:rsidR="009A4B10" w:rsidRPr="009A4B10" w:rsidRDefault="009A4B10" w:rsidP="005A6819">
      <w:pPr>
        <w:rPr>
          <w:rFonts w:ascii="Arial" w:hAnsi="Arial" w:cs="Arial"/>
          <w:b/>
          <w:bCs/>
          <w:sz w:val="24"/>
          <w:szCs w:val="24"/>
        </w:rPr>
      </w:pPr>
      <w:r w:rsidRPr="009A4B1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BE4E933" w14:textId="77777777" w:rsidR="00843A88" w:rsidRPr="00AD45A9" w:rsidRDefault="009A4B10" w:rsidP="005A6819">
      <w:pPr>
        <w:rPr>
          <w:rFonts w:ascii="Arial" w:hAnsi="Arial" w:cs="Arial"/>
          <w:b/>
          <w:bCs/>
          <w:sz w:val="24"/>
          <w:szCs w:val="24"/>
        </w:rPr>
      </w:pPr>
      <w:r w:rsidRPr="009A4B1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7D30D8F" w14:textId="77777777" w:rsidR="00843A88" w:rsidRPr="00AD45A9" w:rsidRDefault="009A4B10" w:rsidP="005A6819">
      <w:pPr>
        <w:rPr>
          <w:rFonts w:ascii="Arial" w:hAnsi="Arial" w:cs="Arial"/>
          <w:sz w:val="24"/>
          <w:szCs w:val="24"/>
        </w:rPr>
      </w:pPr>
      <w:r w:rsidRPr="009A4B10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9A4B10">
        <w:rPr>
          <w:rFonts w:ascii="Arial" w:hAnsi="Arial" w:cs="Arial"/>
          <w:sz w:val="24"/>
          <w:szCs w:val="24"/>
        </w:rPr>
        <w:t>7/19</w:t>
      </w:r>
    </w:p>
    <w:p w14:paraId="26BC2475" w14:textId="77777777" w:rsidR="00843A88" w:rsidRPr="00AD45A9" w:rsidRDefault="009A4B10" w:rsidP="005A6819">
      <w:pPr>
        <w:rPr>
          <w:rFonts w:ascii="Arial" w:hAnsi="Arial" w:cs="Arial"/>
          <w:sz w:val="24"/>
          <w:szCs w:val="24"/>
        </w:rPr>
      </w:pPr>
      <w:r w:rsidRPr="009A4B10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9A4B10">
        <w:rPr>
          <w:rFonts w:ascii="Arial" w:hAnsi="Arial" w:cs="Arial"/>
          <w:sz w:val="24"/>
          <w:szCs w:val="24"/>
        </w:rPr>
        <w:t>Poznań</w:t>
      </w:r>
    </w:p>
    <w:p w14:paraId="7ECDFE47" w14:textId="77777777" w:rsidR="005A6819" w:rsidRDefault="005A6819" w:rsidP="005A681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8DA3010" w14:textId="5351A905" w:rsidR="00843A88" w:rsidRPr="00AD45A9" w:rsidRDefault="00843A88" w:rsidP="005A681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572AD41" w14:textId="77777777" w:rsidR="00843A88" w:rsidRDefault="00843A88" w:rsidP="005A681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AB2C36D" w14:textId="77777777" w:rsidR="005A6819" w:rsidRDefault="005A6819" w:rsidP="005A681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B45377F" w14:textId="77777777" w:rsidR="005A6819" w:rsidRDefault="005A6819" w:rsidP="005A681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B6D6F7B" w14:textId="77777777" w:rsidR="004E4B64" w:rsidRPr="004E4B64" w:rsidRDefault="004E4B64" w:rsidP="005A681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3E6FB3A" w14:textId="77777777" w:rsidTr="00FD4AEC">
        <w:tc>
          <w:tcPr>
            <w:tcW w:w="2269" w:type="dxa"/>
            <w:shd w:val="clear" w:color="auto" w:fill="auto"/>
          </w:tcPr>
          <w:p w14:paraId="705A857E" w14:textId="77777777" w:rsidR="004E4B64" w:rsidRPr="004E4B64" w:rsidRDefault="004E4B64" w:rsidP="005A681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C01B5F" w14:textId="77777777" w:rsidR="004E4B64" w:rsidRPr="004E4B64" w:rsidRDefault="009A4B10" w:rsidP="005A681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4B10">
              <w:rPr>
                <w:rFonts w:ascii="Arial" w:hAnsi="Arial" w:cs="Arial"/>
                <w:bCs/>
                <w:sz w:val="24"/>
                <w:szCs w:val="24"/>
              </w:rPr>
              <w:t>Modernizacja oświetlenia wewnętrznego i zewnętrznego w ramach dotacji "Realizacja zleceń SANEPID-u wraz z dalszą modernizacją pomieszczeń w WCR" - Filia nr 3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A4B10" w:rsidRPr="004E4B64" w14:paraId="011D4163" w14:textId="77777777" w:rsidTr="006F1C7A">
        <w:tc>
          <w:tcPr>
            <w:tcW w:w="2269" w:type="dxa"/>
            <w:shd w:val="clear" w:color="auto" w:fill="auto"/>
          </w:tcPr>
          <w:p w14:paraId="7F40D99A" w14:textId="77777777" w:rsidR="009A4B10" w:rsidRPr="004E4B64" w:rsidRDefault="009A4B10" w:rsidP="005A681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E8DAC2" w14:textId="77777777" w:rsidR="009A4B10" w:rsidRPr="004E4B64" w:rsidRDefault="009A4B10" w:rsidP="005A681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4B10">
              <w:rPr>
                <w:rFonts w:ascii="Arial" w:hAnsi="Arial" w:cs="Arial"/>
                <w:bCs/>
                <w:sz w:val="24"/>
                <w:szCs w:val="24"/>
              </w:rPr>
              <w:t>SZW/DZP/92/2024</w:t>
            </w:r>
          </w:p>
        </w:tc>
      </w:tr>
    </w:tbl>
    <w:p w14:paraId="5A621EA6" w14:textId="77777777" w:rsidR="004E4B64" w:rsidRPr="00AD45A9" w:rsidRDefault="004E4B64" w:rsidP="005A681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59FA2F6E" w14:textId="77777777" w:rsidTr="00C46732">
        <w:tc>
          <w:tcPr>
            <w:tcW w:w="9330" w:type="dxa"/>
            <w:shd w:val="clear" w:color="auto" w:fill="F2F2F2"/>
            <w:hideMark/>
          </w:tcPr>
          <w:p w14:paraId="013E9C2E" w14:textId="77777777" w:rsidR="00843A88" w:rsidRPr="00AD45A9" w:rsidRDefault="00843A88" w:rsidP="005A681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B0C6C6B" w14:textId="77777777" w:rsidR="005A6819" w:rsidRDefault="005A6819" w:rsidP="005A6819">
      <w:pPr>
        <w:jc w:val="both"/>
        <w:rPr>
          <w:rFonts w:ascii="Arial" w:hAnsi="Arial" w:cs="Arial"/>
          <w:sz w:val="24"/>
          <w:szCs w:val="24"/>
        </w:rPr>
      </w:pPr>
    </w:p>
    <w:p w14:paraId="3D4AFE50" w14:textId="70C3A988" w:rsidR="0012774F" w:rsidRPr="00E935D6" w:rsidRDefault="00520165" w:rsidP="005A6819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A4B10" w:rsidRPr="009A4B10">
        <w:rPr>
          <w:rFonts w:ascii="Arial" w:hAnsi="Arial" w:cs="Arial"/>
          <w:b/>
          <w:sz w:val="24"/>
          <w:szCs w:val="24"/>
        </w:rPr>
        <w:t>Szpital Wojewódzki w Poznaniu</w:t>
      </w:r>
      <w:r w:rsidR="005A6819">
        <w:rPr>
          <w:rFonts w:ascii="Arial" w:hAnsi="Arial" w:cs="Arial"/>
          <w:b/>
          <w:sz w:val="24"/>
          <w:szCs w:val="24"/>
        </w:rPr>
        <w:t xml:space="preserve">, </w:t>
      </w:r>
      <w:r w:rsidR="009A4B10" w:rsidRPr="009A4B10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A4B10" w:rsidRPr="009A4B10">
        <w:rPr>
          <w:rFonts w:ascii="Arial" w:hAnsi="Arial" w:cs="Arial"/>
          <w:sz w:val="24"/>
          <w:szCs w:val="24"/>
        </w:rPr>
        <w:t>(</w:t>
      </w:r>
      <w:proofErr w:type="spellStart"/>
      <w:r w:rsidR="009A4B10" w:rsidRPr="009A4B10">
        <w:rPr>
          <w:rFonts w:ascii="Arial" w:hAnsi="Arial" w:cs="Arial"/>
          <w:sz w:val="24"/>
          <w:szCs w:val="24"/>
        </w:rPr>
        <w:t>t.j</w:t>
      </w:r>
      <w:proofErr w:type="spellEnd"/>
      <w:r w:rsidR="009A4B10" w:rsidRPr="009A4B10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4B10" w:rsidRPr="00E935D6" w14:paraId="49F7C064" w14:textId="77777777" w:rsidTr="006F1C7A">
        <w:tc>
          <w:tcPr>
            <w:tcW w:w="9356" w:type="dxa"/>
            <w:shd w:val="clear" w:color="auto" w:fill="auto"/>
          </w:tcPr>
          <w:p w14:paraId="7F14E028" w14:textId="77777777" w:rsidR="005A6819" w:rsidRDefault="005A6819" w:rsidP="005A681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0489D9" w14:textId="65D83478" w:rsidR="009A4B10" w:rsidRPr="009A4B10" w:rsidRDefault="005A6819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Pytanie: </w:t>
            </w:r>
            <w:r w:rsidR="009A4B10" w:rsidRPr="009A4B10">
              <w:rPr>
                <w:rFonts w:ascii="Arial" w:hAnsi="Arial" w:cs="Arial"/>
                <w:sz w:val="24"/>
                <w:szCs w:val="24"/>
              </w:rPr>
              <w:t>Dla opraw oświetlenia awaryjnego są sprecyzowane normy, które określają wymagane natężenie, mamy wykonać pomiary powykonawcze, natomiast mam pytanie czy Zamawiający ma określoną wartość natężenia dla oświetlenia nocnego, oraz proszę o informacje jakie parametry mają spełniać oprawy parkowe, dla oświetlenia zewnętrznego.</w:t>
            </w:r>
          </w:p>
          <w:p w14:paraId="401CDFE6" w14:textId="21C5707F" w:rsidR="009A4B10" w:rsidRPr="009A4B10" w:rsidRDefault="005A6819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6819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4B10" w:rsidRPr="009A4B10">
              <w:rPr>
                <w:rFonts w:ascii="Arial" w:hAnsi="Arial" w:cs="Arial"/>
                <w:sz w:val="24"/>
                <w:szCs w:val="24"/>
              </w:rPr>
              <w:t xml:space="preserve">Wartość natężenia oświetlenia nocnego musi spełniać następujące parametry:  </w:t>
            </w:r>
          </w:p>
          <w:p w14:paraId="2EC6622F" w14:textId="77777777" w:rsidR="009A4B10" w:rsidRPr="009A4B10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      - natężenie oświetlenia 10lx; </w:t>
            </w:r>
          </w:p>
          <w:p w14:paraId="0BB16092" w14:textId="77777777" w:rsidR="009A4B10" w:rsidRPr="009A4B10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      - współczynnik równomierności 0,8; </w:t>
            </w:r>
          </w:p>
          <w:p w14:paraId="2ED27D0F" w14:textId="77777777" w:rsidR="009A4B10" w:rsidRPr="009A4B10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      - barwa światła 4000K</w:t>
            </w:r>
          </w:p>
          <w:p w14:paraId="5C146EE1" w14:textId="77777777" w:rsidR="009A4B10" w:rsidRPr="009A4B10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Parametry opraw dla oświetlenia zewnętrznego na słupie:           </w:t>
            </w:r>
          </w:p>
          <w:p w14:paraId="16EEA40E" w14:textId="77777777" w:rsidR="009A4B10" w:rsidRPr="009A4B10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      - Stopień ochrony IP65</w:t>
            </w:r>
          </w:p>
          <w:p w14:paraId="5AA7ABC1" w14:textId="77777777" w:rsidR="005A6819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      - Wysokość słupa 3m kolor czarny</w:t>
            </w:r>
          </w:p>
          <w:p w14:paraId="2D267288" w14:textId="38243A74" w:rsidR="009A4B10" w:rsidRPr="009A4B10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- Wbudowane źródło światła LED  moc  60-80W</w:t>
            </w:r>
          </w:p>
          <w:p w14:paraId="37048E8B" w14:textId="77777777" w:rsidR="009A4B10" w:rsidRPr="009A4B10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      - Sposób montażu: od góry</w:t>
            </w:r>
          </w:p>
          <w:p w14:paraId="44DD3ABF" w14:textId="77777777" w:rsidR="009A4B10" w:rsidRPr="009A4B10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      - Klasa ochronności: I</w:t>
            </w:r>
          </w:p>
          <w:p w14:paraId="76237977" w14:textId="77777777" w:rsidR="009A4B10" w:rsidRPr="004E4B64" w:rsidRDefault="009A4B10" w:rsidP="005A68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B10">
              <w:rPr>
                <w:rFonts w:ascii="Arial" w:hAnsi="Arial" w:cs="Arial"/>
                <w:sz w:val="24"/>
                <w:szCs w:val="24"/>
              </w:rPr>
              <w:t xml:space="preserve">       - Napięcie znamionowe 230V</w:t>
            </w:r>
          </w:p>
        </w:tc>
      </w:tr>
    </w:tbl>
    <w:p w14:paraId="409CA767" w14:textId="77777777" w:rsidR="00BE7BFD" w:rsidRDefault="00BE7BFD" w:rsidP="005A6819">
      <w:pPr>
        <w:jc w:val="both"/>
        <w:rPr>
          <w:rFonts w:ascii="Arial" w:hAnsi="Arial" w:cs="Arial"/>
          <w:sz w:val="22"/>
          <w:szCs w:val="22"/>
        </w:rPr>
      </w:pPr>
    </w:p>
    <w:p w14:paraId="07EC0D9F" w14:textId="77777777" w:rsidR="005A6819" w:rsidRPr="00E935D6" w:rsidRDefault="005A6819" w:rsidP="005A6819">
      <w:pPr>
        <w:jc w:val="both"/>
        <w:rPr>
          <w:rFonts w:ascii="Arial" w:hAnsi="Arial" w:cs="Arial"/>
          <w:sz w:val="22"/>
          <w:szCs w:val="22"/>
        </w:rPr>
      </w:pPr>
    </w:p>
    <w:p w14:paraId="54CEE38C" w14:textId="77777777" w:rsidR="006D4AB3" w:rsidRDefault="006D4AB3" w:rsidP="005A681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1FBD0D7" w14:textId="77777777" w:rsidR="007F2736" w:rsidRDefault="007F2736" w:rsidP="005A681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C7A31B7" w14:textId="77777777" w:rsidR="007F2736" w:rsidRPr="00E70D17" w:rsidRDefault="007F2736" w:rsidP="007F2736">
      <w:pPr>
        <w:pStyle w:val="Tekstpodstawowy"/>
        <w:ind w:left="3119"/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</w:t>
      </w:r>
      <w:r w:rsidRPr="00E70D17">
        <w:rPr>
          <w:rFonts w:ascii="Arial" w:hAnsi="Arial" w:cs="Arial"/>
          <w:iCs/>
          <w:sz w:val="22"/>
          <w:szCs w:val="22"/>
        </w:rPr>
        <w:t>/-/ p.o. Dyrektora</w:t>
      </w:r>
    </w:p>
    <w:p w14:paraId="06D22934" w14:textId="77777777" w:rsidR="007F2736" w:rsidRPr="00E70D17" w:rsidRDefault="007F2736" w:rsidP="007F2736">
      <w:pPr>
        <w:pStyle w:val="Tekstpodstawowy"/>
        <w:ind w:left="3119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               </w:t>
      </w:r>
      <w:r w:rsidRPr="00E70D17">
        <w:rPr>
          <w:rFonts w:ascii="Arial" w:hAnsi="Arial" w:cs="Arial"/>
          <w:iCs/>
          <w:sz w:val="22"/>
          <w:szCs w:val="22"/>
        </w:rPr>
        <w:t xml:space="preserve"> Szpitala Wojewódzkiego w Poznaniu</w:t>
      </w:r>
    </w:p>
    <w:p w14:paraId="47835CB3" w14:textId="77777777" w:rsidR="007F2736" w:rsidRPr="00E70D17" w:rsidRDefault="007F2736" w:rsidP="007F2736">
      <w:pPr>
        <w:pStyle w:val="Tekstpodstawowy"/>
        <w:ind w:left="3119" w:firstLine="425"/>
        <w:jc w:val="center"/>
        <w:rPr>
          <w:rFonts w:ascii="Arial" w:hAnsi="Arial" w:cs="Arial"/>
          <w:iCs/>
          <w:sz w:val="22"/>
          <w:szCs w:val="22"/>
        </w:rPr>
      </w:pPr>
      <w:r w:rsidRPr="00E70D17">
        <w:rPr>
          <w:rFonts w:ascii="Arial" w:hAnsi="Arial" w:cs="Arial"/>
          <w:iCs/>
          <w:sz w:val="22"/>
          <w:szCs w:val="22"/>
        </w:rPr>
        <w:t>Violetta Magiera</w:t>
      </w:r>
    </w:p>
    <w:p w14:paraId="7FE9EEC6" w14:textId="77777777" w:rsidR="007F2736" w:rsidRPr="00E935D6" w:rsidRDefault="007F2736" w:rsidP="005A681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7F2736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840467" w14:textId="77777777" w:rsidR="00CA0361" w:rsidRDefault="00CA0361">
      <w:r>
        <w:separator/>
      </w:r>
    </w:p>
  </w:endnote>
  <w:endnote w:type="continuationSeparator" w:id="0">
    <w:p w14:paraId="0E8C41A0" w14:textId="77777777" w:rsidR="00CA0361" w:rsidRDefault="00CA0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E68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5A3F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B692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9D288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B4A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66C8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307FB6" w14:textId="77777777" w:rsidR="006D4AB3" w:rsidRDefault="006D4AB3">
    <w:pPr>
      <w:pStyle w:val="Stopka"/>
      <w:tabs>
        <w:tab w:val="clear" w:pos="4536"/>
        <w:tab w:val="left" w:pos="6237"/>
      </w:tabs>
    </w:pPr>
  </w:p>
  <w:p w14:paraId="1EA03C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FA743" w14:textId="77777777" w:rsidR="00CA0361" w:rsidRDefault="00CA0361">
      <w:r>
        <w:separator/>
      </w:r>
    </w:p>
  </w:footnote>
  <w:footnote w:type="continuationSeparator" w:id="0">
    <w:p w14:paraId="7100F2D6" w14:textId="77777777" w:rsidR="00CA0361" w:rsidRDefault="00CA0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44939" w14:textId="77777777" w:rsidR="009A4B10" w:rsidRDefault="009A4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8A042" w14:textId="77777777" w:rsidR="009A4B10" w:rsidRDefault="009A4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37C17" w14:textId="77777777" w:rsidR="009A4B10" w:rsidRDefault="009A4B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1079264">
    <w:abstractNumId w:val="3"/>
  </w:num>
  <w:num w:numId="2" w16cid:durableId="757482769">
    <w:abstractNumId w:val="6"/>
  </w:num>
  <w:num w:numId="3" w16cid:durableId="1919822071">
    <w:abstractNumId w:val="2"/>
  </w:num>
  <w:num w:numId="4" w16cid:durableId="1204098991">
    <w:abstractNumId w:val="5"/>
  </w:num>
  <w:num w:numId="5" w16cid:durableId="1184979321">
    <w:abstractNumId w:val="0"/>
  </w:num>
  <w:num w:numId="6" w16cid:durableId="829713438">
    <w:abstractNumId w:val="1"/>
  </w:num>
  <w:num w:numId="7" w16cid:durableId="1466703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6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A6819"/>
    <w:rsid w:val="005B1B08"/>
    <w:rsid w:val="00632C3C"/>
    <w:rsid w:val="00662BDB"/>
    <w:rsid w:val="006A5DF1"/>
    <w:rsid w:val="006B7198"/>
    <w:rsid w:val="006D4AB3"/>
    <w:rsid w:val="006F3B81"/>
    <w:rsid w:val="007D7198"/>
    <w:rsid w:val="007F2736"/>
    <w:rsid w:val="00843A88"/>
    <w:rsid w:val="00864A4B"/>
    <w:rsid w:val="00870F9F"/>
    <w:rsid w:val="008804B6"/>
    <w:rsid w:val="00897AB0"/>
    <w:rsid w:val="008A3553"/>
    <w:rsid w:val="009A4B10"/>
    <w:rsid w:val="00A905AC"/>
    <w:rsid w:val="00BA6584"/>
    <w:rsid w:val="00BE7BFD"/>
    <w:rsid w:val="00C370F2"/>
    <w:rsid w:val="00C44EEC"/>
    <w:rsid w:val="00C46732"/>
    <w:rsid w:val="00CA036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DDE9AE"/>
  <w15:chartTrackingRefBased/>
  <w15:docId w15:val="{23D04EDB-8F7F-45A5-9CFB-524E0D25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F273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2024-11-14T07:24:00Z</cp:lastPrinted>
  <dcterms:created xsi:type="dcterms:W3CDTF">2024-11-14T07:25:00Z</dcterms:created>
  <dcterms:modified xsi:type="dcterms:W3CDTF">2024-11-14T07:25:00Z</dcterms:modified>
</cp:coreProperties>
</file>