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42B66D" w14:textId="77777777" w:rsidR="00843A88" w:rsidRPr="00AD45A9" w:rsidRDefault="00F45FD6" w:rsidP="00E87FA0">
      <w:pPr>
        <w:jc w:val="right"/>
        <w:rPr>
          <w:rFonts w:ascii="Arial" w:hAnsi="Arial" w:cs="Arial"/>
          <w:sz w:val="24"/>
          <w:szCs w:val="24"/>
        </w:rPr>
      </w:pPr>
      <w:r w:rsidRPr="00F45FD6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F45FD6">
        <w:rPr>
          <w:rFonts w:ascii="Arial" w:hAnsi="Arial" w:cs="Arial"/>
          <w:sz w:val="24"/>
          <w:szCs w:val="24"/>
        </w:rPr>
        <w:t>2024-11-14</w:t>
      </w:r>
    </w:p>
    <w:p w14:paraId="435D536E" w14:textId="77777777" w:rsidR="00F45FD6" w:rsidRPr="00F45FD6" w:rsidRDefault="00F45FD6" w:rsidP="00E87FA0">
      <w:pPr>
        <w:rPr>
          <w:rFonts w:ascii="Arial" w:hAnsi="Arial" w:cs="Arial"/>
          <w:b/>
          <w:bCs/>
          <w:sz w:val="24"/>
          <w:szCs w:val="24"/>
        </w:rPr>
      </w:pPr>
      <w:r w:rsidRPr="00F45FD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E568903" w14:textId="77777777" w:rsidR="00843A88" w:rsidRPr="00AD45A9" w:rsidRDefault="00F45FD6" w:rsidP="00E87FA0">
      <w:pPr>
        <w:rPr>
          <w:rFonts w:ascii="Arial" w:hAnsi="Arial" w:cs="Arial"/>
          <w:b/>
          <w:bCs/>
          <w:sz w:val="24"/>
          <w:szCs w:val="24"/>
        </w:rPr>
      </w:pPr>
      <w:r w:rsidRPr="00F45FD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8D32111" w14:textId="77777777" w:rsidR="00843A88" w:rsidRPr="00AD45A9" w:rsidRDefault="00F45FD6" w:rsidP="00E87FA0">
      <w:pPr>
        <w:rPr>
          <w:rFonts w:ascii="Arial" w:hAnsi="Arial" w:cs="Arial"/>
          <w:sz w:val="24"/>
          <w:szCs w:val="24"/>
        </w:rPr>
      </w:pPr>
      <w:r w:rsidRPr="00F45FD6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45FD6">
        <w:rPr>
          <w:rFonts w:ascii="Arial" w:hAnsi="Arial" w:cs="Arial"/>
          <w:sz w:val="24"/>
          <w:szCs w:val="24"/>
        </w:rPr>
        <w:t>7/19</w:t>
      </w:r>
    </w:p>
    <w:p w14:paraId="26A84F16" w14:textId="77777777" w:rsidR="00843A88" w:rsidRPr="00AD45A9" w:rsidRDefault="00F45FD6" w:rsidP="00E87FA0">
      <w:pPr>
        <w:rPr>
          <w:rFonts w:ascii="Arial" w:hAnsi="Arial" w:cs="Arial"/>
          <w:sz w:val="24"/>
          <w:szCs w:val="24"/>
        </w:rPr>
      </w:pPr>
      <w:r w:rsidRPr="00F45FD6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45FD6">
        <w:rPr>
          <w:rFonts w:ascii="Arial" w:hAnsi="Arial" w:cs="Arial"/>
          <w:sz w:val="24"/>
          <w:szCs w:val="24"/>
        </w:rPr>
        <w:t>Poznań</w:t>
      </w:r>
    </w:p>
    <w:p w14:paraId="1C6FFBD9" w14:textId="77777777" w:rsidR="00E87FA0" w:rsidRDefault="00E87FA0" w:rsidP="00E87FA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45094B74" w14:textId="77777777" w:rsidR="00E87FA0" w:rsidRDefault="00E87FA0" w:rsidP="00E87FA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03D2F4BF" w14:textId="5D4F44A5" w:rsidR="00843A88" w:rsidRPr="00AD45A9" w:rsidRDefault="00843A88" w:rsidP="00E87FA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F03F8CF" w14:textId="77777777" w:rsidR="00843A88" w:rsidRDefault="00843A88" w:rsidP="00E87FA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5CED58B" w14:textId="77777777" w:rsidR="00E87FA0" w:rsidRDefault="00E87FA0" w:rsidP="00E87FA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A929A23" w14:textId="77777777" w:rsidR="00E87FA0" w:rsidRDefault="00E87FA0" w:rsidP="00E87FA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666D0A98" w14:textId="77777777" w:rsidR="004E4B64" w:rsidRPr="004E4B64" w:rsidRDefault="004E4B64" w:rsidP="00E87FA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6959A3B7" w14:textId="77777777" w:rsidTr="00FD4AEC">
        <w:tc>
          <w:tcPr>
            <w:tcW w:w="2269" w:type="dxa"/>
            <w:shd w:val="clear" w:color="auto" w:fill="auto"/>
          </w:tcPr>
          <w:p w14:paraId="003C4A8E" w14:textId="77777777" w:rsidR="004E4B64" w:rsidRPr="004E4B64" w:rsidRDefault="004E4B64" w:rsidP="00E87FA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04DB31" w14:textId="77777777" w:rsidR="004E4B64" w:rsidRPr="004E4B64" w:rsidRDefault="00F45FD6" w:rsidP="00E87FA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5FD6">
              <w:rPr>
                <w:rFonts w:ascii="Arial" w:hAnsi="Arial" w:cs="Arial"/>
                <w:bCs/>
                <w:sz w:val="24"/>
                <w:szCs w:val="24"/>
              </w:rPr>
              <w:t>Elementy systemu zamkniętego oraz drobny sprzęt do pobierania krwi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45FD6" w:rsidRPr="004E4B64" w14:paraId="36589B8B" w14:textId="77777777" w:rsidTr="00AD0B80">
        <w:tc>
          <w:tcPr>
            <w:tcW w:w="2269" w:type="dxa"/>
            <w:shd w:val="clear" w:color="auto" w:fill="auto"/>
          </w:tcPr>
          <w:p w14:paraId="2EEAA58F" w14:textId="77777777" w:rsidR="00F45FD6" w:rsidRPr="004E4B64" w:rsidRDefault="00F45FD6" w:rsidP="00E87FA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DE1F02" w14:textId="77777777" w:rsidR="00F45FD6" w:rsidRPr="004E4B64" w:rsidRDefault="00F45FD6" w:rsidP="00E87FA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5FD6">
              <w:rPr>
                <w:rFonts w:ascii="Arial" w:hAnsi="Arial" w:cs="Arial"/>
                <w:bCs/>
                <w:sz w:val="24"/>
                <w:szCs w:val="24"/>
              </w:rPr>
              <w:t>SZW/DZP/87/2024</w:t>
            </w:r>
          </w:p>
        </w:tc>
      </w:tr>
    </w:tbl>
    <w:p w14:paraId="0053FB3E" w14:textId="77777777" w:rsidR="004E4B64" w:rsidRDefault="004E4B64" w:rsidP="00E87FA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1C34BC3D" w14:textId="77777777" w:rsidR="00E87FA0" w:rsidRPr="00AD45A9" w:rsidRDefault="00E87FA0" w:rsidP="00E87FA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3B455E76" w14:textId="77777777" w:rsidTr="00C46732">
        <w:tc>
          <w:tcPr>
            <w:tcW w:w="9330" w:type="dxa"/>
            <w:shd w:val="clear" w:color="auto" w:fill="F2F2F2"/>
            <w:hideMark/>
          </w:tcPr>
          <w:p w14:paraId="30DA2189" w14:textId="77777777" w:rsidR="00843A88" w:rsidRPr="00AD45A9" w:rsidRDefault="00843A88" w:rsidP="00E87FA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A627CAC" w14:textId="77777777" w:rsidR="00E87FA0" w:rsidRDefault="00E87FA0" w:rsidP="00E87FA0">
      <w:pPr>
        <w:jc w:val="both"/>
        <w:rPr>
          <w:rFonts w:ascii="Arial" w:hAnsi="Arial" w:cs="Arial"/>
          <w:sz w:val="24"/>
          <w:szCs w:val="24"/>
        </w:rPr>
      </w:pPr>
    </w:p>
    <w:p w14:paraId="5E2414BF" w14:textId="403208CD" w:rsidR="0012774F" w:rsidRPr="00E935D6" w:rsidRDefault="00520165" w:rsidP="00E87FA0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45FD6" w:rsidRPr="00F45FD6">
        <w:rPr>
          <w:rFonts w:ascii="Arial" w:hAnsi="Arial" w:cs="Arial"/>
          <w:b/>
          <w:sz w:val="24"/>
          <w:szCs w:val="24"/>
        </w:rPr>
        <w:t>Szpital Wojewódzki w Poznaniu</w:t>
      </w:r>
      <w:r w:rsidR="00E87FA0">
        <w:rPr>
          <w:rFonts w:ascii="Arial" w:hAnsi="Arial" w:cs="Arial"/>
          <w:b/>
          <w:sz w:val="24"/>
          <w:szCs w:val="24"/>
        </w:rPr>
        <w:t xml:space="preserve">, </w:t>
      </w:r>
      <w:r w:rsidR="00F45FD6" w:rsidRPr="00F45FD6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45FD6" w:rsidRPr="00F45FD6">
        <w:rPr>
          <w:rFonts w:ascii="Arial" w:hAnsi="Arial" w:cs="Arial"/>
          <w:sz w:val="24"/>
          <w:szCs w:val="24"/>
        </w:rPr>
        <w:t>(</w:t>
      </w:r>
      <w:proofErr w:type="spellStart"/>
      <w:r w:rsidR="00F45FD6" w:rsidRPr="00F45FD6">
        <w:rPr>
          <w:rFonts w:ascii="Arial" w:hAnsi="Arial" w:cs="Arial"/>
          <w:sz w:val="24"/>
          <w:szCs w:val="24"/>
        </w:rPr>
        <w:t>t.j</w:t>
      </w:r>
      <w:proofErr w:type="spellEnd"/>
      <w:r w:rsidR="00F45FD6" w:rsidRPr="00F45FD6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5FD6" w:rsidRPr="00E935D6" w14:paraId="09E7A73D" w14:textId="77777777" w:rsidTr="00AD0B80">
        <w:tc>
          <w:tcPr>
            <w:tcW w:w="9356" w:type="dxa"/>
            <w:shd w:val="clear" w:color="auto" w:fill="auto"/>
          </w:tcPr>
          <w:p w14:paraId="4144BB2C" w14:textId="77777777" w:rsidR="00E87FA0" w:rsidRDefault="00E87FA0" w:rsidP="00E87FA0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359036A" w14:textId="5A887D88" w:rsidR="00F45FD6" w:rsidRPr="00F45FD6" w:rsidRDefault="00F45FD6" w:rsidP="00E87FA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FD6">
              <w:rPr>
                <w:rFonts w:ascii="Arial" w:hAnsi="Arial" w:cs="Arial"/>
                <w:sz w:val="24"/>
                <w:szCs w:val="24"/>
              </w:rPr>
              <w:t xml:space="preserve">1. Dotyczy zadania nr 1 pozycja 24: Czy Zamawiający może określić rodzaj butelek do posiewu krwi? Odpowiedź: Butelki firmy </w:t>
            </w:r>
            <w:proofErr w:type="spellStart"/>
            <w:r w:rsidRPr="00F45FD6">
              <w:rPr>
                <w:rFonts w:ascii="Arial" w:hAnsi="Arial" w:cs="Arial"/>
                <w:sz w:val="24"/>
                <w:szCs w:val="24"/>
              </w:rPr>
              <w:t>bioMerieux</w:t>
            </w:r>
            <w:proofErr w:type="spellEnd"/>
            <w:r w:rsidRPr="00F45FD6">
              <w:rPr>
                <w:rFonts w:ascii="Arial" w:hAnsi="Arial" w:cs="Arial"/>
                <w:sz w:val="24"/>
                <w:szCs w:val="24"/>
              </w:rPr>
              <w:t xml:space="preserve"> do analizatora </w:t>
            </w:r>
            <w:proofErr w:type="spellStart"/>
            <w:r w:rsidRPr="00F45FD6">
              <w:rPr>
                <w:rFonts w:ascii="Arial" w:hAnsi="Arial" w:cs="Arial"/>
                <w:sz w:val="24"/>
                <w:szCs w:val="24"/>
              </w:rPr>
              <w:t>BactAlert</w:t>
            </w:r>
            <w:proofErr w:type="spellEnd"/>
            <w:r w:rsidRPr="00F45FD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8E4AF62" w14:textId="7E7D8F33" w:rsidR="00F45FD6" w:rsidRPr="00F45FD6" w:rsidRDefault="00F45FD6" w:rsidP="00E87FA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FD6">
              <w:rPr>
                <w:rFonts w:ascii="Arial" w:hAnsi="Arial" w:cs="Arial"/>
                <w:sz w:val="24"/>
                <w:szCs w:val="24"/>
              </w:rPr>
              <w:t>2. Dotyczy zadania nr 1 Wymagania pkt 2: "Probówki z naklejonymi indywidualnie etykietami" - czy Zamawiający może wyłączyć z tego wymogu Pozycję nr 16 zadania 1, bowiem ww. probówki nie posiadają etykiety papierowej, ale transparentną? Odpowiedź: Tak, Zamawiający może wyłączyć.</w:t>
            </w:r>
          </w:p>
          <w:p w14:paraId="68290D14" w14:textId="77777777" w:rsidR="00F45FD6" w:rsidRPr="004E4B64" w:rsidRDefault="00F45FD6" w:rsidP="00E87FA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FD6">
              <w:rPr>
                <w:rFonts w:ascii="Arial" w:hAnsi="Arial" w:cs="Arial"/>
                <w:sz w:val="24"/>
                <w:szCs w:val="24"/>
              </w:rPr>
              <w:t>3. Dotyczy zadania 1 i 2: Czy Zamawiający wyrazi zgodę, aby karty charakterystyk substancji niebezpiecznych były dostarczone tylko dla tych produktów, które tego wymagają zgodnie z obowiązującymi przepisami prawa? Uzasadnienie: Nie wszystkie produkty mają w swoim składzie substancje, które wymagają posiadania kart charakterystyk substancji niebezpiecznych. Odpowiedź: Zamawiający wyraża zgodę.</w:t>
            </w:r>
          </w:p>
        </w:tc>
      </w:tr>
    </w:tbl>
    <w:p w14:paraId="17078303" w14:textId="77777777" w:rsidR="00BE7BFD" w:rsidRPr="00E935D6" w:rsidRDefault="00BE7BFD" w:rsidP="00E87FA0">
      <w:pPr>
        <w:jc w:val="both"/>
        <w:rPr>
          <w:rFonts w:ascii="Arial" w:hAnsi="Arial" w:cs="Arial"/>
          <w:sz w:val="22"/>
          <w:szCs w:val="22"/>
        </w:rPr>
      </w:pPr>
    </w:p>
    <w:p w14:paraId="1639D83E" w14:textId="77777777" w:rsidR="006D4AB3" w:rsidRDefault="006D4AB3" w:rsidP="00E87FA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B152392" w14:textId="77777777" w:rsidR="00E87FA0" w:rsidRDefault="00E87FA0" w:rsidP="00E87FA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376032EE" w14:textId="77777777" w:rsidR="00E87FA0" w:rsidRDefault="00E87FA0" w:rsidP="00E87FA0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008EA0AB" w14:textId="77777777" w:rsidR="00E87FA0" w:rsidRDefault="00E87FA0" w:rsidP="00E87FA0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7AB6692E" w14:textId="77777777" w:rsidR="00E87FA0" w:rsidRDefault="00E87FA0" w:rsidP="00E87FA0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42EDF83B" w14:textId="77777777" w:rsidR="00E87FA0" w:rsidRDefault="00E87FA0" w:rsidP="00E87FA0">
      <w:pPr>
        <w:ind w:left="2829" w:firstLine="709"/>
        <w:jc w:val="center"/>
      </w:pPr>
      <w:r>
        <w:rPr>
          <w:i/>
        </w:rPr>
        <w:t xml:space="preserve"> Violetta Magiera</w:t>
      </w:r>
    </w:p>
    <w:p w14:paraId="4AEE69DD" w14:textId="77777777" w:rsidR="00E87FA0" w:rsidRPr="00E935D6" w:rsidRDefault="00E87FA0" w:rsidP="00E87FA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E87FA0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ABAC70" w14:textId="77777777" w:rsidR="002132E8" w:rsidRDefault="002132E8">
      <w:r>
        <w:separator/>
      </w:r>
    </w:p>
  </w:endnote>
  <w:endnote w:type="continuationSeparator" w:id="0">
    <w:p w14:paraId="449D9669" w14:textId="77777777" w:rsidR="002132E8" w:rsidRDefault="00213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6E8B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8A1F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3DF63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8D9057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12D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1D8C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AD9750" w14:textId="77777777" w:rsidR="006D4AB3" w:rsidRDefault="006D4AB3">
    <w:pPr>
      <w:pStyle w:val="Stopka"/>
      <w:tabs>
        <w:tab w:val="clear" w:pos="4536"/>
        <w:tab w:val="left" w:pos="6237"/>
      </w:tabs>
    </w:pPr>
  </w:p>
  <w:p w14:paraId="3192B1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EAA73E" w14:textId="77777777" w:rsidR="002132E8" w:rsidRDefault="002132E8">
      <w:r>
        <w:separator/>
      </w:r>
    </w:p>
  </w:footnote>
  <w:footnote w:type="continuationSeparator" w:id="0">
    <w:p w14:paraId="4258CE2D" w14:textId="77777777" w:rsidR="002132E8" w:rsidRDefault="00213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4D446" w14:textId="77777777" w:rsidR="00F45FD6" w:rsidRDefault="00F45F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C39CE" w14:textId="77777777" w:rsidR="00F45FD6" w:rsidRDefault="00F45F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3C0E9" w14:textId="77777777" w:rsidR="00F45FD6" w:rsidRDefault="00F45F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1876968">
    <w:abstractNumId w:val="3"/>
  </w:num>
  <w:num w:numId="2" w16cid:durableId="1360278421">
    <w:abstractNumId w:val="6"/>
  </w:num>
  <w:num w:numId="3" w16cid:durableId="110906378">
    <w:abstractNumId w:val="2"/>
  </w:num>
  <w:num w:numId="4" w16cid:durableId="1662349587">
    <w:abstractNumId w:val="5"/>
  </w:num>
  <w:num w:numId="5" w16cid:durableId="1137529608">
    <w:abstractNumId w:val="0"/>
  </w:num>
  <w:num w:numId="6" w16cid:durableId="431316655">
    <w:abstractNumId w:val="1"/>
  </w:num>
  <w:num w:numId="7" w16cid:durableId="8136404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2E8"/>
    <w:rsid w:val="00031374"/>
    <w:rsid w:val="000A1097"/>
    <w:rsid w:val="000E2A8F"/>
    <w:rsid w:val="0012774F"/>
    <w:rsid w:val="00144B7A"/>
    <w:rsid w:val="00180C6E"/>
    <w:rsid w:val="002132E8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7FA0"/>
    <w:rsid w:val="00E935D6"/>
    <w:rsid w:val="00EA14B3"/>
    <w:rsid w:val="00EA416E"/>
    <w:rsid w:val="00F45FD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9F9A25"/>
  <w15:chartTrackingRefBased/>
  <w15:docId w15:val="{7EBF3CD9-3B89-4BAB-A692-A9A87325F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2024-11-14T09:29:00Z</cp:lastPrinted>
  <dcterms:created xsi:type="dcterms:W3CDTF">2024-11-14T09:30:00Z</dcterms:created>
  <dcterms:modified xsi:type="dcterms:W3CDTF">2024-11-14T09:30:00Z</dcterms:modified>
</cp:coreProperties>
</file>