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0B1E0C" w:rsidRDefault="00D21B04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0B1E0C">
        <w:rPr>
          <w:rFonts w:ascii="Arial Narrow" w:hAnsi="Arial Narrow" w:cs="Arial"/>
          <w:sz w:val="22"/>
          <w:szCs w:val="22"/>
        </w:rPr>
        <w:t>Bydgoszcz</w:t>
      </w:r>
      <w:r w:rsidR="00B048DA" w:rsidRPr="000B1E0C">
        <w:rPr>
          <w:rFonts w:ascii="Arial Narrow" w:hAnsi="Arial Narrow" w:cs="Arial"/>
          <w:sz w:val="22"/>
          <w:szCs w:val="22"/>
        </w:rPr>
        <w:t xml:space="preserve"> dnia: </w:t>
      </w:r>
      <w:r w:rsidRPr="000B1E0C">
        <w:rPr>
          <w:rFonts w:ascii="Arial Narrow" w:hAnsi="Arial Narrow" w:cs="Arial"/>
          <w:sz w:val="22"/>
          <w:szCs w:val="22"/>
        </w:rPr>
        <w:t>2024-11-19</w:t>
      </w:r>
    </w:p>
    <w:p w:rsidR="00B048DA" w:rsidRPr="000B1E0C" w:rsidRDefault="00D21B04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0B1E0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B048DA" w:rsidRPr="000B1E0C" w:rsidRDefault="00D21B04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0B1E0C">
        <w:rPr>
          <w:rFonts w:ascii="Arial Narrow" w:hAnsi="Arial Narrow" w:cs="Arial"/>
          <w:sz w:val="22"/>
          <w:szCs w:val="22"/>
        </w:rPr>
        <w:t>Powstańców Warszawy</w:t>
      </w:r>
      <w:r w:rsidR="00B048DA" w:rsidRPr="000B1E0C">
        <w:rPr>
          <w:rFonts w:ascii="Arial Narrow" w:hAnsi="Arial Narrow" w:cs="Arial"/>
          <w:sz w:val="22"/>
          <w:szCs w:val="22"/>
        </w:rPr>
        <w:t xml:space="preserve"> </w:t>
      </w:r>
      <w:r w:rsidRPr="000B1E0C">
        <w:rPr>
          <w:rFonts w:ascii="Arial Narrow" w:hAnsi="Arial Narrow" w:cs="Arial"/>
          <w:sz w:val="22"/>
          <w:szCs w:val="22"/>
        </w:rPr>
        <w:t>5</w:t>
      </w:r>
    </w:p>
    <w:p w:rsidR="00B048DA" w:rsidRPr="000B1E0C" w:rsidRDefault="00D21B04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0B1E0C">
        <w:rPr>
          <w:rFonts w:ascii="Arial Narrow" w:hAnsi="Arial Narrow" w:cs="Arial"/>
          <w:sz w:val="22"/>
          <w:szCs w:val="22"/>
        </w:rPr>
        <w:t>85-681</w:t>
      </w:r>
      <w:r w:rsidR="00B048DA" w:rsidRPr="000B1E0C">
        <w:rPr>
          <w:rFonts w:ascii="Arial Narrow" w:hAnsi="Arial Narrow" w:cs="Arial"/>
          <w:sz w:val="22"/>
          <w:szCs w:val="22"/>
        </w:rPr>
        <w:t xml:space="preserve"> </w:t>
      </w:r>
      <w:r w:rsidRPr="000B1E0C">
        <w:rPr>
          <w:rFonts w:ascii="Arial Narrow" w:hAnsi="Arial Narrow" w:cs="Arial"/>
          <w:sz w:val="22"/>
          <w:szCs w:val="22"/>
        </w:rPr>
        <w:t>Bydgoszcz</w:t>
      </w:r>
    </w:p>
    <w:p w:rsidR="00B048DA" w:rsidRPr="000B1E0C" w:rsidRDefault="00B048DA" w:rsidP="00B048DA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0B1E0C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B048DA" w:rsidRPr="000B1E0C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0B1E0C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B048DA" w:rsidRPr="000B1E0C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0B1E0C" w:rsidTr="00B048DA">
        <w:tc>
          <w:tcPr>
            <w:tcW w:w="9498" w:type="dxa"/>
            <w:shd w:val="clear" w:color="auto" w:fill="F2F2F2"/>
            <w:hideMark/>
          </w:tcPr>
          <w:p w:rsidR="00B048DA" w:rsidRPr="000B1E0C" w:rsidRDefault="000B1E0C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0B1E0C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:rsidR="00B048DA" w:rsidRPr="000B1E0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0B1E0C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</w:t>
            </w:r>
            <w:r w:rsidR="000B1E0C" w:rsidRPr="000B1E0C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Y- WYNIKI CZĘŚCIOWE DLA ZADANIA 1 ORAZ 2</w:t>
            </w:r>
          </w:p>
        </w:tc>
      </w:tr>
    </w:tbl>
    <w:p w:rsidR="00B048DA" w:rsidRPr="000B1E0C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:rsidR="00B048DA" w:rsidRPr="000B1E0C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B1E0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B1E0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B1E0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0B1E0C" w:rsidTr="00B048DA">
        <w:tc>
          <w:tcPr>
            <w:tcW w:w="2269" w:type="dxa"/>
            <w:shd w:val="clear" w:color="auto" w:fill="auto"/>
          </w:tcPr>
          <w:p w:rsidR="00B048DA" w:rsidRPr="000B1E0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1E0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0B1E0C" w:rsidRDefault="00D21B04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B1E0C">
              <w:rPr>
                <w:rFonts w:ascii="Arial Narrow" w:hAnsi="Arial Narrow" w:cs="Arial"/>
                <w:bCs/>
                <w:sz w:val="22"/>
                <w:szCs w:val="22"/>
              </w:rPr>
              <w:t>Obsługa serwisowa aparatu MRI, aparatu naczyniowego RTG, agregatu wody lodowej</w:t>
            </w:r>
          </w:p>
        </w:tc>
      </w:tr>
      <w:tr w:rsidR="00D21B04" w:rsidRPr="000B1E0C" w:rsidTr="00C3799B">
        <w:tc>
          <w:tcPr>
            <w:tcW w:w="2269" w:type="dxa"/>
            <w:shd w:val="clear" w:color="auto" w:fill="auto"/>
          </w:tcPr>
          <w:p w:rsidR="00D21B04" w:rsidRPr="000B1E0C" w:rsidRDefault="00D21B04" w:rsidP="00C3799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1E0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D21B04" w:rsidRPr="000B1E0C" w:rsidRDefault="00D21B04" w:rsidP="00C3799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B1E0C">
              <w:rPr>
                <w:rFonts w:ascii="Arial Narrow" w:hAnsi="Arial Narrow" w:cs="Arial"/>
                <w:bCs/>
                <w:sz w:val="22"/>
                <w:szCs w:val="22"/>
              </w:rPr>
              <w:t>128/2024</w:t>
            </w:r>
          </w:p>
        </w:tc>
      </w:tr>
    </w:tbl>
    <w:p w:rsidR="00B048DA" w:rsidRPr="000B1E0C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:rsidR="008642B3" w:rsidRPr="000B1E0C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0B1E0C">
        <w:rPr>
          <w:rFonts w:ascii="Arial Narrow" w:hAnsi="Arial Narrow" w:cs="Arial"/>
          <w:sz w:val="22"/>
          <w:szCs w:val="22"/>
        </w:rPr>
        <w:t xml:space="preserve">Zamawiający, </w:t>
      </w:r>
      <w:r w:rsidR="00D21B04" w:rsidRPr="000B1E0C">
        <w:rPr>
          <w:rFonts w:ascii="Arial Narrow" w:hAnsi="Arial Narrow" w:cs="Arial"/>
          <w:b/>
          <w:sz w:val="22"/>
          <w:szCs w:val="22"/>
        </w:rPr>
        <w:t>10WSzKzP SPZOZ</w:t>
      </w:r>
      <w:r w:rsidRPr="000B1E0C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0B1E0C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0B1E0C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0B1E0C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D21B04" w:rsidRPr="000B1E0C">
        <w:rPr>
          <w:rFonts w:ascii="Arial Narrow" w:hAnsi="Arial Narrow" w:cs="Arial"/>
          <w:sz w:val="22"/>
          <w:szCs w:val="22"/>
        </w:rPr>
        <w:t>(</w:t>
      </w:r>
      <w:proofErr w:type="spellStart"/>
      <w:r w:rsidR="00D21B04" w:rsidRPr="000B1E0C">
        <w:rPr>
          <w:rFonts w:ascii="Arial Narrow" w:hAnsi="Arial Narrow" w:cs="Arial"/>
          <w:sz w:val="22"/>
          <w:szCs w:val="22"/>
        </w:rPr>
        <w:t>t.j</w:t>
      </w:r>
      <w:proofErr w:type="spellEnd"/>
      <w:r w:rsidR="00D21B04" w:rsidRPr="000B1E0C">
        <w:rPr>
          <w:rFonts w:ascii="Arial Narrow" w:hAnsi="Arial Narrow" w:cs="Arial"/>
          <w:sz w:val="22"/>
          <w:szCs w:val="22"/>
        </w:rPr>
        <w:t>. Dz. U. z 2024 poz. 1320)</w:t>
      </w:r>
      <w:r w:rsidR="00C65E53" w:rsidRPr="000B1E0C">
        <w:rPr>
          <w:rFonts w:ascii="Arial Narrow" w:hAnsi="Arial Narrow" w:cs="Arial"/>
          <w:sz w:val="22"/>
          <w:szCs w:val="22"/>
        </w:rPr>
        <w:t>, zwanej dalej „ustawą Pzp”</w:t>
      </w:r>
      <w:r w:rsidR="00D26ED6" w:rsidRPr="000B1E0C">
        <w:rPr>
          <w:rFonts w:ascii="Arial Narrow" w:hAnsi="Arial Narrow" w:cs="Arial"/>
          <w:sz w:val="22"/>
          <w:szCs w:val="22"/>
        </w:rPr>
        <w:t xml:space="preserve">, </w:t>
      </w:r>
      <w:r w:rsidR="00C65E53" w:rsidRPr="000B1E0C">
        <w:rPr>
          <w:rFonts w:ascii="Arial Narrow" w:hAnsi="Arial Narrow" w:cs="Arial"/>
          <w:sz w:val="22"/>
          <w:szCs w:val="22"/>
        </w:rPr>
        <w:t>informuje</w:t>
      </w:r>
      <w:r w:rsidR="00D26ED6" w:rsidRPr="000B1E0C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0B1E0C">
        <w:rPr>
          <w:rFonts w:ascii="Arial Narrow" w:hAnsi="Arial Narrow" w:cs="Arial"/>
          <w:sz w:val="22"/>
          <w:szCs w:val="22"/>
        </w:rPr>
        <w:t>najkorzystniejsz</w:t>
      </w:r>
      <w:r w:rsidR="00D26ED6" w:rsidRPr="000B1E0C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0B1E0C">
        <w:rPr>
          <w:rFonts w:ascii="Arial Narrow" w:hAnsi="Arial Narrow" w:cs="Arial"/>
          <w:sz w:val="22"/>
          <w:szCs w:val="22"/>
        </w:rPr>
        <w:t>ofer</w:t>
      </w:r>
      <w:r w:rsidR="00D26ED6" w:rsidRPr="000B1E0C">
        <w:rPr>
          <w:rFonts w:ascii="Arial Narrow" w:hAnsi="Arial Narrow" w:cs="Arial"/>
          <w:sz w:val="22"/>
          <w:szCs w:val="22"/>
        </w:rPr>
        <w:t>t</w:t>
      </w:r>
      <w:r w:rsidR="009F0E5C" w:rsidRPr="000B1E0C">
        <w:rPr>
          <w:rFonts w:ascii="Arial Narrow" w:hAnsi="Arial Narrow" w:cs="Arial"/>
          <w:sz w:val="22"/>
          <w:szCs w:val="22"/>
        </w:rPr>
        <w:t>a</w:t>
      </w:r>
      <w:r w:rsidRPr="000B1E0C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0B1E0C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D21B04" w:rsidRPr="000B1E0C" w:rsidTr="00C3799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21B04" w:rsidRPr="000B1E0C" w:rsidRDefault="00D21B04" w:rsidP="00C3799B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B1E0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B1E0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</w:t>
            </w:r>
            <w:r w:rsidRPr="000B1E0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B1E0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Obsługa serwisowa (naprawy oraz przeglądy okresowe) aparatu MRI - </w:t>
            </w:r>
            <w:proofErr w:type="spellStart"/>
            <w:r w:rsidRPr="000B1E0C">
              <w:rPr>
                <w:rFonts w:ascii="Arial Narrow" w:hAnsi="Arial Narrow" w:cs="Arial"/>
                <w:color w:val="000000"/>
                <w:sz w:val="22"/>
                <w:szCs w:val="22"/>
              </w:rPr>
              <w:t>SmartPath</w:t>
            </w:r>
            <w:proofErr w:type="spellEnd"/>
            <w:r w:rsidRPr="000B1E0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to </w:t>
            </w:r>
            <w:proofErr w:type="spellStart"/>
            <w:r w:rsidRPr="000B1E0C">
              <w:rPr>
                <w:rFonts w:ascii="Arial Narrow" w:hAnsi="Arial Narrow" w:cs="Arial"/>
                <w:color w:val="000000"/>
                <w:sz w:val="22"/>
                <w:szCs w:val="22"/>
              </w:rPr>
              <w:t>dStream</w:t>
            </w:r>
            <w:proofErr w:type="spellEnd"/>
            <w:r w:rsidRPr="000B1E0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for 1.5T wraz z koniecznym do poprawnego funkcjonowania aparatu uzupełnianiem poziomu helu</w:t>
            </w:r>
          </w:p>
          <w:p w:rsidR="00D21B04" w:rsidRPr="000B1E0C" w:rsidRDefault="00D21B04" w:rsidP="00C3799B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B1E0C">
              <w:rPr>
                <w:rFonts w:ascii="Arial Narrow" w:hAnsi="Arial Narrow" w:cs="Arial"/>
                <w:b/>
                <w:sz w:val="22"/>
                <w:szCs w:val="22"/>
              </w:rPr>
              <w:t>Philips Polska Spółka z ograniczoną odpowiedzialnością</w:t>
            </w:r>
          </w:p>
          <w:p w:rsidR="00D21B04" w:rsidRPr="000B1E0C" w:rsidRDefault="00D21B04" w:rsidP="00C3799B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B1E0C">
              <w:rPr>
                <w:rFonts w:ascii="Arial Narrow" w:hAnsi="Arial Narrow" w:cs="Arial"/>
                <w:bCs/>
                <w:sz w:val="22"/>
                <w:szCs w:val="22"/>
              </w:rPr>
              <w:t>Aleje Jerozolimskie</w:t>
            </w:r>
            <w:r w:rsidRPr="000B1E0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0B1E0C">
              <w:rPr>
                <w:rFonts w:ascii="Arial Narrow" w:hAnsi="Arial Narrow" w:cs="Arial"/>
                <w:bCs/>
                <w:sz w:val="22"/>
                <w:szCs w:val="22"/>
              </w:rPr>
              <w:t>195B</w:t>
            </w:r>
            <w:r w:rsidRPr="000B1E0C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D21B04" w:rsidRPr="000B1E0C" w:rsidRDefault="00D21B04" w:rsidP="00C3799B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B1E0C">
              <w:rPr>
                <w:rFonts w:ascii="Arial Narrow" w:hAnsi="Arial Narrow" w:cs="Arial"/>
                <w:bCs/>
                <w:sz w:val="22"/>
                <w:szCs w:val="22"/>
              </w:rPr>
              <w:t>02-222</w:t>
            </w:r>
            <w:r w:rsidRPr="000B1E0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0B1E0C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D21B04" w:rsidRPr="000B1E0C" w:rsidRDefault="00D21B04" w:rsidP="00C3799B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1E0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B1E0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0B1E0C">
              <w:rPr>
                <w:rFonts w:ascii="Arial Narrow" w:hAnsi="Arial Narrow" w:cs="Arial"/>
                <w:b/>
                <w:sz w:val="22"/>
                <w:szCs w:val="22"/>
              </w:rPr>
              <w:t>1 166 400.00 zł</w:t>
            </w:r>
            <w:r w:rsidRPr="000B1E0C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0B1E0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D21B04" w:rsidRPr="000B1E0C" w:rsidRDefault="00D21B04" w:rsidP="00C3799B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1E0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B1E0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D21B04" w:rsidRPr="000B1E0C" w:rsidRDefault="00D21B04" w:rsidP="00C3799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1E0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D21B04" w:rsidRPr="000B1E0C" w:rsidTr="00C3799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21B04" w:rsidRPr="000B1E0C" w:rsidRDefault="00D21B04" w:rsidP="00C3799B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B1E0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0B1E0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</w:t>
            </w:r>
            <w:r w:rsidRPr="000B1E0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B1E0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Obsługa serwisowa (naprawy oraz przeglądy okresowe) aparatu naczyniowego RTG - </w:t>
            </w:r>
            <w:proofErr w:type="spellStart"/>
            <w:r w:rsidRPr="000B1E0C">
              <w:rPr>
                <w:rFonts w:ascii="Arial Narrow" w:hAnsi="Arial Narrow" w:cs="Arial"/>
                <w:color w:val="000000"/>
                <w:sz w:val="22"/>
                <w:szCs w:val="22"/>
              </w:rPr>
              <w:t>Azurion</w:t>
            </w:r>
            <w:proofErr w:type="spellEnd"/>
            <w:r w:rsidRPr="000B1E0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7 M12 wraz ze stacją badań Hemodynamicznych - </w:t>
            </w:r>
            <w:proofErr w:type="spellStart"/>
            <w:r w:rsidRPr="000B1E0C">
              <w:rPr>
                <w:rFonts w:ascii="Arial Narrow" w:hAnsi="Arial Narrow" w:cs="Arial"/>
                <w:color w:val="000000"/>
                <w:sz w:val="22"/>
                <w:szCs w:val="22"/>
              </w:rPr>
              <w:t>Hemo</w:t>
            </w:r>
            <w:proofErr w:type="spellEnd"/>
            <w:r w:rsidRPr="000B1E0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X3 (konsola komputerowa z dwoma kolorowymi monitorami)</w:t>
            </w:r>
          </w:p>
          <w:p w:rsidR="00D21B04" w:rsidRPr="000B1E0C" w:rsidRDefault="00D21B04" w:rsidP="00C3799B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B1E0C">
              <w:rPr>
                <w:rFonts w:ascii="Arial Narrow" w:hAnsi="Arial Narrow" w:cs="Arial"/>
                <w:b/>
                <w:sz w:val="22"/>
                <w:szCs w:val="22"/>
              </w:rPr>
              <w:t>Philips Polska Spółka z ograniczoną odpowiedzialnością</w:t>
            </w:r>
          </w:p>
          <w:p w:rsidR="00D21B04" w:rsidRPr="000B1E0C" w:rsidRDefault="00D21B04" w:rsidP="00C3799B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B1E0C">
              <w:rPr>
                <w:rFonts w:ascii="Arial Narrow" w:hAnsi="Arial Narrow" w:cs="Arial"/>
                <w:bCs/>
                <w:sz w:val="22"/>
                <w:szCs w:val="22"/>
              </w:rPr>
              <w:t>Aleje Jerozolimskie</w:t>
            </w:r>
            <w:r w:rsidRPr="000B1E0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0B1E0C">
              <w:rPr>
                <w:rFonts w:ascii="Arial Narrow" w:hAnsi="Arial Narrow" w:cs="Arial"/>
                <w:bCs/>
                <w:sz w:val="22"/>
                <w:szCs w:val="22"/>
              </w:rPr>
              <w:t>195B</w:t>
            </w:r>
            <w:r w:rsidRPr="000B1E0C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D21B04" w:rsidRPr="000B1E0C" w:rsidRDefault="00D21B04" w:rsidP="00C3799B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B1E0C">
              <w:rPr>
                <w:rFonts w:ascii="Arial Narrow" w:hAnsi="Arial Narrow" w:cs="Arial"/>
                <w:bCs/>
                <w:sz w:val="22"/>
                <w:szCs w:val="22"/>
              </w:rPr>
              <w:t>02-222</w:t>
            </w:r>
            <w:r w:rsidRPr="000B1E0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0B1E0C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D21B04" w:rsidRPr="000B1E0C" w:rsidRDefault="00D21B04" w:rsidP="00C3799B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1E0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B1E0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0B1E0C">
              <w:rPr>
                <w:rFonts w:ascii="Arial Narrow" w:hAnsi="Arial Narrow" w:cs="Arial"/>
                <w:b/>
                <w:sz w:val="22"/>
                <w:szCs w:val="22"/>
              </w:rPr>
              <w:t>1 231 200.00 zł</w:t>
            </w:r>
            <w:r w:rsidRPr="000B1E0C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0B1E0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D21B04" w:rsidRPr="000B1E0C" w:rsidRDefault="00D21B04" w:rsidP="00C3799B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1E0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B1E0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D21B04" w:rsidRPr="000B1E0C" w:rsidRDefault="00D21B04" w:rsidP="00C3799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1E0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992FF5" w:rsidRPr="000B1E0C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0B1E0C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0B1E0C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0B1E0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0B1E0C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0B1E0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B1E0C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0B1E0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0B1E0C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0B1E0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0B1E0C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D21B04" w:rsidRPr="000B1E0C" w:rsidTr="00C3799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B04" w:rsidRPr="000B1E0C" w:rsidRDefault="00D21B04" w:rsidP="00C3799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B1E0C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0B1E0C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0B1E0C">
              <w:rPr>
                <w:rFonts w:ascii="Arial Narrow" w:hAnsi="Arial Narrow" w:cs="Arial"/>
                <w:sz w:val="22"/>
                <w:szCs w:val="22"/>
              </w:rPr>
              <w:t xml:space="preserve">Obsługa serwisowa (naprawy oraz przeglądy okresowe) aparatu MRI - </w:t>
            </w:r>
            <w:proofErr w:type="spellStart"/>
            <w:r w:rsidRPr="000B1E0C">
              <w:rPr>
                <w:rFonts w:ascii="Arial Narrow" w:hAnsi="Arial Narrow" w:cs="Arial"/>
                <w:sz w:val="22"/>
                <w:szCs w:val="22"/>
              </w:rPr>
              <w:t>SmartPath</w:t>
            </w:r>
            <w:proofErr w:type="spellEnd"/>
            <w:r w:rsidRPr="000B1E0C">
              <w:rPr>
                <w:rFonts w:ascii="Arial Narrow" w:hAnsi="Arial Narrow" w:cs="Arial"/>
                <w:sz w:val="22"/>
                <w:szCs w:val="22"/>
              </w:rPr>
              <w:t xml:space="preserve"> to </w:t>
            </w:r>
            <w:proofErr w:type="spellStart"/>
            <w:r w:rsidRPr="000B1E0C">
              <w:rPr>
                <w:rFonts w:ascii="Arial Narrow" w:hAnsi="Arial Narrow" w:cs="Arial"/>
                <w:sz w:val="22"/>
                <w:szCs w:val="22"/>
              </w:rPr>
              <w:t>dStream</w:t>
            </w:r>
            <w:proofErr w:type="spellEnd"/>
            <w:r w:rsidRPr="000B1E0C">
              <w:rPr>
                <w:rFonts w:ascii="Arial Narrow" w:hAnsi="Arial Narrow" w:cs="Arial"/>
                <w:sz w:val="22"/>
                <w:szCs w:val="22"/>
              </w:rPr>
              <w:t xml:space="preserve"> for 1.5T wraz z koniecznym do poprawnego funkcjonowania aparatu uzupełnianiem poziomu helu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B04" w:rsidRPr="000B1E0C" w:rsidRDefault="00D21B04" w:rsidP="00C3799B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B1E0C">
              <w:rPr>
                <w:rFonts w:ascii="Arial Narrow" w:hAnsi="Arial Narrow" w:cs="Arial"/>
                <w:b/>
                <w:bCs/>
                <w:sz w:val="22"/>
                <w:szCs w:val="22"/>
              </w:rPr>
              <w:t>Philips Polska Spółka z ograniczoną odpowiedzialnością</w:t>
            </w:r>
          </w:p>
          <w:p w:rsidR="00D21B04" w:rsidRPr="000B1E0C" w:rsidRDefault="00D21B04" w:rsidP="00C3799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B1E0C">
              <w:rPr>
                <w:rFonts w:ascii="Arial Narrow" w:hAnsi="Arial Narrow" w:cs="Arial"/>
                <w:sz w:val="22"/>
                <w:szCs w:val="22"/>
              </w:rPr>
              <w:t>Aleje Jerozolimskie</w:t>
            </w:r>
            <w:r w:rsidRPr="000B1E0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B1E0C">
              <w:rPr>
                <w:rFonts w:ascii="Arial Narrow" w:hAnsi="Arial Narrow" w:cs="Arial"/>
                <w:sz w:val="22"/>
                <w:szCs w:val="22"/>
              </w:rPr>
              <w:t>195B</w:t>
            </w:r>
          </w:p>
          <w:p w:rsidR="00D21B04" w:rsidRPr="000B1E0C" w:rsidRDefault="00D21B04" w:rsidP="00C3799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B1E0C">
              <w:rPr>
                <w:rFonts w:ascii="Arial Narrow" w:hAnsi="Arial Narrow" w:cs="Arial"/>
                <w:sz w:val="22"/>
                <w:szCs w:val="22"/>
              </w:rPr>
              <w:t>02-222</w:t>
            </w:r>
            <w:r w:rsidRPr="000B1E0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B1E0C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B04" w:rsidRPr="000B1E0C" w:rsidRDefault="00D21B04" w:rsidP="00C3799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B1E0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D21B04" w:rsidRPr="000B1E0C" w:rsidRDefault="00D21B04" w:rsidP="00C3799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B1E0C">
              <w:rPr>
                <w:rFonts w:ascii="Arial Narrow" w:hAnsi="Arial Narrow" w:cs="Arial"/>
                <w:sz w:val="22"/>
                <w:szCs w:val="22"/>
              </w:rPr>
              <w:t>2 - Autoryzacja Producenta - 10.00</w:t>
            </w:r>
          </w:p>
          <w:p w:rsidR="00D21B04" w:rsidRPr="000B1E0C" w:rsidRDefault="00D21B04" w:rsidP="00C3799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B1E0C">
              <w:rPr>
                <w:rFonts w:ascii="Arial Narrow" w:hAnsi="Arial Narrow" w:cs="Arial"/>
                <w:sz w:val="22"/>
                <w:szCs w:val="22"/>
              </w:rPr>
              <w:t>3 - Czas rozpoczęcia naprawy po zgłoszeniu awarii - 20.00</w:t>
            </w:r>
          </w:p>
          <w:p w:rsidR="00D21B04" w:rsidRPr="000B1E0C" w:rsidRDefault="00D21B04" w:rsidP="00C3799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B1E0C">
              <w:rPr>
                <w:rFonts w:ascii="Arial Narrow" w:hAnsi="Arial Narrow" w:cs="Arial"/>
                <w:sz w:val="22"/>
                <w:szCs w:val="22"/>
              </w:rPr>
              <w:t>4 - Wykorzystanie oryginalnych części zamiennych w trakcje serwisowania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B04" w:rsidRPr="000B1E0C" w:rsidRDefault="00D21B04" w:rsidP="00C3799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B1E0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D21B04" w:rsidRPr="000B1E0C" w:rsidTr="00C3799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B04" w:rsidRPr="000B1E0C" w:rsidRDefault="00D21B04" w:rsidP="00C3799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B1E0C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0B1E0C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0B1E0C">
              <w:rPr>
                <w:rFonts w:ascii="Arial Narrow" w:hAnsi="Arial Narrow" w:cs="Arial"/>
                <w:sz w:val="22"/>
                <w:szCs w:val="22"/>
              </w:rPr>
              <w:t xml:space="preserve">Obsługa serwisowa (naprawy oraz przeglądy okresowe) aparatu naczyniowego RTG - </w:t>
            </w:r>
            <w:proofErr w:type="spellStart"/>
            <w:r w:rsidRPr="000B1E0C">
              <w:rPr>
                <w:rFonts w:ascii="Arial Narrow" w:hAnsi="Arial Narrow" w:cs="Arial"/>
                <w:sz w:val="22"/>
                <w:szCs w:val="22"/>
              </w:rPr>
              <w:t>Azurion</w:t>
            </w:r>
            <w:proofErr w:type="spellEnd"/>
            <w:r w:rsidRPr="000B1E0C">
              <w:rPr>
                <w:rFonts w:ascii="Arial Narrow" w:hAnsi="Arial Narrow" w:cs="Arial"/>
                <w:sz w:val="22"/>
                <w:szCs w:val="22"/>
              </w:rPr>
              <w:t xml:space="preserve"> 7 M12 wraz ze stacją badań Hemodynamicznych - </w:t>
            </w:r>
            <w:proofErr w:type="spellStart"/>
            <w:r w:rsidRPr="000B1E0C">
              <w:rPr>
                <w:rFonts w:ascii="Arial Narrow" w:hAnsi="Arial Narrow" w:cs="Arial"/>
                <w:sz w:val="22"/>
                <w:szCs w:val="22"/>
              </w:rPr>
              <w:t>Hemo</w:t>
            </w:r>
            <w:proofErr w:type="spellEnd"/>
            <w:r w:rsidRPr="000B1E0C">
              <w:rPr>
                <w:rFonts w:ascii="Arial Narrow" w:hAnsi="Arial Narrow" w:cs="Arial"/>
                <w:sz w:val="22"/>
                <w:szCs w:val="22"/>
              </w:rPr>
              <w:t xml:space="preserve"> X3 (konsola komputerowa z dwoma kolorowymi monitorami)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B04" w:rsidRPr="000B1E0C" w:rsidRDefault="00D21B04" w:rsidP="00C3799B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B1E0C">
              <w:rPr>
                <w:rFonts w:ascii="Arial Narrow" w:hAnsi="Arial Narrow" w:cs="Arial"/>
                <w:b/>
                <w:bCs/>
                <w:sz w:val="22"/>
                <w:szCs w:val="22"/>
              </w:rPr>
              <w:t>Philips Polska Spółka z ograniczoną odpowiedzialnością</w:t>
            </w:r>
          </w:p>
          <w:p w:rsidR="00D21B04" w:rsidRPr="000B1E0C" w:rsidRDefault="00D21B04" w:rsidP="00C3799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B1E0C">
              <w:rPr>
                <w:rFonts w:ascii="Arial Narrow" w:hAnsi="Arial Narrow" w:cs="Arial"/>
                <w:sz w:val="22"/>
                <w:szCs w:val="22"/>
              </w:rPr>
              <w:t>Aleje Jerozolimskie</w:t>
            </w:r>
            <w:r w:rsidRPr="000B1E0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B1E0C">
              <w:rPr>
                <w:rFonts w:ascii="Arial Narrow" w:hAnsi="Arial Narrow" w:cs="Arial"/>
                <w:sz w:val="22"/>
                <w:szCs w:val="22"/>
              </w:rPr>
              <w:t>195B</w:t>
            </w:r>
          </w:p>
          <w:p w:rsidR="00D21B04" w:rsidRPr="000B1E0C" w:rsidRDefault="00D21B04" w:rsidP="00C3799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B1E0C">
              <w:rPr>
                <w:rFonts w:ascii="Arial Narrow" w:hAnsi="Arial Narrow" w:cs="Arial"/>
                <w:sz w:val="22"/>
                <w:szCs w:val="22"/>
              </w:rPr>
              <w:t>02-222</w:t>
            </w:r>
            <w:r w:rsidRPr="000B1E0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B1E0C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B04" w:rsidRPr="000B1E0C" w:rsidRDefault="00D21B04" w:rsidP="00C3799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B1E0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D21B04" w:rsidRPr="000B1E0C" w:rsidRDefault="00D21B04" w:rsidP="00C3799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B1E0C">
              <w:rPr>
                <w:rFonts w:ascii="Arial Narrow" w:hAnsi="Arial Narrow" w:cs="Arial"/>
                <w:sz w:val="22"/>
                <w:szCs w:val="22"/>
              </w:rPr>
              <w:t>2 - Autoryzacja producenta - 10.00</w:t>
            </w:r>
          </w:p>
          <w:p w:rsidR="00D21B04" w:rsidRPr="000B1E0C" w:rsidRDefault="00D21B04" w:rsidP="00C3799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B1E0C">
              <w:rPr>
                <w:rFonts w:ascii="Arial Narrow" w:hAnsi="Arial Narrow" w:cs="Arial"/>
                <w:sz w:val="22"/>
                <w:szCs w:val="22"/>
              </w:rPr>
              <w:t>3 - Czas rozpoczęcia naprawy po zgłoszeniu awarii - 20.00</w:t>
            </w:r>
          </w:p>
          <w:p w:rsidR="00D21B04" w:rsidRPr="000B1E0C" w:rsidRDefault="00D21B04" w:rsidP="00C3799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B1E0C">
              <w:rPr>
                <w:rFonts w:ascii="Arial Narrow" w:hAnsi="Arial Narrow" w:cs="Arial"/>
                <w:sz w:val="22"/>
                <w:szCs w:val="22"/>
              </w:rPr>
              <w:t>4 - Wykorzystanie oryginalnych części zamiennych w trakcje serwisowania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B04" w:rsidRPr="000B1E0C" w:rsidRDefault="00D21B04" w:rsidP="00C3799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B1E0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B1E0C">
        <w:rPr>
          <w:rFonts w:ascii="Arial Narrow" w:hAnsi="Arial Narrow" w:cs="Arial"/>
          <w:i/>
          <w:sz w:val="22"/>
          <w:szCs w:val="22"/>
        </w:rPr>
        <w:t>Zamawiający</w:t>
      </w:r>
    </w:p>
    <w:p w:rsidR="000B1E0C" w:rsidRDefault="000B1E0C" w:rsidP="000B1E0C">
      <w:pPr>
        <w:rPr>
          <w:rFonts w:ascii="Arial Narrow" w:hAnsi="Arial Narrow"/>
          <w:sz w:val="18"/>
          <w:szCs w:val="18"/>
        </w:rPr>
      </w:pPr>
    </w:p>
    <w:p w:rsidR="000B1E0C" w:rsidRDefault="000B1E0C" w:rsidP="000B1E0C">
      <w:pPr>
        <w:rPr>
          <w:rFonts w:ascii="Arial Narrow" w:hAnsi="Arial Narrow"/>
          <w:sz w:val="18"/>
          <w:szCs w:val="18"/>
        </w:rPr>
      </w:pPr>
    </w:p>
    <w:p w:rsidR="000B1E0C" w:rsidRDefault="000B1E0C" w:rsidP="000B1E0C">
      <w:pPr>
        <w:rPr>
          <w:rFonts w:ascii="Arial Narrow" w:hAnsi="Arial Narrow"/>
          <w:sz w:val="18"/>
          <w:szCs w:val="18"/>
        </w:rPr>
      </w:pPr>
    </w:p>
    <w:p w:rsidR="000B1E0C" w:rsidRPr="00B9724A" w:rsidRDefault="000B1E0C" w:rsidP="000B1E0C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:rsidR="000B1E0C" w:rsidRDefault="000B1E0C" w:rsidP="000B1E0C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0B1E0C" w:rsidRPr="00B9724A" w:rsidRDefault="000B1E0C" w:rsidP="000B1E0C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0B1E0C" w:rsidRDefault="000B1E0C" w:rsidP="000B1E0C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19.11.2024 r.</w:t>
      </w:r>
    </w:p>
    <w:sectPr w:rsidR="000B1E0C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1355" w:rsidRDefault="00141355">
      <w:r>
        <w:separator/>
      </w:r>
    </w:p>
  </w:endnote>
  <w:endnote w:type="continuationSeparator" w:id="1">
    <w:p w:rsidR="00141355" w:rsidRDefault="001413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B04" w:rsidRDefault="00D21B0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0B1E0C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0B1E0C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B04" w:rsidRDefault="00D21B0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1355" w:rsidRDefault="00141355">
      <w:r>
        <w:separator/>
      </w:r>
    </w:p>
  </w:footnote>
  <w:footnote w:type="continuationSeparator" w:id="1">
    <w:p w:rsidR="00141355" w:rsidRDefault="001413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B04" w:rsidRDefault="00D21B0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B04" w:rsidRDefault="00D21B0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B04" w:rsidRDefault="00D21B0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1B04"/>
    <w:rsid w:val="00022322"/>
    <w:rsid w:val="00042497"/>
    <w:rsid w:val="000B1E0C"/>
    <w:rsid w:val="000C1E6F"/>
    <w:rsid w:val="000E4E56"/>
    <w:rsid w:val="00141355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1B04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465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2024-11-19T11:25:00Z</dcterms:created>
  <dcterms:modified xsi:type="dcterms:W3CDTF">2024-11-19T11:26:00Z</dcterms:modified>
</cp:coreProperties>
</file>