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14C1D" w:rsidRDefault="00B1241F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014C1D">
        <w:rPr>
          <w:rFonts w:ascii="Arial Narrow" w:hAnsi="Arial Narrow" w:cs="Arial"/>
          <w:sz w:val="22"/>
          <w:szCs w:val="24"/>
        </w:rPr>
        <w:t>Bydgoszcz</w:t>
      </w:r>
      <w:r w:rsidR="00986737" w:rsidRPr="00014C1D">
        <w:rPr>
          <w:rFonts w:ascii="Arial Narrow" w:hAnsi="Arial Narrow" w:cs="Arial"/>
          <w:sz w:val="22"/>
          <w:szCs w:val="24"/>
        </w:rPr>
        <w:t xml:space="preserve"> dnia: </w:t>
      </w:r>
      <w:r w:rsidRPr="00014C1D">
        <w:rPr>
          <w:rFonts w:ascii="Arial Narrow" w:hAnsi="Arial Narrow" w:cs="Arial"/>
          <w:sz w:val="22"/>
          <w:szCs w:val="24"/>
        </w:rPr>
        <w:t>2024-11-20</w:t>
      </w:r>
    </w:p>
    <w:p w:rsidR="00986737" w:rsidRPr="00014C1D" w:rsidRDefault="00B1241F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014C1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014C1D" w:rsidRDefault="00B1241F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14C1D">
        <w:rPr>
          <w:rFonts w:ascii="Arial Narrow" w:hAnsi="Arial Narrow" w:cs="Arial"/>
          <w:sz w:val="22"/>
          <w:szCs w:val="24"/>
        </w:rPr>
        <w:t>Powstańców Warszawy</w:t>
      </w:r>
      <w:r w:rsidR="00986737" w:rsidRPr="00014C1D">
        <w:rPr>
          <w:rFonts w:ascii="Arial Narrow" w:hAnsi="Arial Narrow" w:cs="Arial"/>
          <w:sz w:val="22"/>
          <w:szCs w:val="24"/>
        </w:rPr>
        <w:t xml:space="preserve"> </w:t>
      </w:r>
      <w:r w:rsidRPr="00014C1D">
        <w:rPr>
          <w:rFonts w:ascii="Arial Narrow" w:hAnsi="Arial Narrow" w:cs="Arial"/>
          <w:sz w:val="22"/>
          <w:szCs w:val="24"/>
        </w:rPr>
        <w:t>5</w:t>
      </w:r>
    </w:p>
    <w:p w:rsidR="00986737" w:rsidRPr="00014C1D" w:rsidRDefault="00B1241F" w:rsidP="00986737">
      <w:pPr>
        <w:rPr>
          <w:rFonts w:ascii="Arial Narrow" w:hAnsi="Arial Narrow" w:cs="Arial"/>
          <w:sz w:val="22"/>
          <w:szCs w:val="24"/>
        </w:rPr>
      </w:pPr>
      <w:r w:rsidRPr="00014C1D">
        <w:rPr>
          <w:rFonts w:ascii="Arial Narrow" w:hAnsi="Arial Narrow" w:cs="Arial"/>
          <w:sz w:val="22"/>
          <w:szCs w:val="24"/>
        </w:rPr>
        <w:t>85-681</w:t>
      </w:r>
      <w:r w:rsidR="00986737" w:rsidRPr="00014C1D">
        <w:rPr>
          <w:rFonts w:ascii="Arial Narrow" w:hAnsi="Arial Narrow" w:cs="Arial"/>
          <w:sz w:val="22"/>
          <w:szCs w:val="24"/>
        </w:rPr>
        <w:t xml:space="preserve"> </w:t>
      </w:r>
      <w:r w:rsidRPr="00014C1D">
        <w:rPr>
          <w:rFonts w:ascii="Arial Narrow" w:hAnsi="Arial Narrow" w:cs="Arial"/>
          <w:sz w:val="22"/>
          <w:szCs w:val="24"/>
        </w:rPr>
        <w:t>Bydgoszcz</w:t>
      </w:r>
    </w:p>
    <w:p w:rsidR="00986737" w:rsidRPr="00014C1D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014C1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014C1D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014C1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14C1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14C1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014C1D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014C1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014C1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014C1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14C1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014C1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14C1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14C1D" w:rsidTr="005A632E">
        <w:tc>
          <w:tcPr>
            <w:tcW w:w="2269" w:type="dxa"/>
            <w:shd w:val="clear" w:color="auto" w:fill="auto"/>
          </w:tcPr>
          <w:p w:rsidR="00986737" w:rsidRPr="00014C1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14C1D" w:rsidRDefault="00B1241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b/>
                <w:bCs/>
                <w:sz w:val="22"/>
                <w:szCs w:val="24"/>
              </w:rPr>
              <w:t>Sukcesywne dostawy  gazów medycznych i technicznych, dzierżawę zbiorników oraz dostawa mieszanki azot/tlen i azotu ciekłego na 24 miesiące</w:t>
            </w:r>
            <w:r w:rsidR="00986737" w:rsidRPr="00014C1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1241F" w:rsidRPr="00014C1D" w:rsidTr="0064353E">
        <w:tc>
          <w:tcPr>
            <w:tcW w:w="2269" w:type="dxa"/>
            <w:shd w:val="clear" w:color="auto" w:fill="auto"/>
          </w:tcPr>
          <w:p w:rsidR="00B1241F" w:rsidRPr="00014C1D" w:rsidRDefault="00B1241F" w:rsidP="006435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241F" w:rsidRPr="00014C1D" w:rsidRDefault="00B1241F" w:rsidP="006435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b/>
                <w:bCs/>
                <w:sz w:val="22"/>
                <w:szCs w:val="24"/>
              </w:rPr>
              <w:t>113/2024</w:t>
            </w:r>
          </w:p>
        </w:tc>
      </w:tr>
    </w:tbl>
    <w:p w:rsidR="00A80738" w:rsidRPr="00014C1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014C1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014C1D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014C1D">
        <w:rPr>
          <w:rFonts w:ascii="Arial Narrow" w:hAnsi="Arial Narrow" w:cs="Arial"/>
          <w:sz w:val="22"/>
          <w:szCs w:val="24"/>
        </w:rPr>
        <w:t>2</w:t>
      </w:r>
      <w:r w:rsidRPr="00014C1D">
        <w:rPr>
          <w:rFonts w:ascii="Arial Narrow" w:hAnsi="Arial Narrow" w:cs="Arial"/>
          <w:sz w:val="22"/>
          <w:szCs w:val="24"/>
        </w:rPr>
        <w:t xml:space="preserve"> ust. 5 </w:t>
      </w:r>
      <w:r w:rsidRPr="00014C1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014C1D">
        <w:rPr>
          <w:rFonts w:ascii="Arial Narrow" w:hAnsi="Arial Narrow" w:cs="Arial"/>
          <w:sz w:val="22"/>
          <w:szCs w:val="24"/>
        </w:rPr>
        <w:t xml:space="preserve"> </w:t>
      </w:r>
      <w:r w:rsidR="00B1241F" w:rsidRPr="00014C1D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014C1D">
        <w:rPr>
          <w:rFonts w:ascii="Arial Narrow" w:hAnsi="Arial Narrow" w:cs="Arial"/>
          <w:sz w:val="22"/>
          <w:szCs w:val="24"/>
        </w:rPr>
        <w:t xml:space="preserve"> </w:t>
      </w:r>
      <w:r w:rsidRPr="00014C1D">
        <w:rPr>
          <w:rFonts w:ascii="Arial Narrow" w:hAnsi="Arial Narrow" w:cs="Arial"/>
          <w:sz w:val="22"/>
          <w:szCs w:val="24"/>
        </w:rPr>
        <w:t>udostępnia</w:t>
      </w:r>
      <w:r w:rsidR="00F95C33" w:rsidRPr="00014C1D">
        <w:rPr>
          <w:rFonts w:ascii="Arial Narrow" w:hAnsi="Arial Narrow" w:cs="Arial"/>
          <w:sz w:val="22"/>
          <w:szCs w:val="24"/>
        </w:rPr>
        <w:t xml:space="preserve"> </w:t>
      </w:r>
      <w:r w:rsidR="004C7E9B" w:rsidRPr="00014C1D">
        <w:rPr>
          <w:rFonts w:ascii="Arial Narrow" w:hAnsi="Arial Narrow" w:cs="Arial"/>
          <w:sz w:val="22"/>
          <w:szCs w:val="24"/>
        </w:rPr>
        <w:t>informacj</w:t>
      </w:r>
      <w:r w:rsidR="00577BC6" w:rsidRPr="00014C1D">
        <w:rPr>
          <w:rFonts w:ascii="Arial Narrow" w:hAnsi="Arial Narrow" w:cs="Arial"/>
          <w:sz w:val="22"/>
          <w:szCs w:val="24"/>
        </w:rPr>
        <w:t>ę</w:t>
      </w:r>
      <w:r w:rsidR="00035488" w:rsidRPr="00014C1D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014C1D">
        <w:rPr>
          <w:rFonts w:ascii="Arial Narrow" w:hAnsi="Arial Narrow" w:cs="Arial"/>
          <w:sz w:val="22"/>
          <w:szCs w:val="24"/>
        </w:rPr>
        <w:t>.</w:t>
      </w:r>
    </w:p>
    <w:p w:rsidR="00A80738" w:rsidRPr="00014C1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014C1D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014C1D">
        <w:rPr>
          <w:rFonts w:ascii="Arial Narrow" w:hAnsi="Arial Narrow" w:cs="Arial"/>
          <w:sz w:val="22"/>
          <w:szCs w:val="24"/>
        </w:rPr>
        <w:t xml:space="preserve"> w dniu </w:t>
      </w:r>
      <w:r w:rsidR="00B1241F" w:rsidRPr="00014C1D">
        <w:rPr>
          <w:rFonts w:ascii="Arial Narrow" w:hAnsi="Arial Narrow" w:cs="Arial"/>
          <w:sz w:val="22"/>
          <w:szCs w:val="24"/>
        </w:rPr>
        <w:t>20/11/2024</w:t>
      </w:r>
      <w:r w:rsidR="00FF4AB1" w:rsidRPr="00014C1D">
        <w:rPr>
          <w:rFonts w:ascii="Arial Narrow" w:hAnsi="Arial Narrow" w:cs="Arial"/>
          <w:sz w:val="22"/>
          <w:szCs w:val="24"/>
        </w:rPr>
        <w:t xml:space="preserve"> o godz. </w:t>
      </w:r>
      <w:r w:rsidR="00B1241F" w:rsidRPr="00014C1D">
        <w:rPr>
          <w:rFonts w:ascii="Arial Narrow" w:hAnsi="Arial Narrow" w:cs="Arial"/>
          <w:sz w:val="22"/>
          <w:szCs w:val="24"/>
        </w:rPr>
        <w:t>08:30</w:t>
      </w:r>
      <w:r w:rsidRPr="00014C1D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14C1D" w:rsidTr="005A632E">
        <w:tc>
          <w:tcPr>
            <w:tcW w:w="1276" w:type="dxa"/>
            <w:shd w:val="clear" w:color="auto" w:fill="F2F2F2"/>
            <w:vAlign w:val="center"/>
          </w:tcPr>
          <w:p w:rsidR="006B27ED" w:rsidRPr="00014C1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014C1D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14C1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14C1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14C1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74 476.80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1 350 702.00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87 825.60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309 492.00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10 221.30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Linde Gaz Polska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ul. Życzkowskiego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17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31-864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15 774.00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Temis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Zakładowa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89-620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Chojnice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75 178.80 zł</w:t>
            </w:r>
          </w:p>
        </w:tc>
      </w:tr>
      <w:tr w:rsidR="00B1241F" w:rsidRPr="00014C1D" w:rsidTr="0064353E"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B1241F" w:rsidRPr="00014C1D" w:rsidRDefault="00B1241F" w:rsidP="0064353E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Temis Sp. z o.o.</w:t>
            </w:r>
          </w:p>
          <w:p w:rsidR="00B1241F" w:rsidRPr="00014C1D" w:rsidRDefault="00B1241F" w:rsidP="0064353E">
            <w:pPr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Zakładowa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1241F" w:rsidRPr="00014C1D" w:rsidRDefault="00B1241F" w:rsidP="0064353E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89-620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14C1D">
              <w:rPr>
                <w:rFonts w:ascii="Arial Narrow" w:hAnsi="Arial Narrow" w:cs="Arial"/>
                <w:sz w:val="22"/>
                <w:szCs w:val="24"/>
              </w:rPr>
              <w:t>Chojnice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41F" w:rsidRPr="00014C1D" w:rsidRDefault="00B1241F" w:rsidP="006435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014C1D">
              <w:rPr>
                <w:rFonts w:ascii="Arial Narrow" w:hAnsi="Arial Narrow" w:cs="Arial"/>
                <w:sz w:val="22"/>
                <w:szCs w:val="24"/>
              </w:rPr>
              <w:t>7 640.76 zł</w:t>
            </w:r>
          </w:p>
        </w:tc>
      </w:tr>
    </w:tbl>
    <w:p w:rsidR="00A80738" w:rsidRDefault="00014C1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14C1D">
        <w:rPr>
          <w:rFonts w:ascii="Arial Narrow" w:hAnsi="Arial Narrow" w:cs="Arial"/>
          <w:i/>
          <w:sz w:val="22"/>
          <w:szCs w:val="24"/>
        </w:rPr>
        <w:t>ZAMAWIAJĄCY</w:t>
      </w:r>
    </w:p>
    <w:p w:rsidR="00014C1D" w:rsidRDefault="00014C1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14C1D" w:rsidRPr="00681E50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014C1D" w:rsidRPr="00681E50" w:rsidRDefault="00014C1D" w:rsidP="00014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:rsidR="00014C1D" w:rsidRDefault="00014C1D" w:rsidP="00014C1D"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014C1D" w:rsidRPr="00014C1D" w:rsidRDefault="00014C1D" w:rsidP="00014C1D">
      <w:pPr>
        <w:rPr>
          <w:rFonts w:ascii="Arial Narrow" w:hAnsi="Arial Narrow" w:cs="Arial"/>
          <w:i/>
          <w:sz w:val="22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</w:t>
      </w:r>
      <w:r w:rsidRPr="00014C1D">
        <w:rPr>
          <w:rFonts w:ascii="Arial Narrow" w:hAnsi="Arial Narrow"/>
          <w:i/>
          <w:iCs/>
          <w:sz w:val="18"/>
        </w:rPr>
        <w:t>20.11.2024 r.</w:t>
      </w:r>
    </w:p>
    <w:sectPr w:rsidR="00014C1D" w:rsidRPr="00014C1D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DD9" w:rsidRDefault="00C46DD9">
      <w:r>
        <w:separator/>
      </w:r>
    </w:p>
  </w:endnote>
  <w:endnote w:type="continuationSeparator" w:id="1">
    <w:p w:rsidR="00C46DD9" w:rsidRDefault="00C46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14C1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14C1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4C1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DD9" w:rsidRDefault="00C46DD9">
      <w:r>
        <w:separator/>
      </w:r>
    </w:p>
  </w:footnote>
  <w:footnote w:type="continuationSeparator" w:id="1">
    <w:p w:rsidR="00C46DD9" w:rsidRDefault="00C46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41F" w:rsidRDefault="00B124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41F" w:rsidRDefault="00B124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41F" w:rsidRDefault="00B124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41F"/>
    <w:rsid w:val="00007727"/>
    <w:rsid w:val="00014C1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1241F"/>
    <w:rsid w:val="00BB547B"/>
    <w:rsid w:val="00C236D3"/>
    <w:rsid w:val="00C46DD9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014C1D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014C1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14C1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14C1D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014C1D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014C1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014C1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014C1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14C1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014C1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14C1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14C1D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014C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14C1D"/>
    <w:rPr>
      <w:b/>
      <w:bCs/>
    </w:rPr>
  </w:style>
  <w:style w:type="character" w:styleId="Hipercze">
    <w:name w:val="Hyperlink"/>
    <w:basedOn w:val="Domylnaczcionkaakapitu"/>
    <w:uiPriority w:val="99"/>
    <w:unhideWhenUsed/>
    <w:rsid w:val="00014C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256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2024-11-20T08:28:00Z</cp:lastPrinted>
  <dcterms:created xsi:type="dcterms:W3CDTF">2024-11-20T08:24:00Z</dcterms:created>
  <dcterms:modified xsi:type="dcterms:W3CDTF">2024-11-20T08:28:00Z</dcterms:modified>
</cp:coreProperties>
</file>