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CBFBF" w14:textId="4FA24133" w:rsidR="00AC5B2B" w:rsidRPr="00AC5B2B" w:rsidRDefault="001422CB" w:rsidP="00AC5B2B">
      <w:pPr>
        <w:jc w:val="center"/>
        <w:rPr>
          <w:b/>
          <w:bCs/>
        </w:rPr>
      </w:pPr>
      <w:r>
        <w:rPr>
          <w:b/>
          <w:bCs/>
        </w:rPr>
        <w:t>Opis przedmiotu</w:t>
      </w:r>
      <w:r w:rsidR="00AC5B2B" w:rsidRPr="00AC5B2B">
        <w:rPr>
          <w:b/>
          <w:bCs/>
        </w:rPr>
        <w:t xml:space="preserve"> zamówienia</w:t>
      </w:r>
    </w:p>
    <w:p w14:paraId="14DB53B6" w14:textId="0A042AB5" w:rsidR="00AC5B2B" w:rsidRDefault="00AC5B2B" w:rsidP="002F1B17">
      <w:pPr>
        <w:jc w:val="center"/>
      </w:pPr>
      <w:r>
        <w:t xml:space="preserve">Laser </w:t>
      </w:r>
      <w:proofErr w:type="spellStart"/>
      <w:r>
        <w:t>jednomodowy</w:t>
      </w:r>
      <w:proofErr w:type="spellEnd"/>
      <w:r>
        <w:t xml:space="preserve"> do spektroskopii </w:t>
      </w:r>
      <w:proofErr w:type="spellStart"/>
      <w:r>
        <w:t>Brillouina</w:t>
      </w:r>
      <w:proofErr w:type="spellEnd"/>
    </w:p>
    <w:p w14:paraId="30D4DC8E" w14:textId="77777777" w:rsidR="002F1B17" w:rsidRDefault="002F1B17" w:rsidP="002F1B17">
      <w:pPr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24"/>
        <w:gridCol w:w="3538"/>
      </w:tblGrid>
      <w:tr w:rsidR="002F1B17" w:rsidRPr="002F1B17" w14:paraId="082B1C83" w14:textId="2BC79122" w:rsidTr="002F1B17">
        <w:tc>
          <w:tcPr>
            <w:tcW w:w="5524" w:type="dxa"/>
          </w:tcPr>
          <w:p w14:paraId="47B50FC7" w14:textId="52A63CC0" w:rsidR="002F1B17" w:rsidRPr="002F1B17" w:rsidRDefault="002F1B17" w:rsidP="009273C0">
            <w:r w:rsidRPr="002F1B17">
              <w:t xml:space="preserve">Długość fali </w:t>
            </w:r>
          </w:p>
        </w:tc>
        <w:tc>
          <w:tcPr>
            <w:tcW w:w="3538" w:type="dxa"/>
          </w:tcPr>
          <w:p w14:paraId="22178890" w14:textId="47406813" w:rsidR="002F1B17" w:rsidRPr="002F1B17" w:rsidRDefault="002F1B17" w:rsidP="002F1B17">
            <w:pPr>
              <w:jc w:val="center"/>
            </w:pPr>
            <w:r w:rsidRPr="002F1B17">
              <w:t>473,0nm ± 0.3nm</w:t>
            </w:r>
          </w:p>
        </w:tc>
      </w:tr>
      <w:tr w:rsidR="002F1B17" w:rsidRPr="002F1B17" w14:paraId="66699E65" w14:textId="7BDED387" w:rsidTr="002F1B17">
        <w:tc>
          <w:tcPr>
            <w:tcW w:w="5524" w:type="dxa"/>
          </w:tcPr>
          <w:p w14:paraId="78F1918C" w14:textId="79A05EE7" w:rsidR="002F1B17" w:rsidRPr="002F1B17" w:rsidRDefault="002F1B17" w:rsidP="009273C0">
            <w:r w:rsidRPr="002F1B17">
              <w:t xml:space="preserve">Moc optyczna </w:t>
            </w:r>
          </w:p>
        </w:tc>
        <w:tc>
          <w:tcPr>
            <w:tcW w:w="3538" w:type="dxa"/>
          </w:tcPr>
          <w:p w14:paraId="2E65CC5E" w14:textId="1865B0F1" w:rsidR="002F1B17" w:rsidRPr="002F1B17" w:rsidRDefault="002F1B17" w:rsidP="002F1B17">
            <w:pPr>
              <w:jc w:val="center"/>
            </w:pPr>
            <w:r w:rsidRPr="002F1B17">
              <w:t xml:space="preserve">minimum 50 </w:t>
            </w:r>
            <w:proofErr w:type="spellStart"/>
            <w:r w:rsidRPr="002F1B17">
              <w:t>mW</w:t>
            </w:r>
            <w:proofErr w:type="spellEnd"/>
          </w:p>
        </w:tc>
      </w:tr>
      <w:tr w:rsidR="002F1B17" w:rsidRPr="002F1B17" w14:paraId="6257B548" w14:textId="125E0266" w:rsidTr="002F1B17">
        <w:tc>
          <w:tcPr>
            <w:tcW w:w="5524" w:type="dxa"/>
          </w:tcPr>
          <w:p w14:paraId="7CEE7050" w14:textId="0F167C69" w:rsidR="002F1B17" w:rsidRPr="002F1B17" w:rsidRDefault="002F1B17" w:rsidP="009273C0">
            <w:r w:rsidRPr="002F1B17">
              <w:t>Szerokość spektralna (FWHM)</w:t>
            </w:r>
          </w:p>
        </w:tc>
        <w:tc>
          <w:tcPr>
            <w:tcW w:w="3538" w:type="dxa"/>
          </w:tcPr>
          <w:p w14:paraId="3B8ECB23" w14:textId="2A91AE2A" w:rsidR="002F1B17" w:rsidRPr="002F1B17" w:rsidRDefault="002F1B17" w:rsidP="002F1B17">
            <w:pPr>
              <w:jc w:val="center"/>
            </w:pPr>
            <w:r w:rsidRPr="002F1B17">
              <w:t>poniżej 1 MHz</w:t>
            </w:r>
          </w:p>
        </w:tc>
      </w:tr>
      <w:tr w:rsidR="002F1B17" w:rsidRPr="002F1B17" w14:paraId="78C6CD4E" w14:textId="7013CD83" w:rsidTr="002F1B17">
        <w:tc>
          <w:tcPr>
            <w:tcW w:w="5524" w:type="dxa"/>
          </w:tcPr>
          <w:p w14:paraId="59D26DB0" w14:textId="1BFA665E" w:rsidR="002F1B17" w:rsidRPr="002F1B17" w:rsidRDefault="002F1B17" w:rsidP="009273C0">
            <w:r w:rsidRPr="002F1B17">
              <w:t xml:space="preserve">Czystość spektralna wiązki (SMSR) @± &gt;0,5 </w:t>
            </w:r>
            <w:proofErr w:type="spellStart"/>
            <w:r w:rsidRPr="002F1B17">
              <w:t>nm</w:t>
            </w:r>
            <w:proofErr w:type="spellEnd"/>
            <w:r w:rsidRPr="002F1B17">
              <w:t xml:space="preserve"> od piku</w:t>
            </w:r>
          </w:p>
        </w:tc>
        <w:tc>
          <w:tcPr>
            <w:tcW w:w="3538" w:type="dxa"/>
          </w:tcPr>
          <w:p w14:paraId="42C00596" w14:textId="5595F3E6" w:rsidR="002F1B17" w:rsidRPr="002F1B17" w:rsidRDefault="002F1B17" w:rsidP="002F1B17">
            <w:pPr>
              <w:jc w:val="center"/>
            </w:pPr>
            <w:r w:rsidRPr="002F1B17">
              <w:t>nie gorzej niż &gt;60dB</w:t>
            </w:r>
          </w:p>
        </w:tc>
      </w:tr>
      <w:tr w:rsidR="002F1B17" w:rsidRPr="002F1B17" w14:paraId="26F1C42E" w14:textId="5BA33404" w:rsidTr="002F1B17">
        <w:tc>
          <w:tcPr>
            <w:tcW w:w="5524" w:type="dxa"/>
          </w:tcPr>
          <w:p w14:paraId="7DBF1767" w14:textId="52BDF3A8" w:rsidR="002F1B17" w:rsidRPr="002F1B17" w:rsidRDefault="002F1B17" w:rsidP="009273C0">
            <w:r w:rsidRPr="002F1B17">
              <w:t xml:space="preserve">Czystość spektralna wiązki (SMSR) @± &gt;5 </w:t>
            </w:r>
            <w:proofErr w:type="spellStart"/>
            <w:r w:rsidRPr="002F1B17">
              <w:t>nm</w:t>
            </w:r>
            <w:proofErr w:type="spellEnd"/>
            <w:r w:rsidRPr="002F1B17">
              <w:t xml:space="preserve"> od piku</w:t>
            </w:r>
          </w:p>
        </w:tc>
        <w:tc>
          <w:tcPr>
            <w:tcW w:w="3538" w:type="dxa"/>
          </w:tcPr>
          <w:p w14:paraId="1F0F6635" w14:textId="2E135371" w:rsidR="002F1B17" w:rsidRPr="002F1B17" w:rsidRDefault="002F1B17" w:rsidP="002F1B17">
            <w:pPr>
              <w:jc w:val="center"/>
            </w:pPr>
            <w:r w:rsidRPr="002F1B17">
              <w:t>nie gorzej niż &gt;80dB</w:t>
            </w:r>
          </w:p>
        </w:tc>
      </w:tr>
      <w:tr w:rsidR="002F1B17" w:rsidRPr="002F1B17" w14:paraId="284053FD" w14:textId="2CD0B02F" w:rsidTr="002F1B17">
        <w:tc>
          <w:tcPr>
            <w:tcW w:w="5524" w:type="dxa"/>
          </w:tcPr>
          <w:p w14:paraId="23FFD2A2" w14:textId="7454619A" w:rsidR="002F1B17" w:rsidRPr="002F1B17" w:rsidRDefault="002F1B17" w:rsidP="009273C0">
            <w:r w:rsidRPr="002F1B17">
              <w:t xml:space="preserve">Stabilność długoterminowa długości fali (8 godzin pracy, temperatura otoczenia ±3°C) </w:t>
            </w:r>
          </w:p>
        </w:tc>
        <w:tc>
          <w:tcPr>
            <w:tcW w:w="3538" w:type="dxa"/>
          </w:tcPr>
          <w:p w14:paraId="5D03C600" w14:textId="21E8D452" w:rsidR="002F1B17" w:rsidRPr="002F1B17" w:rsidRDefault="002F1B17" w:rsidP="002F1B17">
            <w:pPr>
              <w:jc w:val="center"/>
            </w:pPr>
            <w:r w:rsidRPr="002F1B17">
              <w:t xml:space="preserve">zmiany poniżej 1 </w:t>
            </w:r>
            <w:proofErr w:type="spellStart"/>
            <w:r w:rsidRPr="002F1B17">
              <w:t>pm</w:t>
            </w:r>
            <w:proofErr w:type="spellEnd"/>
          </w:p>
        </w:tc>
      </w:tr>
      <w:tr w:rsidR="002F1B17" w:rsidRPr="002F1B17" w14:paraId="08E4A9FB" w14:textId="74CFE06A" w:rsidTr="002F1B17">
        <w:tc>
          <w:tcPr>
            <w:tcW w:w="5524" w:type="dxa"/>
          </w:tcPr>
          <w:p w14:paraId="46E2E129" w14:textId="7786400E" w:rsidR="002F1B17" w:rsidRPr="002F1B17" w:rsidRDefault="002F1B17" w:rsidP="009273C0">
            <w:r w:rsidRPr="002F1B17">
              <w:t>Jakość wiązki lasera: M2</w:t>
            </w:r>
          </w:p>
        </w:tc>
        <w:tc>
          <w:tcPr>
            <w:tcW w:w="3538" w:type="dxa"/>
          </w:tcPr>
          <w:p w14:paraId="65E12A5B" w14:textId="51640211" w:rsidR="002F1B17" w:rsidRPr="002F1B17" w:rsidRDefault="002F1B17" w:rsidP="002F1B17">
            <w:pPr>
              <w:jc w:val="center"/>
            </w:pPr>
            <w:r w:rsidRPr="002F1B17">
              <w:t>poniżej 1,1 (TEM00)</w:t>
            </w:r>
          </w:p>
        </w:tc>
      </w:tr>
      <w:tr w:rsidR="002F1B17" w:rsidRPr="002F1B17" w14:paraId="5619B765" w14:textId="0A22DBF9" w:rsidTr="002F1B17">
        <w:tc>
          <w:tcPr>
            <w:tcW w:w="5524" w:type="dxa"/>
          </w:tcPr>
          <w:p w14:paraId="4759AB9E" w14:textId="1EE150D4" w:rsidR="002F1B17" w:rsidRPr="002F1B17" w:rsidRDefault="002F1B17" w:rsidP="009273C0">
            <w:r w:rsidRPr="002F1B17">
              <w:t>Rozbieżność wiązki (pełen kąt)</w:t>
            </w:r>
          </w:p>
        </w:tc>
        <w:tc>
          <w:tcPr>
            <w:tcW w:w="3538" w:type="dxa"/>
          </w:tcPr>
          <w:p w14:paraId="765D9D0C" w14:textId="30C5F022" w:rsidR="002F1B17" w:rsidRPr="002F1B17" w:rsidRDefault="002F1B17" w:rsidP="002F1B17">
            <w:pPr>
              <w:jc w:val="center"/>
            </w:pPr>
            <w:r w:rsidRPr="002F1B17">
              <w:t xml:space="preserve">poniżej 1,2 </w:t>
            </w:r>
            <w:proofErr w:type="spellStart"/>
            <w:r w:rsidRPr="002F1B17">
              <w:t>mrad</w:t>
            </w:r>
            <w:proofErr w:type="spellEnd"/>
          </w:p>
        </w:tc>
      </w:tr>
      <w:tr w:rsidR="002F1B17" w:rsidRPr="002F1B17" w14:paraId="3D32D4BB" w14:textId="005EBB0B" w:rsidTr="002F1B17">
        <w:tc>
          <w:tcPr>
            <w:tcW w:w="5524" w:type="dxa"/>
          </w:tcPr>
          <w:p w14:paraId="339D8638" w14:textId="7F93844C" w:rsidR="002F1B17" w:rsidRPr="002F1B17" w:rsidRDefault="002F1B17" w:rsidP="009273C0">
            <w:r w:rsidRPr="002F1B17">
              <w:t>Symetryczność wiązki</w:t>
            </w:r>
          </w:p>
        </w:tc>
        <w:tc>
          <w:tcPr>
            <w:tcW w:w="3538" w:type="dxa"/>
          </w:tcPr>
          <w:p w14:paraId="4D3A34D7" w14:textId="58C7D7D0" w:rsidR="002F1B17" w:rsidRPr="002F1B17" w:rsidRDefault="002F1B17" w:rsidP="002F1B17">
            <w:pPr>
              <w:jc w:val="center"/>
            </w:pPr>
            <w:r w:rsidRPr="002F1B17">
              <w:t>powyżej 0.95:1</w:t>
            </w:r>
          </w:p>
        </w:tc>
      </w:tr>
      <w:tr w:rsidR="002F1B17" w:rsidRPr="002F1B17" w14:paraId="49283900" w14:textId="4D09FD83" w:rsidTr="002F1B17">
        <w:tc>
          <w:tcPr>
            <w:tcW w:w="5524" w:type="dxa"/>
          </w:tcPr>
          <w:p w14:paraId="6217E139" w14:textId="3AE8B63B" w:rsidR="002F1B17" w:rsidRPr="002F1B17" w:rsidRDefault="002F1B17" w:rsidP="009273C0">
            <w:r w:rsidRPr="002F1B17">
              <w:t>Średnica wiązki lasera w aperturze</w:t>
            </w:r>
          </w:p>
        </w:tc>
        <w:tc>
          <w:tcPr>
            <w:tcW w:w="3538" w:type="dxa"/>
          </w:tcPr>
          <w:p w14:paraId="134F77EA" w14:textId="3F498657" w:rsidR="002F1B17" w:rsidRPr="002F1B17" w:rsidRDefault="002F1B17" w:rsidP="002F1B17">
            <w:pPr>
              <w:jc w:val="center"/>
            </w:pPr>
            <w:r w:rsidRPr="002F1B17">
              <w:t>nie więcej niż 700µm ±70µm</w:t>
            </w:r>
          </w:p>
        </w:tc>
      </w:tr>
      <w:tr w:rsidR="002F1B17" w:rsidRPr="002F1B17" w14:paraId="7EA6B792" w14:textId="6AB80001" w:rsidTr="002F1B17">
        <w:tc>
          <w:tcPr>
            <w:tcW w:w="5524" w:type="dxa"/>
          </w:tcPr>
          <w:p w14:paraId="271F810E" w14:textId="73EE75D4" w:rsidR="002F1B17" w:rsidRPr="002F1B17" w:rsidRDefault="002F1B17" w:rsidP="009273C0">
            <w:r w:rsidRPr="002F1B17">
              <w:t xml:space="preserve">Szumy w zakresie 250 </w:t>
            </w:r>
            <w:proofErr w:type="spellStart"/>
            <w:r w:rsidRPr="002F1B17">
              <w:t>Hz</w:t>
            </w:r>
            <w:proofErr w:type="spellEnd"/>
            <w:r w:rsidRPr="002F1B17">
              <w:t xml:space="preserve"> - 2 MHz (</w:t>
            </w:r>
            <w:proofErr w:type="spellStart"/>
            <w:r w:rsidRPr="002F1B17">
              <w:t>rms</w:t>
            </w:r>
            <w:proofErr w:type="spellEnd"/>
            <w:r w:rsidRPr="002F1B17">
              <w:t xml:space="preserve">) </w:t>
            </w:r>
          </w:p>
        </w:tc>
        <w:tc>
          <w:tcPr>
            <w:tcW w:w="3538" w:type="dxa"/>
          </w:tcPr>
          <w:p w14:paraId="2FE528D1" w14:textId="1E2B40FA" w:rsidR="002F1B17" w:rsidRPr="002F1B17" w:rsidRDefault="002F1B17" w:rsidP="002F1B17">
            <w:pPr>
              <w:jc w:val="center"/>
            </w:pPr>
            <w:r w:rsidRPr="002F1B17">
              <w:t>poniżej 0,25%</w:t>
            </w:r>
          </w:p>
        </w:tc>
      </w:tr>
      <w:tr w:rsidR="002F1B17" w:rsidRPr="002F1B17" w14:paraId="31BE5891" w14:textId="055B9679" w:rsidTr="002F1B17">
        <w:tc>
          <w:tcPr>
            <w:tcW w:w="5524" w:type="dxa"/>
          </w:tcPr>
          <w:p w14:paraId="5CDD52CD" w14:textId="37A0F4C5" w:rsidR="002F1B17" w:rsidRPr="002F1B17" w:rsidRDefault="002F1B17" w:rsidP="009273C0">
            <w:r w:rsidRPr="002F1B17">
              <w:t>Stabilność długoterminowa mocy (8 godzin pracy, temperatura otoczenia ±3°C)</w:t>
            </w:r>
          </w:p>
        </w:tc>
        <w:tc>
          <w:tcPr>
            <w:tcW w:w="3538" w:type="dxa"/>
          </w:tcPr>
          <w:p w14:paraId="25A84A71" w14:textId="2825EBF7" w:rsidR="002F1B17" w:rsidRPr="002F1B17" w:rsidRDefault="002F1B17" w:rsidP="002F1B17">
            <w:pPr>
              <w:jc w:val="center"/>
            </w:pPr>
            <w:r w:rsidRPr="002F1B17">
              <w:t>zmiany poniżej 2%</w:t>
            </w:r>
          </w:p>
        </w:tc>
      </w:tr>
      <w:tr w:rsidR="002F1B17" w:rsidRPr="002F1B17" w14:paraId="54616927" w14:textId="443CAA84" w:rsidTr="002F1B17">
        <w:tc>
          <w:tcPr>
            <w:tcW w:w="5524" w:type="dxa"/>
          </w:tcPr>
          <w:p w14:paraId="6E588133" w14:textId="5CDB6F1C" w:rsidR="002F1B17" w:rsidRPr="002F1B17" w:rsidRDefault="002F1B17" w:rsidP="009273C0">
            <w:r w:rsidRPr="002F1B17">
              <w:t>Współczynnik polaryzacji (wertykalna)</w:t>
            </w:r>
          </w:p>
        </w:tc>
        <w:tc>
          <w:tcPr>
            <w:tcW w:w="3538" w:type="dxa"/>
          </w:tcPr>
          <w:p w14:paraId="66665F25" w14:textId="7E841FDE" w:rsidR="002F1B17" w:rsidRPr="002F1B17" w:rsidRDefault="002F1B17" w:rsidP="002F1B17">
            <w:pPr>
              <w:jc w:val="center"/>
            </w:pPr>
            <w:r w:rsidRPr="002F1B17">
              <w:t>powyżej 100:1</w:t>
            </w:r>
          </w:p>
        </w:tc>
      </w:tr>
      <w:tr w:rsidR="002F1B17" w:rsidRPr="002F1B17" w14:paraId="3A7AAB6F" w14:textId="005CFC71" w:rsidTr="002F1B17">
        <w:tc>
          <w:tcPr>
            <w:tcW w:w="5524" w:type="dxa"/>
          </w:tcPr>
          <w:p w14:paraId="380BDF1A" w14:textId="20433DBE" w:rsidR="002F1B17" w:rsidRPr="002F1B17" w:rsidRDefault="002F1B17" w:rsidP="009273C0">
            <w:r w:rsidRPr="002F1B17">
              <w:t>Wysoka wydajność konwersji</w:t>
            </w:r>
          </w:p>
        </w:tc>
        <w:tc>
          <w:tcPr>
            <w:tcW w:w="3538" w:type="dxa"/>
          </w:tcPr>
          <w:p w14:paraId="0A4D210B" w14:textId="03076C3D" w:rsidR="002F1B17" w:rsidRPr="002F1B17" w:rsidRDefault="002F1B17" w:rsidP="002F1B17">
            <w:pPr>
              <w:jc w:val="center"/>
            </w:pPr>
            <w:r w:rsidRPr="002F1B17">
              <w:t>zużycie mocy elektrycznej poniżej 20W</w:t>
            </w:r>
          </w:p>
        </w:tc>
      </w:tr>
      <w:tr w:rsidR="002F1B17" w:rsidRPr="002F1B17" w14:paraId="6139D489" w14:textId="4BF959FF" w:rsidTr="002F1B17">
        <w:tc>
          <w:tcPr>
            <w:tcW w:w="5524" w:type="dxa"/>
          </w:tcPr>
          <w:p w14:paraId="0F0F83A4" w14:textId="4E81C8B0" w:rsidR="002F1B17" w:rsidRPr="002F1B17" w:rsidRDefault="002F1B17" w:rsidP="009273C0">
            <w:r w:rsidRPr="002F1B17">
              <w:t xml:space="preserve">Sterowanie </w:t>
            </w:r>
            <w:r>
              <w:t>poprzez port</w:t>
            </w:r>
            <w:r w:rsidRPr="002F1B17">
              <w:t xml:space="preserve"> USB lub RS232</w:t>
            </w:r>
          </w:p>
        </w:tc>
        <w:tc>
          <w:tcPr>
            <w:tcW w:w="3538" w:type="dxa"/>
          </w:tcPr>
          <w:p w14:paraId="37FE59EE" w14:textId="0D422373" w:rsidR="002F1B17" w:rsidRPr="002F1B17" w:rsidRDefault="002F1B17" w:rsidP="002F1B17">
            <w:pPr>
              <w:jc w:val="center"/>
            </w:pPr>
            <w:r>
              <w:t>tak</w:t>
            </w:r>
          </w:p>
        </w:tc>
      </w:tr>
      <w:tr w:rsidR="002F1B17" w14:paraId="22B7B3C1" w14:textId="33CCC2E6" w:rsidTr="002F1B17">
        <w:tc>
          <w:tcPr>
            <w:tcW w:w="5524" w:type="dxa"/>
          </w:tcPr>
          <w:p w14:paraId="029B8130" w14:textId="5C46635C" w:rsidR="002F1B17" w:rsidRDefault="002F1B17" w:rsidP="009273C0">
            <w:r w:rsidRPr="002F1B17">
              <w:t>Gwarancja</w:t>
            </w:r>
          </w:p>
        </w:tc>
        <w:tc>
          <w:tcPr>
            <w:tcW w:w="3538" w:type="dxa"/>
          </w:tcPr>
          <w:p w14:paraId="515DB750" w14:textId="4AE6F08C" w:rsidR="002F1B17" w:rsidRPr="002F1B17" w:rsidRDefault="002F1B17" w:rsidP="002F1B17">
            <w:pPr>
              <w:jc w:val="center"/>
            </w:pPr>
            <w:r w:rsidRPr="002F1B17">
              <w:t>24 miesiące</w:t>
            </w:r>
          </w:p>
        </w:tc>
      </w:tr>
    </w:tbl>
    <w:p w14:paraId="3FF2AC7A" w14:textId="559B73C4" w:rsidR="008820A6" w:rsidRDefault="008820A6" w:rsidP="002F1B17"/>
    <w:sectPr w:rsidR="008820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F04099"/>
    <w:multiLevelType w:val="hybridMultilevel"/>
    <w:tmpl w:val="FA0A16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B2B"/>
    <w:rsid w:val="001422CB"/>
    <w:rsid w:val="002F1B17"/>
    <w:rsid w:val="004774AF"/>
    <w:rsid w:val="008820A6"/>
    <w:rsid w:val="00AC5B2B"/>
    <w:rsid w:val="00DE1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285E4"/>
  <w15:chartTrackingRefBased/>
  <w15:docId w15:val="{BDE5A415-0CED-40DF-8208-96EBB3D44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C5B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C5B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C5B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C5B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C5B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C5B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C5B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C5B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C5B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C5B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C5B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C5B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C5B2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C5B2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C5B2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C5B2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C5B2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C5B2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C5B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C5B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C5B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C5B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C5B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C5B2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C5B2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C5B2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C5B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C5B2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C5B2B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2F1B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Gapiński</dc:creator>
  <cp:keywords/>
  <dc:description/>
  <cp:lastModifiedBy>Joanna Degler</cp:lastModifiedBy>
  <cp:revision>2</cp:revision>
  <dcterms:created xsi:type="dcterms:W3CDTF">2024-11-21T07:34:00Z</dcterms:created>
  <dcterms:modified xsi:type="dcterms:W3CDTF">2024-11-21T07:34:00Z</dcterms:modified>
</cp:coreProperties>
</file>